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B92" w:rsidRPr="00974398" w:rsidRDefault="00377B92" w:rsidP="00377B92">
      <w:pPr>
        <w:spacing w:line="360" w:lineRule="auto"/>
        <w:ind w:left="164"/>
        <w:jc w:val="both"/>
        <w:rPr>
          <w:rFonts w:ascii="Arial" w:eastAsia="Arial" w:hAnsi="Arial" w:cs="Arial"/>
        </w:rPr>
      </w:pPr>
      <w:r w:rsidRPr="00974398">
        <w:rPr>
          <w:rFonts w:ascii="Arial" w:hAnsi="Arial" w:cs="Arial"/>
          <w:color w:val="231F1F"/>
          <w:spacing w:val="-3"/>
          <w:w w:val="105"/>
        </w:rPr>
        <w:t>Stati</w:t>
      </w:r>
      <w:r w:rsidRPr="00974398">
        <w:rPr>
          <w:rFonts w:ascii="Arial" w:hAnsi="Arial" w:cs="Arial"/>
          <w:color w:val="231F1F"/>
          <w:spacing w:val="-2"/>
          <w:w w:val="105"/>
        </w:rPr>
        <w:t>stical</w:t>
      </w:r>
      <w:r w:rsidRPr="00974398">
        <w:rPr>
          <w:rFonts w:ascii="Arial" w:hAnsi="Arial" w:cs="Arial"/>
          <w:color w:val="231F1F"/>
          <w:spacing w:val="3"/>
          <w:w w:val="105"/>
        </w:rPr>
        <w:t xml:space="preserve"> </w:t>
      </w:r>
      <w:r w:rsidRPr="00974398">
        <w:rPr>
          <w:rFonts w:ascii="Arial" w:hAnsi="Arial" w:cs="Arial"/>
          <w:color w:val="231F1F"/>
          <w:w w:val="105"/>
        </w:rPr>
        <w:t>Analysis</w:t>
      </w:r>
    </w:p>
    <w:p w:rsidR="00234DCD" w:rsidRPr="00974398" w:rsidRDefault="00377B92" w:rsidP="00377B92">
      <w:pPr>
        <w:spacing w:before="117" w:line="360" w:lineRule="auto"/>
        <w:ind w:left="168" w:firstLine="158"/>
        <w:jc w:val="both"/>
        <w:rPr>
          <w:rFonts w:ascii="Arial" w:hAnsi="Arial" w:cs="Arial"/>
          <w:color w:val="231F1F"/>
          <w:w w:val="105"/>
        </w:rPr>
      </w:pPr>
      <w:r w:rsidRPr="00974398">
        <w:rPr>
          <w:rFonts w:ascii="Arial" w:hAnsi="Arial" w:cs="Arial"/>
          <w:color w:val="231F1F"/>
          <w:w w:val="105"/>
        </w:rPr>
        <w:t>Only</w:t>
      </w:r>
      <w:r w:rsidRPr="00974398">
        <w:rPr>
          <w:rFonts w:ascii="Arial" w:hAnsi="Arial" w:cs="Arial"/>
          <w:color w:val="231F1F"/>
          <w:spacing w:val="4"/>
          <w:w w:val="105"/>
        </w:rPr>
        <w:t xml:space="preserve"> </w:t>
      </w:r>
      <w:r w:rsidRPr="00974398">
        <w:rPr>
          <w:rFonts w:ascii="Arial" w:hAnsi="Arial" w:cs="Arial"/>
          <w:color w:val="231F1F"/>
          <w:w w:val="105"/>
        </w:rPr>
        <w:t>lactation</w:t>
      </w:r>
      <w:r w:rsidRPr="00974398">
        <w:rPr>
          <w:rFonts w:ascii="Arial" w:hAnsi="Arial" w:cs="Arial"/>
          <w:color w:val="231F1F"/>
          <w:spacing w:val="11"/>
          <w:w w:val="105"/>
        </w:rPr>
        <w:t xml:space="preserve"> </w:t>
      </w:r>
      <w:r w:rsidRPr="00974398">
        <w:rPr>
          <w:rFonts w:ascii="Arial" w:hAnsi="Arial" w:cs="Arial"/>
          <w:color w:val="231F1F"/>
          <w:w w:val="105"/>
        </w:rPr>
        <w:t>before</w:t>
      </w:r>
      <w:r w:rsidRPr="00974398">
        <w:rPr>
          <w:rFonts w:ascii="Arial" w:hAnsi="Arial" w:cs="Arial"/>
          <w:color w:val="231F1F"/>
          <w:spacing w:val="4"/>
          <w:w w:val="105"/>
        </w:rPr>
        <w:t xml:space="preserve"> </w:t>
      </w:r>
      <w:r w:rsidRPr="00974398">
        <w:rPr>
          <w:rFonts w:ascii="Arial" w:hAnsi="Arial" w:cs="Arial"/>
          <w:color w:val="231F1F"/>
          <w:w w:val="105"/>
        </w:rPr>
        <w:t>an</w:t>
      </w:r>
      <w:r w:rsidRPr="00974398">
        <w:rPr>
          <w:rFonts w:ascii="Arial" w:hAnsi="Arial" w:cs="Arial"/>
          <w:color w:val="231F1F"/>
          <w:spacing w:val="1"/>
          <w:w w:val="105"/>
        </w:rPr>
        <w:t xml:space="preserve"> </w:t>
      </w:r>
      <w:r w:rsidRPr="00974398">
        <w:rPr>
          <w:rFonts w:ascii="Arial" w:hAnsi="Arial" w:cs="Arial"/>
          <w:color w:val="231F1F"/>
          <w:w w:val="105"/>
        </w:rPr>
        <w:t>assigned</w:t>
      </w:r>
      <w:r w:rsidRPr="00974398">
        <w:rPr>
          <w:rFonts w:ascii="Arial" w:hAnsi="Arial" w:cs="Arial"/>
          <w:color w:val="231F1F"/>
          <w:spacing w:val="13"/>
          <w:w w:val="105"/>
        </w:rPr>
        <w:t xml:space="preserve"> </w:t>
      </w:r>
      <w:r w:rsidRPr="00974398">
        <w:rPr>
          <w:rFonts w:ascii="Arial" w:hAnsi="Arial" w:cs="Arial"/>
          <w:color w:val="231F1F"/>
          <w:w w:val="105"/>
        </w:rPr>
        <w:t>reference</w:t>
      </w:r>
      <w:r w:rsidRPr="00974398">
        <w:rPr>
          <w:rFonts w:ascii="Arial" w:hAnsi="Arial" w:cs="Arial"/>
          <w:color w:val="231F1F"/>
          <w:spacing w:val="-1"/>
          <w:w w:val="105"/>
        </w:rPr>
        <w:t xml:space="preserve"> </w:t>
      </w:r>
      <w:r w:rsidRPr="00974398">
        <w:rPr>
          <w:rFonts w:ascii="Arial" w:hAnsi="Arial" w:cs="Arial"/>
          <w:color w:val="231F1F"/>
          <w:w w:val="105"/>
        </w:rPr>
        <w:t>date</w:t>
      </w:r>
      <w:r w:rsidRPr="00974398">
        <w:rPr>
          <w:rFonts w:ascii="Arial" w:hAnsi="Arial" w:cs="Arial"/>
          <w:color w:val="231F1F"/>
          <w:spacing w:val="-3"/>
          <w:w w:val="105"/>
        </w:rPr>
        <w:t xml:space="preserve"> </w:t>
      </w:r>
      <w:r w:rsidRPr="00974398">
        <w:rPr>
          <w:rFonts w:ascii="Arial" w:hAnsi="Arial" w:cs="Arial"/>
          <w:color w:val="231F1F"/>
          <w:w w:val="105"/>
        </w:rPr>
        <w:t>was</w:t>
      </w:r>
      <w:r w:rsidRPr="00974398">
        <w:rPr>
          <w:rFonts w:ascii="Arial" w:hAnsi="Arial" w:cs="Arial"/>
          <w:color w:val="231F1F"/>
          <w:spacing w:val="3"/>
          <w:w w:val="105"/>
        </w:rPr>
        <w:t xml:space="preserve"> </w:t>
      </w:r>
      <w:r w:rsidRPr="00974398">
        <w:rPr>
          <w:rFonts w:ascii="Arial" w:hAnsi="Arial" w:cs="Arial"/>
          <w:color w:val="231F1F"/>
          <w:w w:val="105"/>
        </w:rPr>
        <w:t>included</w:t>
      </w:r>
      <w:r w:rsidRPr="00974398">
        <w:rPr>
          <w:rFonts w:ascii="Arial" w:hAnsi="Arial" w:cs="Arial"/>
          <w:color w:val="231F1F"/>
          <w:spacing w:val="16"/>
          <w:w w:val="105"/>
        </w:rPr>
        <w:t xml:space="preserve"> </w:t>
      </w:r>
      <w:r w:rsidRPr="00974398">
        <w:rPr>
          <w:rFonts w:ascii="Arial" w:hAnsi="Arial" w:cs="Arial"/>
          <w:color w:val="231F1F"/>
          <w:w w:val="105"/>
        </w:rPr>
        <w:t>in</w:t>
      </w:r>
      <w:r w:rsidRPr="00974398">
        <w:rPr>
          <w:rFonts w:ascii="Arial" w:hAnsi="Arial" w:cs="Arial"/>
          <w:color w:val="231F1F"/>
          <w:w w:val="98"/>
        </w:rPr>
        <w:t xml:space="preserve"> </w:t>
      </w:r>
      <w:r w:rsidRPr="00974398">
        <w:rPr>
          <w:rFonts w:ascii="Arial" w:hAnsi="Arial" w:cs="Arial"/>
          <w:color w:val="231F1F"/>
          <w:w w:val="105"/>
        </w:rPr>
        <w:t>this</w:t>
      </w:r>
      <w:r w:rsidRPr="00974398">
        <w:rPr>
          <w:rFonts w:ascii="Arial" w:hAnsi="Arial" w:cs="Arial"/>
          <w:color w:val="231F1F"/>
          <w:spacing w:val="2"/>
          <w:w w:val="105"/>
        </w:rPr>
        <w:t xml:space="preserve"> </w:t>
      </w:r>
      <w:r w:rsidRPr="00974398">
        <w:rPr>
          <w:rFonts w:ascii="Arial" w:hAnsi="Arial" w:cs="Arial"/>
          <w:color w:val="231F1F"/>
          <w:w w:val="105"/>
        </w:rPr>
        <w:t>analysis.</w:t>
      </w:r>
      <w:r w:rsidRPr="00974398">
        <w:rPr>
          <w:rFonts w:ascii="Arial" w:hAnsi="Arial" w:cs="Arial"/>
          <w:color w:val="231F1F"/>
          <w:spacing w:val="6"/>
          <w:w w:val="105"/>
        </w:rPr>
        <w:t xml:space="preserve"> </w:t>
      </w:r>
      <w:r w:rsidRPr="00974398">
        <w:rPr>
          <w:rFonts w:ascii="Arial" w:hAnsi="Arial" w:cs="Arial"/>
          <w:color w:val="231F1F"/>
          <w:w w:val="105"/>
        </w:rPr>
        <w:t>For</w:t>
      </w:r>
      <w:r w:rsidRPr="00974398">
        <w:rPr>
          <w:rFonts w:ascii="Arial" w:hAnsi="Arial" w:cs="Arial"/>
          <w:color w:val="231F1F"/>
          <w:spacing w:val="3"/>
          <w:w w:val="105"/>
        </w:rPr>
        <w:t xml:space="preserve"> </w:t>
      </w:r>
      <w:r w:rsidRPr="00974398">
        <w:rPr>
          <w:rFonts w:ascii="Arial" w:hAnsi="Arial" w:cs="Arial"/>
          <w:color w:val="231F1F"/>
          <w:w w:val="105"/>
        </w:rPr>
        <w:t>case subjects</w:t>
      </w:r>
      <w:r w:rsidRPr="00974398">
        <w:rPr>
          <w:rFonts w:ascii="Arial" w:hAnsi="Arial" w:cs="Arial"/>
          <w:color w:val="231F1F"/>
          <w:spacing w:val="6"/>
          <w:w w:val="105"/>
        </w:rPr>
        <w:t xml:space="preserve"> </w:t>
      </w:r>
      <w:r w:rsidRPr="00974398">
        <w:rPr>
          <w:rFonts w:ascii="Arial" w:hAnsi="Arial" w:cs="Arial"/>
          <w:color w:val="231F1F"/>
          <w:w w:val="105"/>
        </w:rPr>
        <w:t>this</w:t>
      </w:r>
      <w:r w:rsidRPr="00974398">
        <w:rPr>
          <w:rFonts w:ascii="Arial" w:hAnsi="Arial" w:cs="Arial"/>
          <w:color w:val="231F1F"/>
          <w:spacing w:val="2"/>
          <w:w w:val="105"/>
        </w:rPr>
        <w:t xml:space="preserve"> </w:t>
      </w:r>
      <w:r w:rsidRPr="00974398">
        <w:rPr>
          <w:rFonts w:ascii="Arial" w:hAnsi="Arial" w:cs="Arial"/>
          <w:color w:val="231F1F"/>
          <w:w w:val="105"/>
        </w:rPr>
        <w:t>was</w:t>
      </w:r>
      <w:r w:rsidRPr="00974398">
        <w:rPr>
          <w:rFonts w:ascii="Arial" w:hAnsi="Arial" w:cs="Arial"/>
          <w:color w:val="231F1F"/>
          <w:spacing w:val="8"/>
          <w:w w:val="105"/>
        </w:rPr>
        <w:t xml:space="preserve"> </w:t>
      </w:r>
      <w:r w:rsidRPr="00974398">
        <w:rPr>
          <w:rFonts w:ascii="Arial" w:hAnsi="Arial" w:cs="Arial"/>
          <w:color w:val="231F1F"/>
          <w:w w:val="105"/>
        </w:rPr>
        <w:t>the</w:t>
      </w:r>
      <w:r w:rsidRPr="00974398">
        <w:rPr>
          <w:rFonts w:ascii="Arial" w:hAnsi="Arial" w:cs="Arial"/>
          <w:color w:val="231F1F"/>
          <w:spacing w:val="-4"/>
          <w:w w:val="105"/>
        </w:rPr>
        <w:t xml:space="preserve"> </w:t>
      </w:r>
      <w:r w:rsidRPr="00974398">
        <w:rPr>
          <w:rFonts w:ascii="Arial" w:hAnsi="Arial" w:cs="Arial"/>
          <w:color w:val="231F1F"/>
          <w:w w:val="105"/>
        </w:rPr>
        <w:t>date</w:t>
      </w:r>
      <w:r w:rsidRPr="00974398">
        <w:rPr>
          <w:rFonts w:ascii="Arial" w:hAnsi="Arial" w:cs="Arial"/>
          <w:color w:val="231F1F"/>
          <w:spacing w:val="-5"/>
          <w:w w:val="105"/>
        </w:rPr>
        <w:t xml:space="preserve"> </w:t>
      </w:r>
      <w:r w:rsidRPr="00974398">
        <w:rPr>
          <w:rFonts w:ascii="Arial" w:hAnsi="Arial" w:cs="Arial"/>
          <w:color w:val="231F1F"/>
          <w:w w:val="105"/>
        </w:rPr>
        <w:t>of</w:t>
      </w:r>
      <w:r w:rsidRPr="00974398">
        <w:rPr>
          <w:rFonts w:ascii="Arial" w:hAnsi="Arial" w:cs="Arial"/>
          <w:color w:val="231F1F"/>
          <w:spacing w:val="17"/>
          <w:w w:val="105"/>
        </w:rPr>
        <w:t xml:space="preserve"> </w:t>
      </w:r>
      <w:r w:rsidRPr="00974398">
        <w:rPr>
          <w:rFonts w:ascii="Arial" w:hAnsi="Arial" w:cs="Arial"/>
          <w:color w:val="231F1F"/>
          <w:w w:val="105"/>
        </w:rPr>
        <w:t>the</w:t>
      </w:r>
      <w:r w:rsidRPr="00974398">
        <w:rPr>
          <w:rFonts w:ascii="Arial" w:hAnsi="Arial" w:cs="Arial"/>
          <w:color w:val="231F1F"/>
          <w:spacing w:val="-4"/>
          <w:w w:val="105"/>
        </w:rPr>
        <w:t xml:space="preserve"> </w:t>
      </w:r>
      <w:r w:rsidRPr="00974398">
        <w:rPr>
          <w:rFonts w:ascii="Arial" w:hAnsi="Arial" w:cs="Arial"/>
          <w:color w:val="231F1F"/>
          <w:w w:val="105"/>
        </w:rPr>
        <w:t>diagnosis</w:t>
      </w:r>
      <w:r w:rsidRPr="00974398">
        <w:rPr>
          <w:rFonts w:ascii="Arial" w:hAnsi="Arial" w:cs="Arial"/>
          <w:color w:val="231F1F"/>
          <w:spacing w:val="1"/>
          <w:w w:val="105"/>
        </w:rPr>
        <w:t xml:space="preserve"> </w:t>
      </w:r>
      <w:r w:rsidRPr="00974398">
        <w:rPr>
          <w:rFonts w:ascii="Arial" w:hAnsi="Arial" w:cs="Arial"/>
          <w:color w:val="231F1F"/>
          <w:w w:val="105"/>
        </w:rPr>
        <w:t>of</w:t>
      </w:r>
      <w:r w:rsidRPr="00974398">
        <w:rPr>
          <w:rFonts w:ascii="Arial" w:hAnsi="Arial" w:cs="Arial"/>
          <w:color w:val="231F1F"/>
          <w:w w:val="105"/>
        </w:rPr>
        <w:t xml:space="preserve"> </w:t>
      </w:r>
      <w:r w:rsidRPr="00974398">
        <w:rPr>
          <w:rFonts w:ascii="Arial" w:hAnsi="Arial" w:cs="Arial"/>
          <w:color w:val="231F1F"/>
          <w:w w:val="105"/>
        </w:rPr>
        <w:t>breast</w:t>
      </w:r>
      <w:r w:rsidRPr="00974398">
        <w:rPr>
          <w:rFonts w:ascii="Arial" w:hAnsi="Arial" w:cs="Arial"/>
          <w:color w:val="231F1F"/>
          <w:spacing w:val="16"/>
          <w:w w:val="105"/>
        </w:rPr>
        <w:t xml:space="preserve"> </w:t>
      </w:r>
      <w:r w:rsidRPr="00974398">
        <w:rPr>
          <w:rFonts w:ascii="Arial" w:hAnsi="Arial" w:cs="Arial"/>
          <w:color w:val="231F1F"/>
          <w:w w:val="105"/>
        </w:rPr>
        <w:t>cancer.</w:t>
      </w:r>
      <w:r w:rsidRPr="00974398">
        <w:rPr>
          <w:rFonts w:ascii="Arial" w:hAnsi="Arial" w:cs="Arial"/>
          <w:color w:val="231F1F"/>
          <w:spacing w:val="16"/>
          <w:w w:val="105"/>
        </w:rPr>
        <w:t xml:space="preserve"> </w:t>
      </w:r>
      <w:r w:rsidRPr="00974398">
        <w:rPr>
          <w:rFonts w:ascii="Arial" w:hAnsi="Arial" w:cs="Arial"/>
          <w:color w:val="231F1F"/>
          <w:w w:val="105"/>
        </w:rPr>
        <w:t>For</w:t>
      </w:r>
      <w:r w:rsidRPr="00974398">
        <w:rPr>
          <w:rFonts w:ascii="Arial" w:hAnsi="Arial" w:cs="Arial"/>
          <w:color w:val="231F1F"/>
          <w:spacing w:val="14"/>
          <w:w w:val="105"/>
        </w:rPr>
        <w:t xml:space="preserve"> </w:t>
      </w:r>
      <w:r w:rsidRPr="00974398">
        <w:rPr>
          <w:rFonts w:ascii="Arial" w:hAnsi="Arial" w:cs="Arial"/>
          <w:color w:val="231F1F"/>
          <w:w w:val="105"/>
        </w:rPr>
        <w:t>comparability,</w:t>
      </w:r>
      <w:r w:rsidRPr="00974398">
        <w:rPr>
          <w:rFonts w:ascii="Arial" w:hAnsi="Arial" w:cs="Arial"/>
          <w:color w:val="231F1F"/>
          <w:spacing w:val="20"/>
          <w:w w:val="105"/>
        </w:rPr>
        <w:t xml:space="preserve"> </w:t>
      </w:r>
      <w:r w:rsidRPr="00974398">
        <w:rPr>
          <w:rFonts w:ascii="Arial" w:hAnsi="Arial" w:cs="Arial"/>
          <w:color w:val="231F1F"/>
          <w:w w:val="105"/>
        </w:rPr>
        <w:t>control</w:t>
      </w:r>
      <w:r w:rsidRPr="00974398">
        <w:rPr>
          <w:rFonts w:ascii="Arial" w:hAnsi="Arial" w:cs="Arial"/>
          <w:color w:val="231F1F"/>
          <w:spacing w:val="15"/>
          <w:w w:val="105"/>
        </w:rPr>
        <w:t xml:space="preserve"> </w:t>
      </w:r>
      <w:r w:rsidRPr="00974398">
        <w:rPr>
          <w:rFonts w:ascii="Arial" w:hAnsi="Arial" w:cs="Arial"/>
          <w:color w:val="231F1F"/>
          <w:w w:val="105"/>
        </w:rPr>
        <w:t>subjects</w:t>
      </w:r>
      <w:r w:rsidRPr="00974398">
        <w:rPr>
          <w:rFonts w:ascii="Arial" w:hAnsi="Arial" w:cs="Arial"/>
          <w:color w:val="231F1F"/>
          <w:spacing w:val="12"/>
          <w:w w:val="105"/>
        </w:rPr>
        <w:t xml:space="preserve"> </w:t>
      </w:r>
      <w:r w:rsidRPr="00974398">
        <w:rPr>
          <w:rFonts w:ascii="Arial" w:hAnsi="Arial" w:cs="Arial"/>
          <w:color w:val="231F1F"/>
          <w:w w:val="105"/>
        </w:rPr>
        <w:t>were</w:t>
      </w:r>
      <w:r w:rsidRPr="00974398">
        <w:rPr>
          <w:rFonts w:ascii="Arial" w:hAnsi="Arial" w:cs="Arial"/>
          <w:color w:val="231F1F"/>
          <w:spacing w:val="10"/>
          <w:w w:val="105"/>
        </w:rPr>
        <w:t xml:space="preserve"> </w:t>
      </w:r>
      <w:r w:rsidRPr="00974398">
        <w:rPr>
          <w:rFonts w:ascii="Arial" w:hAnsi="Arial" w:cs="Arial"/>
          <w:color w:val="231F1F"/>
          <w:w w:val="105"/>
        </w:rPr>
        <w:t>assigned</w:t>
      </w:r>
      <w:r w:rsidRPr="00974398">
        <w:rPr>
          <w:rFonts w:ascii="Arial" w:hAnsi="Arial" w:cs="Arial"/>
          <w:color w:val="231F1F"/>
          <w:spacing w:val="23"/>
          <w:w w:val="105"/>
        </w:rPr>
        <w:t xml:space="preserve"> </w:t>
      </w:r>
      <w:r w:rsidRPr="00974398">
        <w:rPr>
          <w:rFonts w:ascii="Arial" w:hAnsi="Arial" w:cs="Arial"/>
          <w:color w:val="231F1F"/>
          <w:w w:val="105"/>
        </w:rPr>
        <w:t>a</w:t>
      </w:r>
      <w:r w:rsidRPr="00974398">
        <w:rPr>
          <w:rFonts w:ascii="Arial" w:hAnsi="Arial" w:cs="Arial"/>
          <w:color w:val="231F1F"/>
        </w:rPr>
        <w:tab/>
      </w:r>
      <w:r w:rsidRPr="00974398">
        <w:rPr>
          <w:rFonts w:ascii="Arial" w:hAnsi="Arial" w:cs="Arial"/>
          <w:color w:val="231F1F"/>
          <w:w w:val="105"/>
        </w:rPr>
        <w:t>reference</w:t>
      </w:r>
      <w:r w:rsidRPr="00974398">
        <w:rPr>
          <w:rFonts w:ascii="Arial" w:hAnsi="Arial" w:cs="Arial"/>
          <w:color w:val="231F1F"/>
          <w:spacing w:val="-2"/>
          <w:w w:val="105"/>
        </w:rPr>
        <w:t xml:space="preserve"> </w:t>
      </w:r>
      <w:r w:rsidRPr="00974398">
        <w:rPr>
          <w:rFonts w:ascii="Arial" w:hAnsi="Arial" w:cs="Arial"/>
          <w:color w:val="231F1F"/>
          <w:w w:val="105"/>
        </w:rPr>
        <w:t>date</w:t>
      </w:r>
      <w:r w:rsidRPr="00974398">
        <w:rPr>
          <w:rFonts w:ascii="Arial" w:hAnsi="Arial" w:cs="Arial"/>
          <w:color w:val="231F1F"/>
          <w:spacing w:val="-2"/>
          <w:w w:val="105"/>
        </w:rPr>
        <w:t xml:space="preserve"> </w:t>
      </w:r>
      <w:r w:rsidRPr="00974398">
        <w:rPr>
          <w:rFonts w:ascii="Arial" w:hAnsi="Arial" w:cs="Arial"/>
          <w:color w:val="231F1F"/>
          <w:w w:val="105"/>
        </w:rPr>
        <w:t>that</w:t>
      </w:r>
      <w:r w:rsidRPr="00974398">
        <w:rPr>
          <w:rFonts w:ascii="Arial" w:hAnsi="Arial" w:cs="Arial"/>
          <w:color w:val="231F1F"/>
          <w:spacing w:val="1"/>
          <w:w w:val="105"/>
        </w:rPr>
        <w:t xml:space="preserve"> </w:t>
      </w:r>
      <w:r w:rsidRPr="00974398">
        <w:rPr>
          <w:rFonts w:ascii="Arial" w:hAnsi="Arial" w:cs="Arial"/>
          <w:color w:val="231F1F"/>
          <w:w w:val="105"/>
        </w:rPr>
        <w:t>corresponded</w:t>
      </w:r>
      <w:r w:rsidRPr="00974398">
        <w:rPr>
          <w:rFonts w:ascii="Arial" w:hAnsi="Arial" w:cs="Arial"/>
          <w:color w:val="231F1F"/>
          <w:spacing w:val="16"/>
          <w:w w:val="105"/>
        </w:rPr>
        <w:t xml:space="preserve"> </w:t>
      </w:r>
      <w:r w:rsidRPr="00974398">
        <w:rPr>
          <w:rFonts w:ascii="Arial" w:hAnsi="Arial" w:cs="Arial"/>
          <w:color w:val="231F1F"/>
          <w:w w:val="105"/>
        </w:rPr>
        <w:t>to the</w:t>
      </w:r>
      <w:r w:rsidRPr="00974398">
        <w:rPr>
          <w:rFonts w:ascii="Arial" w:hAnsi="Arial" w:cs="Arial"/>
          <w:color w:val="231F1F"/>
          <w:spacing w:val="-5"/>
          <w:w w:val="105"/>
        </w:rPr>
        <w:t xml:space="preserve"> </w:t>
      </w:r>
      <w:r w:rsidRPr="00974398">
        <w:rPr>
          <w:rFonts w:ascii="Arial" w:hAnsi="Arial" w:cs="Arial"/>
          <w:color w:val="231F1F"/>
          <w:w w:val="105"/>
        </w:rPr>
        <w:t>average length</w:t>
      </w:r>
      <w:r w:rsidRPr="00974398">
        <w:rPr>
          <w:rFonts w:ascii="Arial" w:hAnsi="Arial" w:cs="Arial"/>
          <w:color w:val="231F1F"/>
          <w:spacing w:val="1"/>
          <w:w w:val="105"/>
        </w:rPr>
        <w:t xml:space="preserve"> </w:t>
      </w:r>
      <w:r w:rsidRPr="00974398">
        <w:rPr>
          <w:rFonts w:ascii="Arial" w:hAnsi="Arial" w:cs="Arial"/>
          <w:color w:val="231F1F"/>
          <w:w w:val="105"/>
        </w:rPr>
        <w:t>of</w:t>
      </w:r>
      <w:r w:rsidRPr="00974398">
        <w:rPr>
          <w:rFonts w:ascii="Arial" w:hAnsi="Arial" w:cs="Arial"/>
          <w:color w:val="231F1F"/>
          <w:spacing w:val="11"/>
          <w:w w:val="105"/>
        </w:rPr>
        <w:t xml:space="preserve"> </w:t>
      </w:r>
      <w:r w:rsidRPr="00974398">
        <w:rPr>
          <w:rFonts w:ascii="Arial" w:hAnsi="Arial" w:cs="Arial"/>
          <w:color w:val="231F1F"/>
          <w:w w:val="105"/>
        </w:rPr>
        <w:t>time</w:t>
      </w:r>
      <w:r w:rsidRPr="00974398">
        <w:rPr>
          <w:rFonts w:ascii="Arial" w:hAnsi="Arial" w:cs="Arial"/>
          <w:color w:val="231F1F"/>
          <w:spacing w:val="-2"/>
          <w:w w:val="105"/>
        </w:rPr>
        <w:t xml:space="preserve"> </w:t>
      </w:r>
      <w:r w:rsidRPr="00974398">
        <w:rPr>
          <w:rFonts w:ascii="Arial" w:hAnsi="Arial" w:cs="Arial"/>
          <w:color w:val="231F1F"/>
          <w:w w:val="105"/>
        </w:rPr>
        <w:t>from</w:t>
      </w:r>
      <w:r w:rsidRPr="00974398">
        <w:rPr>
          <w:rFonts w:ascii="Arial" w:hAnsi="Arial" w:cs="Arial"/>
          <w:color w:val="231F1F"/>
          <w:w w:val="98"/>
        </w:rPr>
        <w:t xml:space="preserve"> </w:t>
      </w:r>
      <w:r w:rsidRPr="00974398">
        <w:rPr>
          <w:rFonts w:ascii="Arial" w:hAnsi="Arial" w:cs="Arial"/>
          <w:color w:val="231F1F"/>
          <w:w w:val="105"/>
        </w:rPr>
        <w:t>diagnosis</w:t>
      </w:r>
      <w:r w:rsidRPr="00974398">
        <w:rPr>
          <w:rFonts w:ascii="Arial" w:hAnsi="Arial" w:cs="Arial"/>
          <w:color w:val="231F1F"/>
          <w:spacing w:val="-3"/>
          <w:w w:val="105"/>
        </w:rPr>
        <w:t xml:space="preserve"> </w:t>
      </w:r>
      <w:r w:rsidRPr="00974398">
        <w:rPr>
          <w:rFonts w:ascii="Arial" w:hAnsi="Arial" w:cs="Arial"/>
          <w:color w:val="231F1F"/>
          <w:w w:val="105"/>
        </w:rPr>
        <w:t>to</w:t>
      </w:r>
      <w:r w:rsidRPr="00974398">
        <w:rPr>
          <w:rFonts w:ascii="Arial" w:hAnsi="Arial" w:cs="Arial"/>
          <w:color w:val="231F1F"/>
          <w:spacing w:val="-8"/>
          <w:w w:val="105"/>
        </w:rPr>
        <w:t xml:space="preserve"> </w:t>
      </w:r>
      <w:r w:rsidRPr="00974398">
        <w:rPr>
          <w:rFonts w:ascii="Arial" w:hAnsi="Arial" w:cs="Arial"/>
          <w:color w:val="231F1F"/>
          <w:w w:val="105"/>
        </w:rPr>
        <w:t>interview</w:t>
      </w:r>
      <w:r w:rsidRPr="00974398">
        <w:rPr>
          <w:rFonts w:ascii="Arial" w:hAnsi="Arial" w:cs="Arial"/>
          <w:color w:val="231F1F"/>
          <w:spacing w:val="4"/>
          <w:w w:val="105"/>
        </w:rPr>
        <w:t xml:space="preserve"> </w:t>
      </w:r>
      <w:r w:rsidRPr="00974398">
        <w:rPr>
          <w:rFonts w:ascii="Arial" w:hAnsi="Arial" w:cs="Arial"/>
          <w:color w:val="231F1F"/>
          <w:w w:val="105"/>
        </w:rPr>
        <w:t>for the</w:t>
      </w:r>
      <w:r w:rsidRPr="00974398">
        <w:rPr>
          <w:rFonts w:ascii="Arial" w:hAnsi="Arial" w:cs="Arial"/>
          <w:color w:val="231F1F"/>
          <w:spacing w:val="-7"/>
          <w:w w:val="105"/>
        </w:rPr>
        <w:t xml:space="preserve"> </w:t>
      </w:r>
      <w:r w:rsidRPr="00974398">
        <w:rPr>
          <w:rFonts w:ascii="Arial" w:hAnsi="Arial" w:cs="Arial"/>
          <w:color w:val="231F1F"/>
          <w:w w:val="105"/>
        </w:rPr>
        <w:t>case</w:t>
      </w:r>
      <w:r w:rsidRPr="00974398">
        <w:rPr>
          <w:rFonts w:ascii="Arial" w:hAnsi="Arial" w:cs="Arial"/>
          <w:color w:val="231F1F"/>
          <w:spacing w:val="-12"/>
          <w:w w:val="105"/>
        </w:rPr>
        <w:t xml:space="preserve"> </w:t>
      </w:r>
      <w:r w:rsidRPr="00974398">
        <w:rPr>
          <w:rFonts w:ascii="Arial" w:hAnsi="Arial" w:cs="Arial"/>
          <w:color w:val="231F1F"/>
          <w:w w:val="105"/>
        </w:rPr>
        <w:t>group</w:t>
      </w:r>
      <w:r w:rsidRPr="00974398">
        <w:rPr>
          <w:rFonts w:ascii="Arial" w:hAnsi="Arial" w:cs="Arial"/>
          <w:color w:val="231F1F"/>
          <w:spacing w:val="-7"/>
          <w:w w:val="105"/>
        </w:rPr>
        <w:t xml:space="preserve"> </w:t>
      </w:r>
      <w:r w:rsidRPr="00974398">
        <w:rPr>
          <w:rFonts w:ascii="Arial" w:hAnsi="Arial" w:cs="Arial"/>
          <w:color w:val="231F1F"/>
          <w:w w:val="105"/>
        </w:rPr>
        <w:t>in</w:t>
      </w:r>
      <w:r w:rsidRPr="00974398">
        <w:rPr>
          <w:rFonts w:ascii="Arial" w:hAnsi="Arial" w:cs="Arial"/>
          <w:color w:val="231F1F"/>
          <w:spacing w:val="-7"/>
          <w:w w:val="105"/>
        </w:rPr>
        <w:t xml:space="preserve"> </w:t>
      </w:r>
      <w:r w:rsidRPr="00974398">
        <w:rPr>
          <w:rFonts w:ascii="Arial" w:hAnsi="Arial" w:cs="Arial"/>
          <w:color w:val="231F1F"/>
          <w:w w:val="105"/>
        </w:rPr>
        <w:t>each state</w:t>
      </w:r>
      <w:r w:rsidRPr="00974398">
        <w:rPr>
          <w:rFonts w:ascii="Arial" w:hAnsi="Arial" w:cs="Arial"/>
          <w:color w:val="231F1F"/>
          <w:spacing w:val="-2"/>
          <w:w w:val="105"/>
        </w:rPr>
        <w:t xml:space="preserve"> </w:t>
      </w:r>
      <w:r w:rsidRPr="00974398">
        <w:rPr>
          <w:rFonts w:ascii="Arial" w:hAnsi="Arial" w:cs="Arial"/>
          <w:color w:val="231F1F"/>
          <w:w w:val="105"/>
        </w:rPr>
        <w:t>(range,</w:t>
      </w:r>
      <w:r w:rsidRPr="00974398">
        <w:rPr>
          <w:rFonts w:ascii="Arial" w:hAnsi="Arial" w:cs="Arial"/>
          <w:color w:val="231F1F"/>
          <w:spacing w:val="-7"/>
          <w:w w:val="105"/>
        </w:rPr>
        <w:t xml:space="preserve"> </w:t>
      </w:r>
      <w:r w:rsidRPr="00974398">
        <w:rPr>
          <w:rFonts w:ascii="Arial" w:hAnsi="Arial" w:cs="Arial"/>
          <w:color w:val="231F1F"/>
          <w:w w:val="105"/>
        </w:rPr>
        <w:t>8</w:t>
      </w:r>
      <w:r w:rsidRPr="00974398">
        <w:rPr>
          <w:rFonts w:ascii="Arial" w:hAnsi="Arial" w:cs="Arial"/>
          <w:color w:val="231F1F"/>
          <w:spacing w:val="-23"/>
          <w:w w:val="105"/>
        </w:rPr>
        <w:t xml:space="preserve"> </w:t>
      </w:r>
      <w:r w:rsidRPr="00974398">
        <w:rPr>
          <w:rFonts w:ascii="Arial" w:hAnsi="Arial" w:cs="Arial"/>
          <w:color w:val="231F1F"/>
          <w:w w:val="105"/>
        </w:rPr>
        <w:t>to</w:t>
      </w:r>
      <w:r w:rsidRPr="00974398">
        <w:rPr>
          <w:rFonts w:ascii="Arial" w:hAnsi="Arial" w:cs="Arial"/>
          <w:color w:val="231F1F"/>
          <w:spacing w:val="-7"/>
          <w:w w:val="105"/>
        </w:rPr>
        <w:t xml:space="preserve"> </w:t>
      </w:r>
      <w:r w:rsidRPr="00974398">
        <w:rPr>
          <w:rFonts w:ascii="Arial" w:hAnsi="Arial" w:cs="Arial"/>
          <w:color w:val="231F1F"/>
          <w:w w:val="105"/>
        </w:rPr>
        <w:t>21</w:t>
      </w:r>
      <w:r w:rsidRPr="00974398">
        <w:rPr>
          <w:rFonts w:ascii="Arial" w:hAnsi="Arial" w:cs="Arial"/>
          <w:color w:val="231F1F"/>
          <w:w w:val="93"/>
        </w:rPr>
        <w:t xml:space="preserve"> </w:t>
      </w:r>
      <w:r w:rsidRPr="00974398">
        <w:rPr>
          <w:rFonts w:ascii="Arial" w:hAnsi="Arial" w:cs="Arial"/>
          <w:color w:val="231F1F"/>
          <w:w w:val="105"/>
        </w:rPr>
        <w:t>months).</w:t>
      </w:r>
      <w:r w:rsidRPr="00974398">
        <w:rPr>
          <w:rFonts w:ascii="Arial" w:hAnsi="Arial" w:cs="Arial"/>
          <w:color w:val="231F1F"/>
          <w:spacing w:val="1"/>
          <w:w w:val="105"/>
        </w:rPr>
        <w:t xml:space="preserve"> </w:t>
      </w:r>
      <w:r w:rsidRPr="00974398">
        <w:rPr>
          <w:rFonts w:ascii="Arial" w:hAnsi="Arial" w:cs="Arial"/>
          <w:color w:val="231F1F"/>
          <w:w w:val="105"/>
        </w:rPr>
        <w:t>Age</w:t>
      </w:r>
      <w:r w:rsidRPr="00974398">
        <w:rPr>
          <w:rFonts w:ascii="Arial" w:hAnsi="Arial" w:cs="Arial"/>
          <w:color w:val="231F1F"/>
          <w:spacing w:val="-4"/>
          <w:w w:val="105"/>
        </w:rPr>
        <w:t xml:space="preserve"> </w:t>
      </w:r>
      <w:r w:rsidRPr="00974398">
        <w:rPr>
          <w:rFonts w:ascii="Arial" w:hAnsi="Arial" w:cs="Arial"/>
          <w:color w:val="231F1F"/>
          <w:w w:val="105"/>
        </w:rPr>
        <w:t>was</w:t>
      </w:r>
      <w:r w:rsidRPr="00974398">
        <w:rPr>
          <w:rFonts w:ascii="Arial" w:hAnsi="Arial" w:cs="Arial"/>
          <w:color w:val="231F1F"/>
          <w:spacing w:val="-6"/>
          <w:w w:val="105"/>
        </w:rPr>
        <w:t xml:space="preserve"> </w:t>
      </w:r>
      <w:r w:rsidRPr="00974398">
        <w:rPr>
          <w:rFonts w:ascii="Arial" w:hAnsi="Arial" w:cs="Arial"/>
          <w:color w:val="231F1F"/>
          <w:w w:val="105"/>
        </w:rPr>
        <w:t>defined</w:t>
      </w:r>
      <w:r w:rsidRPr="00974398">
        <w:rPr>
          <w:rFonts w:ascii="Arial" w:hAnsi="Arial" w:cs="Arial"/>
          <w:color w:val="231F1F"/>
          <w:spacing w:val="4"/>
          <w:w w:val="105"/>
        </w:rPr>
        <w:t xml:space="preserve"> </w:t>
      </w:r>
      <w:r w:rsidRPr="00974398">
        <w:rPr>
          <w:rFonts w:ascii="Arial" w:hAnsi="Arial" w:cs="Arial"/>
          <w:color w:val="231F1F"/>
          <w:w w:val="105"/>
        </w:rPr>
        <w:t>as</w:t>
      </w:r>
      <w:r w:rsidRPr="00974398">
        <w:rPr>
          <w:rFonts w:ascii="Arial" w:hAnsi="Arial" w:cs="Arial"/>
          <w:color w:val="231F1F"/>
          <w:spacing w:val="-8"/>
          <w:w w:val="105"/>
        </w:rPr>
        <w:t xml:space="preserve"> </w:t>
      </w:r>
      <w:r w:rsidRPr="00974398">
        <w:rPr>
          <w:rFonts w:ascii="Arial" w:hAnsi="Arial" w:cs="Arial"/>
          <w:color w:val="231F1F"/>
          <w:w w:val="105"/>
        </w:rPr>
        <w:t>the</w:t>
      </w:r>
      <w:r w:rsidRPr="00974398">
        <w:rPr>
          <w:rFonts w:ascii="Arial" w:hAnsi="Arial" w:cs="Arial"/>
          <w:color w:val="231F1F"/>
          <w:spacing w:val="-7"/>
          <w:w w:val="105"/>
        </w:rPr>
        <w:t xml:space="preserve"> </w:t>
      </w:r>
      <w:r w:rsidRPr="00974398">
        <w:rPr>
          <w:rFonts w:ascii="Arial" w:hAnsi="Arial" w:cs="Arial"/>
          <w:color w:val="231F1F"/>
          <w:w w:val="105"/>
        </w:rPr>
        <w:t>age</w:t>
      </w:r>
      <w:r w:rsidRPr="00974398">
        <w:rPr>
          <w:rFonts w:ascii="Arial" w:hAnsi="Arial" w:cs="Arial"/>
          <w:color w:val="231F1F"/>
          <w:spacing w:val="-12"/>
          <w:w w:val="105"/>
        </w:rPr>
        <w:t xml:space="preserve"> </w:t>
      </w:r>
      <w:r w:rsidRPr="00974398">
        <w:rPr>
          <w:rFonts w:ascii="Arial" w:hAnsi="Arial" w:cs="Arial"/>
          <w:color w:val="231F1F"/>
          <w:w w:val="105"/>
        </w:rPr>
        <w:t>at</w:t>
      </w:r>
      <w:r w:rsidRPr="00974398">
        <w:rPr>
          <w:rFonts w:ascii="Arial" w:hAnsi="Arial" w:cs="Arial"/>
          <w:color w:val="231F1F"/>
          <w:spacing w:val="-7"/>
          <w:w w:val="105"/>
        </w:rPr>
        <w:t xml:space="preserve"> </w:t>
      </w:r>
      <w:r w:rsidRPr="00974398">
        <w:rPr>
          <w:rFonts w:ascii="Arial" w:hAnsi="Arial" w:cs="Arial"/>
          <w:color w:val="231F1F"/>
          <w:w w:val="105"/>
        </w:rPr>
        <w:t>diagnosis</w:t>
      </w:r>
      <w:r w:rsidRPr="00974398">
        <w:rPr>
          <w:rFonts w:ascii="Arial" w:hAnsi="Arial" w:cs="Arial"/>
          <w:color w:val="231F1F"/>
          <w:spacing w:val="-9"/>
          <w:w w:val="105"/>
        </w:rPr>
        <w:t xml:space="preserve"> </w:t>
      </w:r>
      <w:r w:rsidRPr="00974398">
        <w:rPr>
          <w:rFonts w:ascii="Arial" w:hAnsi="Arial" w:cs="Arial"/>
          <w:color w:val="231F1F"/>
          <w:w w:val="105"/>
        </w:rPr>
        <w:t>or</w:t>
      </w:r>
      <w:r w:rsidRPr="00974398">
        <w:rPr>
          <w:rFonts w:ascii="Arial" w:hAnsi="Arial" w:cs="Arial"/>
          <w:color w:val="231F1F"/>
          <w:spacing w:val="-12"/>
          <w:w w:val="105"/>
        </w:rPr>
        <w:t xml:space="preserve"> </w:t>
      </w:r>
      <w:r w:rsidRPr="00974398">
        <w:rPr>
          <w:rFonts w:ascii="Arial" w:hAnsi="Arial" w:cs="Arial"/>
          <w:color w:val="231F1F"/>
          <w:w w:val="105"/>
        </w:rPr>
        <w:t>on</w:t>
      </w:r>
      <w:r w:rsidRPr="00974398">
        <w:rPr>
          <w:rFonts w:ascii="Arial" w:hAnsi="Arial" w:cs="Arial"/>
          <w:color w:val="231F1F"/>
          <w:spacing w:val="-3"/>
          <w:w w:val="105"/>
        </w:rPr>
        <w:t xml:space="preserve"> </w:t>
      </w:r>
      <w:r w:rsidRPr="00974398">
        <w:rPr>
          <w:rFonts w:ascii="Arial" w:hAnsi="Arial" w:cs="Arial"/>
          <w:color w:val="231F1F"/>
          <w:w w:val="105"/>
        </w:rPr>
        <w:t>the</w:t>
      </w:r>
      <w:r w:rsidRPr="00974398">
        <w:rPr>
          <w:rFonts w:ascii="Arial" w:hAnsi="Arial" w:cs="Arial"/>
          <w:color w:val="231F1F"/>
          <w:spacing w:val="-7"/>
          <w:w w:val="105"/>
        </w:rPr>
        <w:t xml:space="preserve"> </w:t>
      </w:r>
      <w:r w:rsidRPr="00974398">
        <w:rPr>
          <w:rFonts w:ascii="Arial" w:hAnsi="Arial" w:cs="Arial"/>
          <w:color w:val="231F1F"/>
          <w:w w:val="105"/>
        </w:rPr>
        <w:t>reference</w:t>
      </w:r>
      <w:r w:rsidRPr="00974398">
        <w:rPr>
          <w:rFonts w:ascii="Arial" w:hAnsi="Arial" w:cs="Arial"/>
          <w:color w:val="231F1F"/>
          <w:w w:val="101"/>
        </w:rPr>
        <w:t xml:space="preserve"> </w:t>
      </w:r>
      <w:r w:rsidRPr="00974398">
        <w:rPr>
          <w:rFonts w:ascii="Arial" w:hAnsi="Arial" w:cs="Arial"/>
          <w:color w:val="231F1F"/>
          <w:w w:val="105"/>
        </w:rPr>
        <w:t>date.</w:t>
      </w:r>
      <w:r w:rsidRPr="00974398">
        <w:rPr>
          <w:rFonts w:ascii="Arial" w:hAnsi="Arial" w:cs="Arial"/>
          <w:color w:val="231F1F"/>
          <w:spacing w:val="19"/>
          <w:w w:val="105"/>
        </w:rPr>
        <w:t xml:space="preserve"> </w:t>
      </w:r>
      <w:r w:rsidRPr="00974398">
        <w:rPr>
          <w:rFonts w:ascii="Arial" w:hAnsi="Arial" w:cs="Arial"/>
          <w:color w:val="231F1F"/>
          <w:w w:val="105"/>
        </w:rPr>
        <w:t>Parity</w:t>
      </w:r>
      <w:r w:rsidRPr="00974398">
        <w:rPr>
          <w:rFonts w:ascii="Arial" w:hAnsi="Arial" w:cs="Arial"/>
          <w:color w:val="231F1F"/>
          <w:spacing w:val="22"/>
          <w:w w:val="105"/>
        </w:rPr>
        <w:t xml:space="preserve"> </w:t>
      </w:r>
      <w:r w:rsidRPr="00974398">
        <w:rPr>
          <w:rFonts w:ascii="Arial" w:hAnsi="Arial" w:cs="Arial"/>
          <w:color w:val="231F1F"/>
          <w:w w:val="105"/>
        </w:rPr>
        <w:t>was</w:t>
      </w:r>
      <w:r w:rsidRPr="00974398">
        <w:rPr>
          <w:rFonts w:ascii="Arial" w:hAnsi="Arial" w:cs="Arial"/>
          <w:color w:val="231F1F"/>
          <w:spacing w:val="27"/>
          <w:w w:val="105"/>
        </w:rPr>
        <w:t xml:space="preserve"> </w:t>
      </w:r>
      <w:r w:rsidRPr="00974398">
        <w:rPr>
          <w:rFonts w:ascii="Arial" w:hAnsi="Arial" w:cs="Arial"/>
          <w:color w:val="231F1F"/>
          <w:w w:val="105"/>
        </w:rPr>
        <w:t>the</w:t>
      </w:r>
      <w:r w:rsidRPr="00974398">
        <w:rPr>
          <w:rFonts w:ascii="Arial" w:hAnsi="Arial" w:cs="Arial"/>
          <w:color w:val="231F1F"/>
          <w:spacing w:val="19"/>
          <w:w w:val="105"/>
        </w:rPr>
        <w:t xml:space="preserve"> </w:t>
      </w:r>
      <w:r w:rsidRPr="00974398">
        <w:rPr>
          <w:rFonts w:ascii="Arial" w:hAnsi="Arial" w:cs="Arial"/>
          <w:color w:val="231F1F"/>
          <w:w w:val="105"/>
        </w:rPr>
        <w:t>number</w:t>
      </w:r>
      <w:r w:rsidRPr="00974398">
        <w:rPr>
          <w:rFonts w:ascii="Arial" w:hAnsi="Arial" w:cs="Arial"/>
          <w:color w:val="231F1F"/>
          <w:spacing w:val="24"/>
          <w:w w:val="105"/>
        </w:rPr>
        <w:t xml:space="preserve"> </w:t>
      </w:r>
      <w:r w:rsidRPr="00974398">
        <w:rPr>
          <w:rFonts w:ascii="Arial" w:hAnsi="Arial" w:cs="Arial"/>
          <w:color w:val="231F1F"/>
          <w:w w:val="105"/>
        </w:rPr>
        <w:t>of</w:t>
      </w:r>
      <w:r w:rsidRPr="00974398">
        <w:rPr>
          <w:rFonts w:ascii="Arial" w:hAnsi="Arial" w:cs="Arial"/>
          <w:color w:val="231F1F"/>
          <w:spacing w:val="27"/>
          <w:w w:val="105"/>
        </w:rPr>
        <w:t xml:space="preserve"> </w:t>
      </w:r>
      <w:r w:rsidRPr="00974398">
        <w:rPr>
          <w:rFonts w:ascii="Arial" w:hAnsi="Arial" w:cs="Arial"/>
          <w:color w:val="231F1F"/>
          <w:w w:val="105"/>
        </w:rPr>
        <w:t>full-term</w:t>
      </w:r>
      <w:r w:rsidRPr="00974398">
        <w:rPr>
          <w:rFonts w:ascii="Arial" w:hAnsi="Arial" w:cs="Arial"/>
          <w:color w:val="231F1F"/>
          <w:spacing w:val="28"/>
          <w:w w:val="105"/>
        </w:rPr>
        <w:t xml:space="preserve"> </w:t>
      </w:r>
      <w:r w:rsidRPr="00974398">
        <w:rPr>
          <w:rFonts w:ascii="Arial" w:hAnsi="Arial" w:cs="Arial"/>
          <w:color w:val="231F1F"/>
          <w:w w:val="105"/>
        </w:rPr>
        <w:t>pregnancies</w:t>
      </w:r>
      <w:r w:rsidRPr="00974398">
        <w:rPr>
          <w:rFonts w:ascii="Arial" w:hAnsi="Arial" w:cs="Arial"/>
          <w:color w:val="231F1F"/>
          <w:spacing w:val="40"/>
          <w:w w:val="105"/>
        </w:rPr>
        <w:t xml:space="preserve"> </w:t>
      </w:r>
      <w:r w:rsidRPr="00974398">
        <w:rPr>
          <w:rFonts w:ascii="Arial" w:hAnsi="Arial" w:cs="Arial"/>
          <w:color w:val="231F1F"/>
          <w:w w:val="105"/>
        </w:rPr>
        <w:t>(defined</w:t>
      </w:r>
      <w:r w:rsidRPr="00974398">
        <w:rPr>
          <w:rFonts w:ascii="Arial" w:hAnsi="Arial" w:cs="Arial"/>
          <w:color w:val="231F1F"/>
          <w:spacing w:val="31"/>
          <w:w w:val="105"/>
        </w:rPr>
        <w:t xml:space="preserve"> </w:t>
      </w:r>
      <w:r w:rsidRPr="00974398">
        <w:rPr>
          <w:rFonts w:ascii="Arial" w:hAnsi="Arial" w:cs="Arial"/>
          <w:color w:val="231F1F"/>
          <w:w w:val="105"/>
        </w:rPr>
        <w:t>as</w:t>
      </w:r>
      <w:r w:rsidR="00F474FA" w:rsidRPr="00974398">
        <w:rPr>
          <w:rFonts w:ascii="Arial" w:hAnsi="Arial" w:cs="Arial"/>
          <w:color w:val="231F1F"/>
          <w:w w:val="105"/>
        </w:rPr>
        <w:t xml:space="preserve"> </w:t>
      </w:r>
      <w:r w:rsidRPr="00974398">
        <w:rPr>
          <w:rFonts w:ascii="Arial" w:hAnsi="Arial" w:cs="Arial"/>
          <w:color w:val="231F1F"/>
          <w:w w:val="105"/>
        </w:rPr>
        <w:t>pregnancies</w:t>
      </w:r>
      <w:r w:rsidRPr="00974398">
        <w:rPr>
          <w:rFonts w:ascii="Arial" w:hAnsi="Arial" w:cs="Arial"/>
          <w:color w:val="231F1F"/>
          <w:spacing w:val="11"/>
          <w:w w:val="105"/>
        </w:rPr>
        <w:t xml:space="preserve"> </w:t>
      </w:r>
      <w:r w:rsidRPr="00974398">
        <w:rPr>
          <w:rFonts w:ascii="Arial" w:hAnsi="Arial" w:cs="Arial"/>
          <w:color w:val="231F1F"/>
          <w:w w:val="105"/>
        </w:rPr>
        <w:t>longer</w:t>
      </w:r>
      <w:r w:rsidRPr="00974398">
        <w:rPr>
          <w:rFonts w:ascii="Arial" w:hAnsi="Arial" w:cs="Arial"/>
          <w:color w:val="231F1F"/>
          <w:spacing w:val="10"/>
          <w:w w:val="105"/>
        </w:rPr>
        <w:t xml:space="preserve"> </w:t>
      </w:r>
      <w:r w:rsidRPr="00974398">
        <w:rPr>
          <w:rFonts w:ascii="Arial" w:hAnsi="Arial" w:cs="Arial"/>
          <w:color w:val="231F1F"/>
          <w:w w:val="105"/>
        </w:rPr>
        <w:t>than</w:t>
      </w:r>
      <w:r w:rsidRPr="00974398">
        <w:rPr>
          <w:rFonts w:ascii="Arial" w:hAnsi="Arial" w:cs="Arial"/>
          <w:color w:val="231F1F"/>
          <w:spacing w:val="8"/>
          <w:w w:val="105"/>
        </w:rPr>
        <w:t xml:space="preserve"> </w:t>
      </w:r>
      <w:r w:rsidRPr="00974398">
        <w:rPr>
          <w:rFonts w:ascii="Arial" w:hAnsi="Arial" w:cs="Arial"/>
          <w:color w:val="231F1F"/>
          <w:w w:val="105"/>
        </w:rPr>
        <w:t>six</w:t>
      </w:r>
      <w:r w:rsidRPr="00974398">
        <w:rPr>
          <w:rFonts w:ascii="Arial" w:hAnsi="Arial" w:cs="Arial"/>
          <w:color w:val="231F1F"/>
          <w:spacing w:val="-1"/>
          <w:w w:val="105"/>
        </w:rPr>
        <w:t xml:space="preserve"> </w:t>
      </w:r>
      <w:r w:rsidRPr="00974398">
        <w:rPr>
          <w:rFonts w:ascii="Arial" w:hAnsi="Arial" w:cs="Arial"/>
          <w:color w:val="231F1F"/>
          <w:w w:val="105"/>
        </w:rPr>
        <w:t>months</w:t>
      </w:r>
      <w:r w:rsidRPr="00974398">
        <w:rPr>
          <w:rFonts w:ascii="Arial" w:hAnsi="Arial" w:cs="Arial"/>
          <w:color w:val="231F1F"/>
          <w:spacing w:val="4"/>
          <w:w w:val="105"/>
        </w:rPr>
        <w:t xml:space="preserve"> </w:t>
      </w:r>
      <w:r w:rsidRPr="00974398">
        <w:rPr>
          <w:rFonts w:ascii="Arial" w:hAnsi="Arial" w:cs="Arial"/>
          <w:color w:val="231F1F"/>
          <w:w w:val="105"/>
        </w:rPr>
        <w:t>resulting</w:t>
      </w:r>
      <w:r w:rsidRPr="00974398">
        <w:rPr>
          <w:rFonts w:ascii="Arial" w:hAnsi="Arial" w:cs="Arial"/>
          <w:color w:val="231F1F"/>
          <w:spacing w:val="9"/>
          <w:w w:val="105"/>
        </w:rPr>
        <w:t xml:space="preserve"> </w:t>
      </w:r>
      <w:r w:rsidRPr="00974398">
        <w:rPr>
          <w:rFonts w:ascii="Arial" w:hAnsi="Arial" w:cs="Arial"/>
          <w:color w:val="231F1F"/>
          <w:w w:val="105"/>
        </w:rPr>
        <w:t>in</w:t>
      </w:r>
      <w:r w:rsidRPr="00974398">
        <w:rPr>
          <w:rFonts w:ascii="Arial" w:hAnsi="Arial" w:cs="Arial"/>
          <w:color w:val="231F1F"/>
          <w:spacing w:val="2"/>
          <w:w w:val="105"/>
        </w:rPr>
        <w:t xml:space="preserve"> </w:t>
      </w:r>
      <w:r w:rsidRPr="00974398">
        <w:rPr>
          <w:rFonts w:ascii="Arial" w:hAnsi="Arial" w:cs="Arial"/>
          <w:color w:val="231F1F"/>
          <w:w w:val="105"/>
        </w:rPr>
        <w:t>a live</w:t>
      </w:r>
      <w:r w:rsidRPr="00974398">
        <w:rPr>
          <w:rFonts w:ascii="Arial" w:hAnsi="Arial" w:cs="Arial"/>
          <w:color w:val="231F1F"/>
          <w:spacing w:val="1"/>
          <w:w w:val="105"/>
        </w:rPr>
        <w:t xml:space="preserve"> </w:t>
      </w:r>
      <w:r w:rsidRPr="00974398">
        <w:rPr>
          <w:rFonts w:ascii="Arial" w:hAnsi="Arial" w:cs="Arial"/>
          <w:color w:val="231F1F"/>
          <w:w w:val="105"/>
        </w:rPr>
        <w:t>birth</w:t>
      </w:r>
      <w:r w:rsidRPr="00974398">
        <w:rPr>
          <w:rFonts w:ascii="Arial" w:hAnsi="Arial" w:cs="Arial"/>
          <w:color w:val="231F1F"/>
          <w:spacing w:val="9"/>
          <w:w w:val="105"/>
        </w:rPr>
        <w:t xml:space="preserve"> </w:t>
      </w:r>
      <w:r w:rsidRPr="00974398">
        <w:rPr>
          <w:rFonts w:ascii="Arial" w:hAnsi="Arial" w:cs="Arial"/>
          <w:color w:val="231F1F"/>
          <w:w w:val="105"/>
        </w:rPr>
        <w:t>or</w:t>
      </w:r>
      <w:r w:rsidRPr="00974398">
        <w:rPr>
          <w:rFonts w:ascii="Arial" w:hAnsi="Arial" w:cs="Arial"/>
          <w:color w:val="231F1F"/>
          <w:spacing w:val="-2"/>
          <w:w w:val="105"/>
        </w:rPr>
        <w:t xml:space="preserve"> </w:t>
      </w:r>
      <w:r w:rsidR="00F474FA" w:rsidRPr="00974398">
        <w:rPr>
          <w:rFonts w:ascii="Arial" w:hAnsi="Arial" w:cs="Arial"/>
          <w:color w:val="231F1F"/>
          <w:w w:val="105"/>
        </w:rPr>
        <w:t xml:space="preserve">still </w:t>
      </w:r>
      <w:r w:rsidRPr="00974398">
        <w:rPr>
          <w:rFonts w:ascii="Arial" w:hAnsi="Arial" w:cs="Arial"/>
          <w:color w:val="231F1F"/>
          <w:w w:val="105"/>
        </w:rPr>
        <w:t>birth).</w:t>
      </w:r>
      <w:r w:rsidRPr="00974398">
        <w:rPr>
          <w:rFonts w:ascii="Arial" w:hAnsi="Arial" w:cs="Arial"/>
          <w:color w:val="231F1F"/>
          <w:spacing w:val="-9"/>
          <w:w w:val="105"/>
        </w:rPr>
        <w:t xml:space="preserve"> </w:t>
      </w:r>
      <w:r w:rsidRPr="00974398">
        <w:rPr>
          <w:rFonts w:ascii="Arial" w:hAnsi="Arial" w:cs="Arial"/>
          <w:color w:val="231F1F"/>
          <w:w w:val="105"/>
        </w:rPr>
        <w:t>The</w:t>
      </w:r>
      <w:r w:rsidRPr="00974398">
        <w:rPr>
          <w:rFonts w:ascii="Arial" w:hAnsi="Arial" w:cs="Arial"/>
          <w:color w:val="231F1F"/>
          <w:spacing w:val="-13"/>
          <w:w w:val="105"/>
        </w:rPr>
        <w:t xml:space="preserve"> </w:t>
      </w:r>
      <w:r w:rsidRPr="00974398">
        <w:rPr>
          <w:rFonts w:ascii="Arial" w:hAnsi="Arial" w:cs="Arial"/>
          <w:color w:val="231F1F"/>
          <w:w w:val="105"/>
        </w:rPr>
        <w:t>women</w:t>
      </w:r>
      <w:r w:rsidRPr="00974398">
        <w:rPr>
          <w:rFonts w:ascii="Arial" w:hAnsi="Arial" w:cs="Arial"/>
          <w:color w:val="231F1F"/>
          <w:spacing w:val="3"/>
          <w:w w:val="105"/>
        </w:rPr>
        <w:t xml:space="preserve"> </w:t>
      </w:r>
      <w:r w:rsidRPr="00974398">
        <w:rPr>
          <w:rFonts w:ascii="Arial" w:hAnsi="Arial" w:cs="Arial"/>
          <w:color w:val="231F1F"/>
          <w:w w:val="105"/>
        </w:rPr>
        <w:t>were</w:t>
      </w:r>
      <w:r w:rsidRPr="00974398">
        <w:rPr>
          <w:rFonts w:ascii="Arial" w:hAnsi="Arial" w:cs="Arial"/>
          <w:color w:val="231F1F"/>
          <w:spacing w:val="-10"/>
          <w:w w:val="105"/>
        </w:rPr>
        <w:t xml:space="preserve"> </w:t>
      </w:r>
      <w:r w:rsidRPr="00974398">
        <w:rPr>
          <w:rFonts w:ascii="Arial" w:hAnsi="Arial" w:cs="Arial"/>
          <w:color w:val="231F1F"/>
          <w:w w:val="105"/>
        </w:rPr>
        <w:t>defined as</w:t>
      </w:r>
      <w:r w:rsidRPr="00974398">
        <w:rPr>
          <w:rFonts w:ascii="Arial" w:hAnsi="Arial" w:cs="Arial"/>
          <w:color w:val="231F1F"/>
          <w:spacing w:val="-14"/>
          <w:w w:val="105"/>
        </w:rPr>
        <w:t xml:space="preserve"> </w:t>
      </w:r>
      <w:r w:rsidRPr="00974398">
        <w:rPr>
          <w:rFonts w:ascii="Arial" w:hAnsi="Arial" w:cs="Arial"/>
          <w:color w:val="231F1F"/>
          <w:w w:val="105"/>
        </w:rPr>
        <w:t>postmenopausal</w:t>
      </w:r>
      <w:r w:rsidRPr="00974398">
        <w:rPr>
          <w:rFonts w:ascii="Arial" w:hAnsi="Arial" w:cs="Arial"/>
          <w:color w:val="231F1F"/>
          <w:spacing w:val="10"/>
          <w:w w:val="105"/>
        </w:rPr>
        <w:t xml:space="preserve"> </w:t>
      </w:r>
      <w:r w:rsidRPr="00974398">
        <w:rPr>
          <w:rFonts w:ascii="Arial" w:hAnsi="Arial" w:cs="Arial"/>
          <w:color w:val="231F1F"/>
          <w:w w:val="105"/>
        </w:rPr>
        <w:t>if</w:t>
      </w:r>
      <w:r w:rsidRPr="00974398">
        <w:rPr>
          <w:rFonts w:ascii="Arial" w:hAnsi="Arial" w:cs="Arial"/>
          <w:color w:val="231F1F"/>
          <w:spacing w:val="2"/>
          <w:w w:val="105"/>
        </w:rPr>
        <w:t xml:space="preserve"> </w:t>
      </w:r>
      <w:r w:rsidRPr="00974398">
        <w:rPr>
          <w:rFonts w:ascii="Arial" w:hAnsi="Arial" w:cs="Arial"/>
          <w:color w:val="231F1F"/>
          <w:w w:val="105"/>
        </w:rPr>
        <w:t>they</w:t>
      </w:r>
      <w:r w:rsidRPr="00974398">
        <w:rPr>
          <w:rFonts w:ascii="Arial" w:hAnsi="Arial" w:cs="Arial"/>
          <w:color w:val="231F1F"/>
          <w:spacing w:val="-3"/>
          <w:w w:val="105"/>
        </w:rPr>
        <w:t xml:space="preserve"> </w:t>
      </w:r>
      <w:r w:rsidRPr="00974398">
        <w:rPr>
          <w:rFonts w:ascii="Arial" w:hAnsi="Arial" w:cs="Arial"/>
          <w:color w:val="231F1F"/>
          <w:w w:val="105"/>
        </w:rPr>
        <w:t>reported</w:t>
      </w:r>
      <w:r w:rsidRPr="00974398">
        <w:rPr>
          <w:rFonts w:ascii="Arial" w:hAnsi="Arial" w:cs="Arial"/>
          <w:color w:val="231F1F"/>
          <w:w w:val="104"/>
        </w:rPr>
        <w:t xml:space="preserve"> </w:t>
      </w:r>
      <w:r w:rsidRPr="00974398">
        <w:rPr>
          <w:rFonts w:ascii="Arial" w:hAnsi="Arial" w:cs="Arial"/>
          <w:color w:val="231F1F"/>
          <w:w w:val="105"/>
        </w:rPr>
        <w:t>a</w:t>
      </w:r>
      <w:r w:rsidRPr="00974398">
        <w:rPr>
          <w:rFonts w:ascii="Arial" w:hAnsi="Arial" w:cs="Arial"/>
          <w:color w:val="231F1F"/>
          <w:spacing w:val="-9"/>
          <w:w w:val="105"/>
        </w:rPr>
        <w:t xml:space="preserve"> </w:t>
      </w:r>
      <w:r w:rsidRPr="00974398">
        <w:rPr>
          <w:rFonts w:ascii="Arial" w:hAnsi="Arial" w:cs="Arial"/>
          <w:color w:val="231F1F"/>
          <w:w w:val="105"/>
        </w:rPr>
        <w:t>natural</w:t>
      </w:r>
      <w:r w:rsidRPr="00974398">
        <w:rPr>
          <w:rFonts w:ascii="Arial" w:hAnsi="Arial" w:cs="Arial"/>
          <w:color w:val="231F1F"/>
          <w:spacing w:val="7"/>
          <w:w w:val="105"/>
        </w:rPr>
        <w:t xml:space="preserve"> </w:t>
      </w:r>
      <w:r w:rsidRPr="00974398">
        <w:rPr>
          <w:rFonts w:ascii="Arial" w:hAnsi="Arial" w:cs="Arial"/>
          <w:color w:val="231F1F"/>
          <w:w w:val="105"/>
        </w:rPr>
        <w:t>menopause</w:t>
      </w:r>
      <w:r w:rsidRPr="00974398">
        <w:rPr>
          <w:rFonts w:ascii="Arial" w:hAnsi="Arial" w:cs="Arial"/>
          <w:color w:val="231F1F"/>
          <w:spacing w:val="1"/>
          <w:w w:val="105"/>
        </w:rPr>
        <w:t xml:space="preserve"> </w:t>
      </w:r>
      <w:r w:rsidRPr="00974398">
        <w:rPr>
          <w:rFonts w:ascii="Arial" w:hAnsi="Arial" w:cs="Arial"/>
          <w:color w:val="231F1F"/>
          <w:w w:val="105"/>
        </w:rPr>
        <w:t>or</w:t>
      </w:r>
      <w:r w:rsidRPr="00974398">
        <w:rPr>
          <w:rFonts w:ascii="Arial" w:hAnsi="Arial" w:cs="Arial"/>
          <w:color w:val="231F1F"/>
          <w:spacing w:val="-13"/>
          <w:w w:val="105"/>
        </w:rPr>
        <w:t xml:space="preserve"> </w:t>
      </w:r>
      <w:r w:rsidRPr="00974398">
        <w:rPr>
          <w:rFonts w:ascii="Arial" w:hAnsi="Arial" w:cs="Arial"/>
          <w:color w:val="231F1F"/>
          <w:w w:val="105"/>
        </w:rPr>
        <w:t>a</w:t>
      </w:r>
      <w:r w:rsidRPr="00974398">
        <w:rPr>
          <w:rFonts w:ascii="Arial" w:hAnsi="Arial" w:cs="Arial"/>
          <w:color w:val="231F1F"/>
          <w:spacing w:val="-9"/>
          <w:w w:val="105"/>
        </w:rPr>
        <w:t xml:space="preserve"> </w:t>
      </w:r>
      <w:r w:rsidRPr="00974398">
        <w:rPr>
          <w:rFonts w:ascii="Arial" w:hAnsi="Arial" w:cs="Arial"/>
          <w:color w:val="231F1F"/>
          <w:w w:val="105"/>
        </w:rPr>
        <w:t>bilateral</w:t>
      </w:r>
      <w:r w:rsidRPr="00974398">
        <w:rPr>
          <w:rFonts w:ascii="Arial" w:hAnsi="Arial" w:cs="Arial"/>
          <w:color w:val="231F1F"/>
          <w:spacing w:val="-1"/>
          <w:w w:val="105"/>
        </w:rPr>
        <w:t xml:space="preserve"> </w:t>
      </w:r>
      <w:r w:rsidRPr="00974398">
        <w:rPr>
          <w:rFonts w:ascii="Arial" w:hAnsi="Arial" w:cs="Arial"/>
          <w:color w:val="231F1F"/>
          <w:w w:val="105"/>
        </w:rPr>
        <w:t>oophorectomy</w:t>
      </w:r>
      <w:r w:rsidRPr="00974398">
        <w:rPr>
          <w:rFonts w:ascii="Arial" w:hAnsi="Arial" w:cs="Arial"/>
          <w:color w:val="231F1F"/>
          <w:spacing w:val="9"/>
          <w:w w:val="105"/>
        </w:rPr>
        <w:t xml:space="preserve"> </w:t>
      </w:r>
      <w:r w:rsidRPr="00974398">
        <w:rPr>
          <w:rFonts w:ascii="Arial" w:hAnsi="Arial" w:cs="Arial"/>
          <w:color w:val="231F1F"/>
          <w:w w:val="105"/>
        </w:rPr>
        <w:t>before the</w:t>
      </w:r>
      <w:r w:rsidRPr="00974398">
        <w:rPr>
          <w:rFonts w:ascii="Arial" w:hAnsi="Arial" w:cs="Arial"/>
          <w:color w:val="231F1F"/>
          <w:spacing w:val="-10"/>
          <w:w w:val="105"/>
        </w:rPr>
        <w:t xml:space="preserve"> </w:t>
      </w:r>
      <w:r w:rsidRPr="00974398">
        <w:rPr>
          <w:rFonts w:ascii="Arial" w:hAnsi="Arial" w:cs="Arial"/>
          <w:color w:val="231F1F"/>
          <w:w w:val="105"/>
        </w:rPr>
        <w:t>diagnosis</w:t>
      </w:r>
      <w:r w:rsidRPr="00974398">
        <w:rPr>
          <w:rFonts w:ascii="Arial" w:hAnsi="Arial" w:cs="Arial"/>
          <w:color w:val="231F1F"/>
          <w:spacing w:val="-10"/>
          <w:w w:val="105"/>
        </w:rPr>
        <w:t xml:space="preserve"> </w:t>
      </w:r>
      <w:r w:rsidRPr="00974398">
        <w:rPr>
          <w:rFonts w:ascii="Arial" w:hAnsi="Arial" w:cs="Arial"/>
          <w:color w:val="231F1F"/>
          <w:w w:val="105"/>
        </w:rPr>
        <w:t>or</w:t>
      </w:r>
      <w:r w:rsidRPr="00974398">
        <w:rPr>
          <w:rFonts w:ascii="Arial" w:hAnsi="Arial" w:cs="Arial"/>
          <w:color w:val="231F1F"/>
          <w:spacing w:val="1"/>
          <w:w w:val="105"/>
        </w:rPr>
        <w:t xml:space="preserve"> </w:t>
      </w:r>
      <w:r w:rsidRPr="00974398">
        <w:rPr>
          <w:rFonts w:ascii="Arial" w:hAnsi="Arial" w:cs="Arial"/>
          <w:color w:val="231F1F"/>
          <w:w w:val="105"/>
        </w:rPr>
        <w:t>the</w:t>
      </w:r>
      <w:r w:rsidRPr="00974398">
        <w:rPr>
          <w:rFonts w:ascii="Arial" w:hAnsi="Arial" w:cs="Arial"/>
          <w:color w:val="231F1F"/>
          <w:spacing w:val="1"/>
          <w:w w:val="105"/>
        </w:rPr>
        <w:t xml:space="preserve"> </w:t>
      </w:r>
      <w:r w:rsidRPr="00974398">
        <w:rPr>
          <w:rFonts w:ascii="Arial" w:hAnsi="Arial" w:cs="Arial"/>
          <w:color w:val="231F1F"/>
          <w:w w:val="105"/>
        </w:rPr>
        <w:t>reference</w:t>
      </w:r>
      <w:r w:rsidRPr="00974398">
        <w:rPr>
          <w:rFonts w:ascii="Arial" w:hAnsi="Arial" w:cs="Arial"/>
          <w:color w:val="231F1F"/>
          <w:spacing w:val="2"/>
          <w:w w:val="105"/>
        </w:rPr>
        <w:t xml:space="preserve"> </w:t>
      </w:r>
      <w:r w:rsidRPr="00974398">
        <w:rPr>
          <w:rFonts w:ascii="Arial" w:hAnsi="Arial" w:cs="Arial"/>
          <w:color w:val="231F1F"/>
          <w:w w:val="105"/>
        </w:rPr>
        <w:t>date.</w:t>
      </w:r>
      <w:r w:rsidRPr="00974398">
        <w:rPr>
          <w:rFonts w:ascii="Arial" w:hAnsi="Arial" w:cs="Arial"/>
          <w:color w:val="231F1F"/>
          <w:spacing w:val="-2"/>
          <w:w w:val="105"/>
        </w:rPr>
        <w:t xml:space="preserve"> </w:t>
      </w:r>
      <w:r w:rsidRPr="00974398">
        <w:rPr>
          <w:rFonts w:ascii="Arial" w:hAnsi="Arial" w:cs="Arial"/>
          <w:color w:val="231F1F"/>
          <w:w w:val="105"/>
        </w:rPr>
        <w:t>Women</w:t>
      </w:r>
      <w:r w:rsidRPr="00974398">
        <w:rPr>
          <w:rFonts w:ascii="Arial" w:hAnsi="Arial" w:cs="Arial"/>
          <w:color w:val="231F1F"/>
          <w:spacing w:val="9"/>
          <w:w w:val="105"/>
        </w:rPr>
        <w:t xml:space="preserve"> </w:t>
      </w:r>
      <w:r w:rsidRPr="00974398">
        <w:rPr>
          <w:rFonts w:ascii="Arial" w:hAnsi="Arial" w:cs="Arial"/>
          <w:color w:val="231F1F"/>
          <w:w w:val="105"/>
        </w:rPr>
        <w:t>who</w:t>
      </w:r>
      <w:r w:rsidRPr="00974398">
        <w:rPr>
          <w:rFonts w:ascii="Arial" w:hAnsi="Arial" w:cs="Arial"/>
          <w:color w:val="231F1F"/>
          <w:spacing w:val="8"/>
          <w:w w:val="105"/>
        </w:rPr>
        <w:t xml:space="preserve"> </w:t>
      </w:r>
      <w:r w:rsidRPr="00974398">
        <w:rPr>
          <w:rFonts w:ascii="Arial" w:hAnsi="Arial" w:cs="Arial"/>
          <w:color w:val="231F1F"/>
          <w:w w:val="105"/>
        </w:rPr>
        <w:t>reported</w:t>
      </w:r>
      <w:r w:rsidRPr="00974398">
        <w:rPr>
          <w:rFonts w:ascii="Arial" w:hAnsi="Arial" w:cs="Arial"/>
          <w:color w:val="231F1F"/>
          <w:spacing w:val="18"/>
          <w:w w:val="105"/>
        </w:rPr>
        <w:t xml:space="preserve"> </w:t>
      </w:r>
      <w:r w:rsidRPr="00974398">
        <w:rPr>
          <w:rFonts w:ascii="Arial" w:hAnsi="Arial" w:cs="Arial"/>
          <w:color w:val="231F1F"/>
          <w:w w:val="105"/>
        </w:rPr>
        <w:t>hysterectomy</w:t>
      </w:r>
      <w:r w:rsidRPr="00974398">
        <w:rPr>
          <w:rFonts w:ascii="Arial" w:hAnsi="Arial" w:cs="Arial"/>
          <w:color w:val="231F1F"/>
          <w:spacing w:val="17"/>
          <w:w w:val="105"/>
        </w:rPr>
        <w:t xml:space="preserve"> </w:t>
      </w:r>
      <w:r w:rsidRPr="00974398">
        <w:rPr>
          <w:rFonts w:ascii="Arial" w:hAnsi="Arial" w:cs="Arial"/>
          <w:color w:val="231F1F"/>
          <w:w w:val="105"/>
        </w:rPr>
        <w:t>alone</w:t>
      </w:r>
      <w:r w:rsidRPr="00974398">
        <w:rPr>
          <w:rFonts w:ascii="Arial" w:hAnsi="Arial" w:cs="Arial"/>
          <w:color w:val="231F1F"/>
          <w:w w:val="104"/>
        </w:rPr>
        <w:t xml:space="preserve"> </w:t>
      </w:r>
      <w:r w:rsidRPr="00974398">
        <w:rPr>
          <w:rFonts w:ascii="Arial" w:hAnsi="Arial" w:cs="Arial"/>
          <w:color w:val="231F1F"/>
          <w:w w:val="105"/>
        </w:rPr>
        <w:t>were</w:t>
      </w:r>
      <w:r w:rsidRPr="00974398">
        <w:rPr>
          <w:rFonts w:ascii="Arial" w:hAnsi="Arial" w:cs="Arial"/>
          <w:color w:val="231F1F"/>
          <w:spacing w:val="-11"/>
          <w:w w:val="105"/>
        </w:rPr>
        <w:t xml:space="preserve"> </w:t>
      </w:r>
      <w:r w:rsidRPr="00974398">
        <w:rPr>
          <w:rFonts w:ascii="Arial" w:hAnsi="Arial" w:cs="Arial"/>
          <w:color w:val="231F1F"/>
          <w:w w:val="105"/>
        </w:rPr>
        <w:t>classified</w:t>
      </w:r>
      <w:r w:rsidRPr="00974398">
        <w:rPr>
          <w:rFonts w:ascii="Arial" w:hAnsi="Arial" w:cs="Arial"/>
          <w:color w:val="231F1F"/>
          <w:spacing w:val="3"/>
          <w:w w:val="105"/>
        </w:rPr>
        <w:t xml:space="preserve"> </w:t>
      </w:r>
      <w:r w:rsidRPr="00974398">
        <w:rPr>
          <w:rFonts w:ascii="Arial" w:hAnsi="Arial" w:cs="Arial"/>
          <w:color w:val="231F1F"/>
          <w:w w:val="105"/>
        </w:rPr>
        <w:t>as</w:t>
      </w:r>
      <w:r w:rsidRPr="00974398">
        <w:rPr>
          <w:rFonts w:ascii="Arial" w:hAnsi="Arial" w:cs="Arial"/>
          <w:color w:val="231F1F"/>
          <w:spacing w:val="-15"/>
          <w:w w:val="105"/>
        </w:rPr>
        <w:t xml:space="preserve"> </w:t>
      </w:r>
      <w:r w:rsidRPr="00974398">
        <w:rPr>
          <w:rFonts w:ascii="Arial" w:hAnsi="Arial" w:cs="Arial"/>
          <w:color w:val="231F1F"/>
          <w:w w:val="105"/>
        </w:rPr>
        <w:t>postmenopausal</w:t>
      </w:r>
      <w:r w:rsidRPr="00974398">
        <w:rPr>
          <w:rFonts w:ascii="Arial" w:hAnsi="Arial" w:cs="Arial"/>
          <w:color w:val="231F1F"/>
          <w:spacing w:val="12"/>
          <w:w w:val="105"/>
        </w:rPr>
        <w:t xml:space="preserve"> </w:t>
      </w:r>
      <w:r w:rsidRPr="00974398">
        <w:rPr>
          <w:rFonts w:ascii="Arial" w:hAnsi="Arial" w:cs="Arial"/>
          <w:color w:val="231F1F"/>
          <w:w w:val="105"/>
        </w:rPr>
        <w:t>if</w:t>
      </w:r>
      <w:r w:rsidRPr="00974398">
        <w:rPr>
          <w:rFonts w:ascii="Arial" w:hAnsi="Arial" w:cs="Arial"/>
          <w:color w:val="231F1F"/>
          <w:spacing w:val="1"/>
          <w:w w:val="105"/>
        </w:rPr>
        <w:t xml:space="preserve"> </w:t>
      </w:r>
      <w:r w:rsidRPr="00974398">
        <w:rPr>
          <w:rFonts w:ascii="Arial" w:hAnsi="Arial" w:cs="Arial"/>
          <w:color w:val="231F1F"/>
          <w:w w:val="105"/>
        </w:rPr>
        <w:t>their</w:t>
      </w:r>
      <w:r w:rsidRPr="00974398">
        <w:rPr>
          <w:rFonts w:ascii="Arial" w:hAnsi="Arial" w:cs="Arial"/>
          <w:color w:val="231F1F"/>
          <w:spacing w:val="-8"/>
          <w:w w:val="105"/>
        </w:rPr>
        <w:t xml:space="preserve"> </w:t>
      </w:r>
      <w:r w:rsidRPr="00974398">
        <w:rPr>
          <w:rFonts w:ascii="Arial" w:hAnsi="Arial" w:cs="Arial"/>
          <w:color w:val="231F1F"/>
          <w:w w:val="105"/>
        </w:rPr>
        <w:t>age</w:t>
      </w:r>
      <w:r w:rsidRPr="00974398">
        <w:rPr>
          <w:rFonts w:ascii="Arial" w:hAnsi="Arial" w:cs="Arial"/>
          <w:color w:val="231F1F"/>
          <w:spacing w:val="-16"/>
          <w:w w:val="105"/>
        </w:rPr>
        <w:t xml:space="preserve"> </w:t>
      </w:r>
      <w:r w:rsidRPr="00974398">
        <w:rPr>
          <w:rFonts w:ascii="Arial" w:hAnsi="Arial" w:cs="Arial"/>
          <w:color w:val="231F1F"/>
          <w:w w:val="105"/>
        </w:rPr>
        <w:t>at</w:t>
      </w:r>
      <w:r w:rsidRPr="00974398">
        <w:rPr>
          <w:rFonts w:ascii="Arial" w:hAnsi="Arial" w:cs="Arial"/>
          <w:color w:val="231F1F"/>
          <w:spacing w:val="-14"/>
          <w:w w:val="105"/>
        </w:rPr>
        <w:t xml:space="preserve"> </w:t>
      </w:r>
      <w:r w:rsidRPr="00974398">
        <w:rPr>
          <w:rFonts w:ascii="Arial" w:hAnsi="Arial" w:cs="Arial"/>
          <w:color w:val="231F1F"/>
          <w:w w:val="105"/>
        </w:rPr>
        <w:t>surgery</w:t>
      </w:r>
      <w:r w:rsidRPr="00974398">
        <w:rPr>
          <w:rFonts w:ascii="Arial" w:hAnsi="Arial" w:cs="Arial"/>
          <w:color w:val="231F1F"/>
          <w:spacing w:val="-7"/>
          <w:w w:val="105"/>
        </w:rPr>
        <w:t xml:space="preserve"> </w:t>
      </w:r>
      <w:r w:rsidRPr="00974398">
        <w:rPr>
          <w:rFonts w:ascii="Arial" w:hAnsi="Arial" w:cs="Arial"/>
          <w:color w:val="231F1F"/>
          <w:w w:val="105"/>
        </w:rPr>
        <w:t>was</w:t>
      </w:r>
      <w:r w:rsidRPr="00974398">
        <w:rPr>
          <w:rFonts w:ascii="Arial" w:hAnsi="Arial" w:cs="Arial"/>
          <w:color w:val="231F1F"/>
          <w:spacing w:val="-9"/>
          <w:w w:val="105"/>
        </w:rPr>
        <w:t xml:space="preserve"> </w:t>
      </w:r>
      <w:r w:rsidRPr="00974398">
        <w:rPr>
          <w:rFonts w:ascii="Arial" w:hAnsi="Arial" w:cs="Arial"/>
          <w:color w:val="231F1F"/>
          <w:w w:val="105"/>
        </w:rPr>
        <w:t>greater</w:t>
      </w:r>
      <w:r w:rsidRPr="00974398">
        <w:rPr>
          <w:rFonts w:ascii="Arial" w:hAnsi="Arial" w:cs="Arial"/>
          <w:color w:val="231F1F"/>
          <w:w w:val="106"/>
        </w:rPr>
        <w:t xml:space="preserve"> </w:t>
      </w:r>
      <w:r w:rsidRPr="00974398">
        <w:rPr>
          <w:rFonts w:ascii="Arial" w:hAnsi="Arial" w:cs="Arial"/>
          <w:color w:val="231F1F"/>
          <w:w w:val="105"/>
        </w:rPr>
        <w:t>than</w:t>
      </w:r>
      <w:r w:rsidRPr="00974398">
        <w:rPr>
          <w:rFonts w:ascii="Arial" w:hAnsi="Arial" w:cs="Arial"/>
          <w:color w:val="231F1F"/>
          <w:spacing w:val="3"/>
          <w:w w:val="105"/>
        </w:rPr>
        <w:t xml:space="preserve"> </w:t>
      </w:r>
      <w:r w:rsidRPr="00974398">
        <w:rPr>
          <w:rFonts w:ascii="Arial" w:hAnsi="Arial" w:cs="Arial"/>
          <w:color w:val="231F1F"/>
          <w:w w:val="105"/>
        </w:rPr>
        <w:t>or</w:t>
      </w:r>
      <w:r w:rsidRPr="00974398">
        <w:rPr>
          <w:rFonts w:ascii="Arial" w:hAnsi="Arial" w:cs="Arial"/>
          <w:color w:val="231F1F"/>
          <w:spacing w:val="-3"/>
          <w:w w:val="105"/>
        </w:rPr>
        <w:t xml:space="preserve"> </w:t>
      </w:r>
      <w:r w:rsidRPr="00974398">
        <w:rPr>
          <w:rFonts w:ascii="Arial" w:hAnsi="Arial" w:cs="Arial"/>
          <w:color w:val="231F1F"/>
          <w:w w:val="105"/>
        </w:rPr>
        <w:t>equal</w:t>
      </w:r>
      <w:r w:rsidRPr="00974398">
        <w:rPr>
          <w:rFonts w:ascii="Arial" w:hAnsi="Arial" w:cs="Arial"/>
          <w:color w:val="231F1F"/>
          <w:spacing w:val="3"/>
          <w:w w:val="105"/>
        </w:rPr>
        <w:t xml:space="preserve"> </w:t>
      </w:r>
      <w:r w:rsidRPr="00974398">
        <w:rPr>
          <w:rFonts w:ascii="Arial" w:hAnsi="Arial" w:cs="Arial"/>
          <w:color w:val="231F1F"/>
          <w:w w:val="105"/>
        </w:rPr>
        <w:t>to the</w:t>
      </w:r>
      <w:r w:rsidRPr="00974398">
        <w:rPr>
          <w:rFonts w:ascii="Arial" w:hAnsi="Arial" w:cs="Arial"/>
          <w:color w:val="231F1F"/>
          <w:spacing w:val="-3"/>
          <w:w w:val="105"/>
        </w:rPr>
        <w:t xml:space="preserve"> </w:t>
      </w:r>
      <w:r w:rsidRPr="00974398">
        <w:rPr>
          <w:rFonts w:ascii="Arial" w:hAnsi="Arial" w:cs="Arial"/>
          <w:color w:val="231F1F"/>
          <w:w w:val="105"/>
        </w:rPr>
        <w:t>90th</w:t>
      </w:r>
      <w:r w:rsidRPr="00974398">
        <w:rPr>
          <w:rFonts w:ascii="Arial" w:hAnsi="Arial" w:cs="Arial"/>
          <w:color w:val="231F1F"/>
          <w:spacing w:val="4"/>
          <w:w w:val="105"/>
        </w:rPr>
        <w:t xml:space="preserve"> </w:t>
      </w:r>
      <w:r w:rsidRPr="00974398">
        <w:rPr>
          <w:rFonts w:ascii="Arial" w:hAnsi="Arial" w:cs="Arial"/>
          <w:color w:val="231F1F"/>
          <w:w w:val="105"/>
        </w:rPr>
        <w:t>percentile</w:t>
      </w:r>
      <w:r w:rsidRPr="00974398">
        <w:rPr>
          <w:rFonts w:ascii="Arial" w:hAnsi="Arial" w:cs="Arial"/>
          <w:color w:val="231F1F"/>
          <w:spacing w:val="7"/>
          <w:w w:val="105"/>
        </w:rPr>
        <w:t xml:space="preserve"> </w:t>
      </w:r>
      <w:r w:rsidRPr="00974398">
        <w:rPr>
          <w:rFonts w:ascii="Arial" w:hAnsi="Arial" w:cs="Arial"/>
          <w:color w:val="231F1F"/>
          <w:w w:val="105"/>
        </w:rPr>
        <w:t>for</w:t>
      </w:r>
      <w:r w:rsidRPr="00974398">
        <w:rPr>
          <w:rFonts w:ascii="Arial" w:hAnsi="Arial" w:cs="Arial"/>
          <w:color w:val="231F1F"/>
          <w:spacing w:val="-1"/>
          <w:w w:val="105"/>
        </w:rPr>
        <w:t xml:space="preserve"> </w:t>
      </w:r>
      <w:r w:rsidRPr="00974398">
        <w:rPr>
          <w:rFonts w:ascii="Arial" w:hAnsi="Arial" w:cs="Arial"/>
          <w:color w:val="231F1F"/>
          <w:w w:val="105"/>
        </w:rPr>
        <w:t>age</w:t>
      </w:r>
      <w:r w:rsidRPr="00974398">
        <w:rPr>
          <w:rFonts w:ascii="Arial" w:hAnsi="Arial" w:cs="Arial"/>
          <w:color w:val="231F1F"/>
          <w:spacing w:val="-8"/>
          <w:w w:val="105"/>
        </w:rPr>
        <w:t xml:space="preserve"> </w:t>
      </w:r>
      <w:r w:rsidRPr="00974398">
        <w:rPr>
          <w:rFonts w:ascii="Arial" w:hAnsi="Arial" w:cs="Arial"/>
          <w:color w:val="231F1F"/>
          <w:w w:val="105"/>
        </w:rPr>
        <w:t>at</w:t>
      </w:r>
      <w:r w:rsidRPr="00974398">
        <w:rPr>
          <w:rFonts w:ascii="Arial" w:hAnsi="Arial" w:cs="Arial"/>
          <w:color w:val="231F1F"/>
          <w:spacing w:val="1"/>
          <w:w w:val="105"/>
        </w:rPr>
        <w:t xml:space="preserve"> </w:t>
      </w:r>
      <w:r w:rsidRPr="00974398">
        <w:rPr>
          <w:rFonts w:ascii="Arial" w:hAnsi="Arial" w:cs="Arial"/>
          <w:color w:val="231F1F"/>
          <w:w w:val="105"/>
        </w:rPr>
        <w:t>natural</w:t>
      </w:r>
      <w:r w:rsidRPr="00974398">
        <w:rPr>
          <w:rFonts w:ascii="Arial" w:hAnsi="Arial" w:cs="Arial"/>
          <w:color w:val="231F1F"/>
          <w:spacing w:val="11"/>
          <w:w w:val="105"/>
        </w:rPr>
        <w:t xml:space="preserve"> </w:t>
      </w:r>
      <w:r w:rsidRPr="00974398">
        <w:rPr>
          <w:rFonts w:ascii="Arial" w:hAnsi="Arial" w:cs="Arial"/>
          <w:color w:val="231F1F"/>
          <w:w w:val="105"/>
        </w:rPr>
        <w:t>menopause</w:t>
      </w:r>
      <w:r w:rsidRPr="00974398">
        <w:rPr>
          <w:rFonts w:ascii="Arial" w:hAnsi="Arial" w:cs="Arial"/>
          <w:color w:val="231F1F"/>
          <w:spacing w:val="15"/>
          <w:w w:val="105"/>
        </w:rPr>
        <w:t xml:space="preserve"> </w:t>
      </w:r>
      <w:r w:rsidRPr="00974398">
        <w:rPr>
          <w:rFonts w:ascii="Arial" w:hAnsi="Arial" w:cs="Arial"/>
          <w:color w:val="231F1F"/>
          <w:w w:val="105"/>
        </w:rPr>
        <w:t>in</w:t>
      </w:r>
      <w:r w:rsidRPr="00974398">
        <w:rPr>
          <w:rFonts w:ascii="Arial" w:hAnsi="Arial" w:cs="Arial"/>
          <w:color w:val="231F1F"/>
          <w:w w:val="102"/>
        </w:rPr>
        <w:t xml:space="preserve"> </w:t>
      </w:r>
      <w:r w:rsidRPr="00974398">
        <w:rPr>
          <w:rFonts w:ascii="Arial" w:hAnsi="Arial" w:cs="Arial"/>
          <w:color w:val="231F1F"/>
          <w:w w:val="105"/>
        </w:rPr>
        <w:t>the</w:t>
      </w:r>
      <w:r w:rsidRPr="00974398">
        <w:rPr>
          <w:rFonts w:ascii="Arial" w:hAnsi="Arial" w:cs="Arial"/>
          <w:color w:val="231F1F"/>
          <w:spacing w:val="17"/>
          <w:w w:val="105"/>
        </w:rPr>
        <w:t xml:space="preserve"> </w:t>
      </w:r>
      <w:r w:rsidRPr="00974398">
        <w:rPr>
          <w:rFonts w:ascii="Arial" w:hAnsi="Arial" w:cs="Arial"/>
          <w:color w:val="231F1F"/>
          <w:w w:val="105"/>
        </w:rPr>
        <w:t>control</w:t>
      </w:r>
      <w:r w:rsidRPr="00974398">
        <w:rPr>
          <w:rFonts w:ascii="Arial" w:hAnsi="Arial" w:cs="Arial"/>
          <w:color w:val="231F1F"/>
          <w:spacing w:val="20"/>
          <w:w w:val="105"/>
        </w:rPr>
        <w:t xml:space="preserve"> </w:t>
      </w:r>
      <w:r w:rsidRPr="00974398">
        <w:rPr>
          <w:rFonts w:ascii="Arial" w:hAnsi="Arial" w:cs="Arial"/>
          <w:color w:val="231F1F"/>
          <w:w w:val="105"/>
        </w:rPr>
        <w:t>group</w:t>
      </w:r>
      <w:r w:rsidRPr="00974398">
        <w:rPr>
          <w:rFonts w:ascii="Arial" w:hAnsi="Arial" w:cs="Arial"/>
          <w:color w:val="231F1F"/>
          <w:spacing w:val="26"/>
          <w:w w:val="105"/>
        </w:rPr>
        <w:t xml:space="preserve"> </w:t>
      </w:r>
      <w:r w:rsidRPr="00974398">
        <w:rPr>
          <w:rFonts w:ascii="Arial" w:hAnsi="Arial" w:cs="Arial"/>
          <w:color w:val="231F1F"/>
          <w:w w:val="105"/>
        </w:rPr>
        <w:t>(54</w:t>
      </w:r>
      <w:r w:rsidRPr="00974398">
        <w:rPr>
          <w:rFonts w:ascii="Arial" w:hAnsi="Arial" w:cs="Arial"/>
          <w:color w:val="231F1F"/>
          <w:spacing w:val="8"/>
          <w:w w:val="105"/>
        </w:rPr>
        <w:t xml:space="preserve"> </w:t>
      </w:r>
      <w:r w:rsidRPr="00974398">
        <w:rPr>
          <w:rFonts w:ascii="Arial" w:hAnsi="Arial" w:cs="Arial"/>
          <w:color w:val="231F1F"/>
          <w:w w:val="105"/>
        </w:rPr>
        <w:t>years</w:t>
      </w:r>
      <w:r w:rsidRPr="00974398">
        <w:rPr>
          <w:rFonts w:ascii="Arial" w:hAnsi="Arial" w:cs="Arial"/>
          <w:color w:val="231F1F"/>
          <w:spacing w:val="22"/>
          <w:w w:val="105"/>
        </w:rPr>
        <w:t xml:space="preserve"> </w:t>
      </w:r>
      <w:r w:rsidRPr="00974398">
        <w:rPr>
          <w:rFonts w:ascii="Arial" w:hAnsi="Arial" w:cs="Arial"/>
          <w:color w:val="231F1F"/>
          <w:w w:val="105"/>
        </w:rPr>
        <w:t>for</w:t>
      </w:r>
      <w:r w:rsidRPr="00974398">
        <w:rPr>
          <w:rFonts w:ascii="Arial" w:hAnsi="Arial" w:cs="Arial"/>
          <w:color w:val="231F1F"/>
          <w:spacing w:val="15"/>
          <w:w w:val="105"/>
        </w:rPr>
        <w:t xml:space="preserve"> </w:t>
      </w:r>
      <w:r w:rsidRPr="00974398">
        <w:rPr>
          <w:rFonts w:ascii="Arial" w:hAnsi="Arial" w:cs="Arial"/>
          <w:color w:val="231F1F"/>
          <w:w w:val="105"/>
        </w:rPr>
        <w:t>smokers</w:t>
      </w:r>
      <w:r w:rsidRPr="00974398">
        <w:rPr>
          <w:rFonts w:ascii="Arial" w:hAnsi="Arial" w:cs="Arial"/>
          <w:color w:val="231F1F"/>
          <w:spacing w:val="24"/>
          <w:w w:val="105"/>
        </w:rPr>
        <w:t xml:space="preserve"> </w:t>
      </w:r>
      <w:r w:rsidRPr="00974398">
        <w:rPr>
          <w:rFonts w:ascii="Arial" w:hAnsi="Arial" w:cs="Arial"/>
          <w:color w:val="231F1F"/>
          <w:w w:val="105"/>
        </w:rPr>
        <w:t>and</w:t>
      </w:r>
      <w:r w:rsidRPr="00974398">
        <w:rPr>
          <w:rFonts w:ascii="Arial" w:hAnsi="Arial" w:cs="Arial"/>
          <w:color w:val="231F1F"/>
          <w:spacing w:val="23"/>
          <w:w w:val="105"/>
        </w:rPr>
        <w:t xml:space="preserve"> </w:t>
      </w:r>
      <w:r w:rsidRPr="00974398">
        <w:rPr>
          <w:rFonts w:ascii="Arial" w:hAnsi="Arial" w:cs="Arial"/>
          <w:color w:val="231F1F"/>
          <w:w w:val="105"/>
        </w:rPr>
        <w:t>55</w:t>
      </w:r>
      <w:r w:rsidRPr="00974398">
        <w:rPr>
          <w:rFonts w:ascii="Arial" w:hAnsi="Arial" w:cs="Arial"/>
          <w:color w:val="231F1F"/>
          <w:spacing w:val="6"/>
          <w:w w:val="105"/>
        </w:rPr>
        <w:t xml:space="preserve"> </w:t>
      </w:r>
      <w:r w:rsidRPr="00974398">
        <w:rPr>
          <w:rFonts w:ascii="Arial" w:hAnsi="Arial" w:cs="Arial"/>
          <w:color w:val="231F1F"/>
          <w:w w:val="105"/>
        </w:rPr>
        <w:t>for</w:t>
      </w:r>
      <w:r w:rsidRPr="00974398">
        <w:rPr>
          <w:rFonts w:ascii="Arial" w:hAnsi="Arial" w:cs="Arial"/>
          <w:color w:val="231F1F"/>
          <w:spacing w:val="19"/>
          <w:w w:val="105"/>
        </w:rPr>
        <w:t xml:space="preserve"> </w:t>
      </w:r>
      <w:r w:rsidRPr="00974398">
        <w:rPr>
          <w:rFonts w:ascii="Arial" w:hAnsi="Arial" w:cs="Arial"/>
          <w:color w:val="231F1F"/>
          <w:w w:val="105"/>
        </w:rPr>
        <w:t>nonsmokers).</w:t>
      </w:r>
      <w:r w:rsidRPr="00974398">
        <w:rPr>
          <w:rFonts w:ascii="Arial" w:hAnsi="Arial" w:cs="Arial"/>
          <w:color w:val="231F1F"/>
          <w:w w:val="104"/>
        </w:rPr>
        <w:t xml:space="preserve"> </w:t>
      </w:r>
      <w:r w:rsidRPr="00974398">
        <w:rPr>
          <w:rFonts w:ascii="Arial" w:hAnsi="Arial" w:cs="Arial"/>
          <w:color w:val="231F1F"/>
          <w:w w:val="105"/>
        </w:rPr>
        <w:t>The</w:t>
      </w:r>
      <w:r w:rsidRPr="00974398">
        <w:rPr>
          <w:rFonts w:ascii="Arial" w:hAnsi="Arial" w:cs="Arial"/>
          <w:color w:val="231F1F"/>
          <w:spacing w:val="8"/>
          <w:w w:val="105"/>
        </w:rPr>
        <w:t xml:space="preserve"> </w:t>
      </w:r>
      <w:r w:rsidRPr="00974398">
        <w:rPr>
          <w:rFonts w:ascii="Arial" w:hAnsi="Arial" w:cs="Arial"/>
          <w:color w:val="231F1F"/>
          <w:w w:val="105"/>
        </w:rPr>
        <w:t>women's</w:t>
      </w:r>
      <w:r w:rsidRPr="00974398">
        <w:rPr>
          <w:rFonts w:ascii="Arial" w:hAnsi="Arial" w:cs="Arial"/>
          <w:color w:val="231F1F"/>
          <w:spacing w:val="23"/>
          <w:w w:val="105"/>
        </w:rPr>
        <w:t xml:space="preserve"> </w:t>
      </w:r>
      <w:r w:rsidRPr="00974398">
        <w:rPr>
          <w:rFonts w:ascii="Arial" w:hAnsi="Arial" w:cs="Arial"/>
          <w:color w:val="231F1F"/>
          <w:w w:val="105"/>
        </w:rPr>
        <w:t>menopausal</w:t>
      </w:r>
      <w:r w:rsidRPr="00974398">
        <w:rPr>
          <w:rFonts w:ascii="Arial" w:hAnsi="Arial" w:cs="Arial"/>
          <w:color w:val="231F1F"/>
          <w:spacing w:val="27"/>
          <w:w w:val="105"/>
        </w:rPr>
        <w:t xml:space="preserve"> </w:t>
      </w:r>
      <w:r w:rsidRPr="00974398">
        <w:rPr>
          <w:rFonts w:ascii="Arial" w:hAnsi="Arial" w:cs="Arial"/>
          <w:color w:val="231F1F"/>
          <w:w w:val="105"/>
        </w:rPr>
        <w:t>status</w:t>
      </w:r>
      <w:r w:rsidRPr="00974398">
        <w:rPr>
          <w:rFonts w:ascii="Arial" w:hAnsi="Arial" w:cs="Arial"/>
          <w:color w:val="231F1F"/>
          <w:spacing w:val="7"/>
          <w:w w:val="105"/>
        </w:rPr>
        <w:t xml:space="preserve"> </w:t>
      </w:r>
      <w:r w:rsidRPr="00974398">
        <w:rPr>
          <w:rFonts w:ascii="Arial" w:hAnsi="Arial" w:cs="Arial"/>
          <w:color w:val="231F1F"/>
          <w:w w:val="105"/>
        </w:rPr>
        <w:t>was</w:t>
      </w:r>
      <w:r w:rsidRPr="00974398">
        <w:rPr>
          <w:rFonts w:ascii="Arial" w:hAnsi="Arial" w:cs="Arial"/>
          <w:color w:val="231F1F"/>
          <w:spacing w:val="11"/>
          <w:w w:val="105"/>
        </w:rPr>
        <w:t xml:space="preserve"> </w:t>
      </w:r>
      <w:r w:rsidRPr="00974398">
        <w:rPr>
          <w:rFonts w:ascii="Arial" w:hAnsi="Arial" w:cs="Arial"/>
          <w:color w:val="231F1F"/>
          <w:w w:val="105"/>
        </w:rPr>
        <w:t>considered</w:t>
      </w:r>
      <w:r w:rsidRPr="00974398">
        <w:rPr>
          <w:rFonts w:ascii="Arial" w:hAnsi="Arial" w:cs="Arial"/>
          <w:color w:val="231F1F"/>
          <w:spacing w:val="27"/>
          <w:w w:val="105"/>
        </w:rPr>
        <w:t xml:space="preserve"> </w:t>
      </w:r>
      <w:r w:rsidRPr="00974398">
        <w:rPr>
          <w:rFonts w:ascii="Arial" w:hAnsi="Arial" w:cs="Arial"/>
          <w:color w:val="231F1F"/>
          <w:w w:val="105"/>
        </w:rPr>
        <w:t>unknown</w:t>
      </w:r>
      <w:r w:rsidRPr="00974398">
        <w:rPr>
          <w:rFonts w:ascii="Arial" w:hAnsi="Arial" w:cs="Arial"/>
          <w:color w:val="231F1F"/>
          <w:spacing w:val="26"/>
          <w:w w:val="105"/>
        </w:rPr>
        <w:t xml:space="preserve"> </w:t>
      </w:r>
      <w:r w:rsidRPr="00974398">
        <w:rPr>
          <w:rFonts w:ascii="Arial" w:hAnsi="Arial" w:cs="Arial"/>
          <w:color w:val="231F1F"/>
          <w:w w:val="105"/>
        </w:rPr>
        <w:t>if</w:t>
      </w:r>
      <w:r w:rsidRPr="00974398">
        <w:rPr>
          <w:rFonts w:ascii="Arial" w:hAnsi="Arial" w:cs="Arial"/>
          <w:color w:val="231F1F"/>
          <w:spacing w:val="25"/>
          <w:w w:val="105"/>
        </w:rPr>
        <w:t xml:space="preserve"> </w:t>
      </w:r>
      <w:r w:rsidRPr="00974398">
        <w:rPr>
          <w:rFonts w:ascii="Arial" w:hAnsi="Arial" w:cs="Arial"/>
          <w:color w:val="231F1F"/>
          <w:w w:val="105"/>
        </w:rPr>
        <w:t>they</w:t>
      </w:r>
      <w:r w:rsidRPr="00974398">
        <w:rPr>
          <w:rFonts w:ascii="Arial" w:hAnsi="Arial" w:cs="Arial"/>
          <w:color w:val="231F1F"/>
          <w:w w:val="105"/>
        </w:rPr>
        <w:t xml:space="preserve"> had undergone hysterectomy without bilateral oophorectomy at 42 to 54 years of age for smokers or 42 to 55 years for nonsmokers. The lifetime duration of lactation was defined as the cumulative total of the periods of lactation after each live birth. The age at first lactation was the subject's age at the time of the first delivery after which breast-feeding was reported. Insufficient milk - a cause of the termination of lactation -was defined as an insufficient milk sup­ ply within the first three months after either of the first two pregnancies.</w:t>
      </w:r>
    </w:p>
    <w:p w:rsidR="00974398" w:rsidRPr="00974398" w:rsidRDefault="00974398" w:rsidP="00974398">
      <w:pPr>
        <w:spacing w:before="117" w:line="360" w:lineRule="auto"/>
        <w:jc w:val="both"/>
        <w:rPr>
          <w:rFonts w:ascii="Arial" w:hAnsi="Arial" w:cs="Arial"/>
          <w:lang w:val="es-AR"/>
        </w:rPr>
      </w:pPr>
      <w:r w:rsidRPr="00974398">
        <w:rPr>
          <w:rFonts w:ascii="Arial" w:hAnsi="Arial" w:cs="Arial"/>
          <w:lang w:val="es-AR"/>
        </w:rPr>
        <w:t>Análisis estadístico</w:t>
      </w:r>
    </w:p>
    <w:p w:rsidR="00974398" w:rsidRPr="00974398" w:rsidRDefault="00974398" w:rsidP="00974398">
      <w:pPr>
        <w:spacing w:before="117" w:line="360" w:lineRule="auto"/>
        <w:jc w:val="both"/>
        <w:rPr>
          <w:rFonts w:ascii="Arial" w:hAnsi="Arial" w:cs="Arial"/>
          <w:lang w:val="es-AR"/>
        </w:rPr>
      </w:pPr>
      <w:r w:rsidRPr="00974398">
        <w:rPr>
          <w:rFonts w:ascii="Arial" w:hAnsi="Arial" w:cs="Arial"/>
          <w:lang w:val="es-AR"/>
        </w:rPr>
        <w:t xml:space="preserve">Solo la lactancia antes de una </w:t>
      </w:r>
      <w:r w:rsidRPr="00974398">
        <w:rPr>
          <w:rFonts w:ascii="Arial" w:hAnsi="Arial" w:cs="Arial"/>
          <w:u w:val="single"/>
          <w:lang w:val="es-AR"/>
        </w:rPr>
        <w:t>fecha</w:t>
      </w:r>
      <w:r w:rsidRPr="00974398">
        <w:rPr>
          <w:rFonts w:ascii="Arial" w:hAnsi="Arial" w:cs="Arial"/>
          <w:lang w:val="es-AR"/>
        </w:rPr>
        <w:t xml:space="preserve"> de referencia </w:t>
      </w:r>
      <w:r>
        <w:rPr>
          <w:rFonts w:ascii="Arial" w:hAnsi="Arial" w:cs="Arial"/>
          <w:lang w:val="es-AR"/>
        </w:rPr>
        <w:t>………………………</w:t>
      </w:r>
      <w:r w:rsidRPr="00974398">
        <w:rPr>
          <w:rFonts w:ascii="Arial" w:hAnsi="Arial" w:cs="Arial"/>
          <w:lang w:val="es-AR"/>
        </w:rPr>
        <w:t xml:space="preserve"> se incluyó en este análisis. Para </w:t>
      </w:r>
      <w:proofErr w:type="gramStart"/>
      <w:r w:rsidRPr="00974398">
        <w:rPr>
          <w:rFonts w:ascii="Arial" w:hAnsi="Arial" w:cs="Arial"/>
          <w:lang w:val="es-AR"/>
        </w:rPr>
        <w:t xml:space="preserve">los </w:t>
      </w:r>
      <w:r>
        <w:rPr>
          <w:rFonts w:ascii="Arial" w:hAnsi="Arial" w:cs="Arial"/>
          <w:lang w:val="es-AR"/>
        </w:rPr>
        <w:t>…</w:t>
      </w:r>
      <w:proofErr w:type="gramEnd"/>
      <w:r>
        <w:rPr>
          <w:rFonts w:ascii="Arial" w:hAnsi="Arial" w:cs="Arial"/>
          <w:lang w:val="es-AR"/>
        </w:rPr>
        <w:t>…………………</w:t>
      </w:r>
      <w:r w:rsidRPr="00974398">
        <w:rPr>
          <w:rFonts w:ascii="Arial" w:hAnsi="Arial" w:cs="Arial"/>
          <w:lang w:val="es-AR"/>
        </w:rPr>
        <w:t xml:space="preserve"> del caso, esta era la fecha del </w:t>
      </w:r>
      <w:r w:rsidRPr="00974398">
        <w:rPr>
          <w:rFonts w:ascii="Arial" w:hAnsi="Arial" w:cs="Arial"/>
          <w:u w:val="single"/>
          <w:lang w:val="es-AR"/>
        </w:rPr>
        <w:t>diagnóstico</w:t>
      </w:r>
      <w:r w:rsidRPr="00974398">
        <w:rPr>
          <w:rFonts w:ascii="Arial" w:hAnsi="Arial" w:cs="Arial"/>
          <w:lang w:val="es-AR"/>
        </w:rPr>
        <w:t xml:space="preserve"> de cáncer de </w:t>
      </w:r>
      <w:r>
        <w:rPr>
          <w:rFonts w:ascii="Arial" w:hAnsi="Arial" w:cs="Arial"/>
          <w:lang w:val="es-AR"/>
        </w:rPr>
        <w:t>……………….</w:t>
      </w:r>
      <w:r w:rsidRPr="00974398">
        <w:rPr>
          <w:rFonts w:ascii="Arial" w:hAnsi="Arial" w:cs="Arial"/>
          <w:lang w:val="es-AR"/>
        </w:rPr>
        <w:t xml:space="preserve">. Para la comparabilidad, a los sujetos de control se les </w:t>
      </w:r>
      <w:r w:rsidRPr="00974398">
        <w:rPr>
          <w:rFonts w:ascii="Arial" w:hAnsi="Arial" w:cs="Arial"/>
          <w:u w:val="single"/>
          <w:lang w:val="es-AR"/>
        </w:rPr>
        <w:t>asignó</w:t>
      </w:r>
      <w:r w:rsidRPr="00974398">
        <w:rPr>
          <w:rFonts w:ascii="Arial" w:hAnsi="Arial" w:cs="Arial"/>
          <w:lang w:val="es-AR"/>
        </w:rPr>
        <w:t xml:space="preserve"> una fecha de referencia que correspondía al tiempo </w:t>
      </w:r>
      <w:r w:rsidRPr="00974398">
        <w:rPr>
          <w:rFonts w:ascii="Arial" w:hAnsi="Arial" w:cs="Arial"/>
          <w:u w:val="single"/>
          <w:lang w:val="es-AR"/>
        </w:rPr>
        <w:t>promedio</w:t>
      </w:r>
      <w:r w:rsidRPr="00974398">
        <w:rPr>
          <w:rFonts w:ascii="Arial" w:hAnsi="Arial" w:cs="Arial"/>
          <w:lang w:val="es-AR"/>
        </w:rPr>
        <w:t xml:space="preserve"> desde el diagnóstico hasta </w:t>
      </w:r>
      <w:proofErr w:type="gramStart"/>
      <w:r w:rsidRPr="00974398">
        <w:rPr>
          <w:rFonts w:ascii="Arial" w:hAnsi="Arial" w:cs="Arial"/>
          <w:lang w:val="es-AR"/>
        </w:rPr>
        <w:t xml:space="preserve">la </w:t>
      </w:r>
      <w:r>
        <w:rPr>
          <w:rFonts w:ascii="Arial" w:hAnsi="Arial" w:cs="Arial"/>
          <w:lang w:val="es-AR"/>
        </w:rPr>
        <w:t>…</w:t>
      </w:r>
      <w:proofErr w:type="gramEnd"/>
      <w:r>
        <w:rPr>
          <w:rFonts w:ascii="Arial" w:hAnsi="Arial" w:cs="Arial"/>
          <w:lang w:val="es-AR"/>
        </w:rPr>
        <w:t>…………………….</w:t>
      </w:r>
      <w:r w:rsidRPr="00974398">
        <w:rPr>
          <w:rFonts w:ascii="Arial" w:hAnsi="Arial" w:cs="Arial"/>
          <w:lang w:val="es-AR"/>
        </w:rPr>
        <w:t xml:space="preserve"> para el grupo de casos en cada estado (</w:t>
      </w:r>
      <w:r w:rsidRPr="00E04419">
        <w:rPr>
          <w:rFonts w:ascii="Arial" w:hAnsi="Arial" w:cs="Arial"/>
          <w:u w:val="single"/>
          <w:lang w:val="es-AR"/>
        </w:rPr>
        <w:t>rango</w:t>
      </w:r>
      <w:r w:rsidRPr="00974398">
        <w:rPr>
          <w:rFonts w:ascii="Arial" w:hAnsi="Arial" w:cs="Arial"/>
          <w:lang w:val="es-AR"/>
        </w:rPr>
        <w:t xml:space="preserve">, 8 a 21 meses). La </w:t>
      </w:r>
      <w:r w:rsidRPr="00E04419">
        <w:rPr>
          <w:rFonts w:ascii="Arial" w:hAnsi="Arial" w:cs="Arial"/>
          <w:u w:val="single"/>
          <w:lang w:val="es-AR"/>
        </w:rPr>
        <w:t>edad</w:t>
      </w:r>
      <w:r w:rsidRPr="00974398">
        <w:rPr>
          <w:rFonts w:ascii="Arial" w:hAnsi="Arial" w:cs="Arial"/>
          <w:lang w:val="es-AR"/>
        </w:rPr>
        <w:t xml:space="preserve"> se definió como la edad en el momento del diagnóstico o en la fecha de referencia. La paridad fue </w:t>
      </w:r>
      <w:proofErr w:type="gramStart"/>
      <w:r w:rsidRPr="00974398">
        <w:rPr>
          <w:rFonts w:ascii="Arial" w:hAnsi="Arial" w:cs="Arial"/>
          <w:lang w:val="es-AR"/>
        </w:rPr>
        <w:t xml:space="preserve">el </w:t>
      </w:r>
      <w:r w:rsidR="00E04419">
        <w:rPr>
          <w:rFonts w:ascii="Arial" w:hAnsi="Arial" w:cs="Arial"/>
          <w:lang w:val="es-AR"/>
        </w:rPr>
        <w:t>…</w:t>
      </w:r>
      <w:proofErr w:type="gramEnd"/>
      <w:r w:rsidR="00E04419">
        <w:rPr>
          <w:rFonts w:ascii="Arial" w:hAnsi="Arial" w:cs="Arial"/>
          <w:lang w:val="es-AR"/>
        </w:rPr>
        <w:t>…………………..</w:t>
      </w:r>
      <w:r w:rsidRPr="00974398">
        <w:rPr>
          <w:rFonts w:ascii="Arial" w:hAnsi="Arial" w:cs="Arial"/>
          <w:lang w:val="es-AR"/>
        </w:rPr>
        <w:t xml:space="preserve"> de </w:t>
      </w:r>
      <w:r w:rsidRPr="00E04419">
        <w:rPr>
          <w:rFonts w:ascii="Arial" w:hAnsi="Arial" w:cs="Arial"/>
          <w:u w:val="single"/>
          <w:lang w:val="es-AR"/>
        </w:rPr>
        <w:t>embarazos a término</w:t>
      </w:r>
      <w:r w:rsidRPr="00974398">
        <w:rPr>
          <w:rFonts w:ascii="Arial" w:hAnsi="Arial" w:cs="Arial"/>
          <w:lang w:val="es-AR"/>
        </w:rPr>
        <w:t xml:space="preserve"> (definidos como embarazos </w:t>
      </w:r>
      <w:r w:rsidRPr="00E04419">
        <w:rPr>
          <w:rFonts w:ascii="Arial" w:hAnsi="Arial" w:cs="Arial"/>
          <w:u w:val="single"/>
          <w:lang w:val="es-AR"/>
        </w:rPr>
        <w:t>de más de</w:t>
      </w:r>
      <w:r w:rsidRPr="00974398">
        <w:rPr>
          <w:rFonts w:ascii="Arial" w:hAnsi="Arial" w:cs="Arial"/>
          <w:lang w:val="es-AR"/>
        </w:rPr>
        <w:t xml:space="preserve"> seis meses que resultan en un </w:t>
      </w:r>
      <w:r w:rsidRPr="00E04419">
        <w:rPr>
          <w:rFonts w:ascii="Arial" w:hAnsi="Arial" w:cs="Arial"/>
          <w:u w:val="single"/>
          <w:lang w:val="es-AR"/>
        </w:rPr>
        <w:t>parto vivo o muerto</w:t>
      </w:r>
      <w:r w:rsidRPr="00974398">
        <w:rPr>
          <w:rFonts w:ascii="Arial" w:hAnsi="Arial" w:cs="Arial"/>
          <w:lang w:val="es-AR"/>
        </w:rPr>
        <w:t xml:space="preserve">). Las mujeres se definieron como </w:t>
      </w:r>
      <w:r w:rsidR="00E04419">
        <w:rPr>
          <w:rFonts w:ascii="Arial" w:hAnsi="Arial" w:cs="Arial"/>
          <w:lang w:val="es-AR"/>
        </w:rPr>
        <w:t>………………………….</w:t>
      </w:r>
      <w:r w:rsidRPr="00974398">
        <w:rPr>
          <w:rFonts w:ascii="Arial" w:hAnsi="Arial" w:cs="Arial"/>
          <w:lang w:val="es-AR"/>
        </w:rPr>
        <w:t xml:space="preserve"> si informaban una menopausia natural o una </w:t>
      </w:r>
      <w:proofErr w:type="spellStart"/>
      <w:r w:rsidRPr="00974398">
        <w:rPr>
          <w:rFonts w:ascii="Arial" w:hAnsi="Arial" w:cs="Arial"/>
          <w:lang w:val="es-AR"/>
        </w:rPr>
        <w:t>ooforectomía</w:t>
      </w:r>
      <w:proofErr w:type="spellEnd"/>
      <w:r w:rsidRPr="00974398">
        <w:rPr>
          <w:rFonts w:ascii="Arial" w:hAnsi="Arial" w:cs="Arial"/>
          <w:lang w:val="es-AR"/>
        </w:rPr>
        <w:t xml:space="preserve"> bilateral </w:t>
      </w:r>
      <w:r w:rsidRPr="00212307">
        <w:rPr>
          <w:rFonts w:ascii="Arial" w:hAnsi="Arial" w:cs="Arial"/>
          <w:u w:val="single"/>
          <w:lang w:val="es-AR"/>
        </w:rPr>
        <w:t>antes</w:t>
      </w:r>
      <w:r w:rsidRPr="00974398">
        <w:rPr>
          <w:rFonts w:ascii="Arial" w:hAnsi="Arial" w:cs="Arial"/>
          <w:lang w:val="es-AR"/>
        </w:rPr>
        <w:t xml:space="preserve"> del diagnóstico o la fecha de referencia. Las mujeres que </w:t>
      </w:r>
      <w:r w:rsidR="00212307">
        <w:rPr>
          <w:rFonts w:ascii="Arial" w:hAnsi="Arial" w:cs="Arial"/>
          <w:lang w:val="es-AR"/>
        </w:rPr>
        <w:t>……………………….</w:t>
      </w:r>
      <w:r w:rsidRPr="00974398">
        <w:rPr>
          <w:rFonts w:ascii="Arial" w:hAnsi="Arial" w:cs="Arial"/>
          <w:lang w:val="es-AR"/>
        </w:rPr>
        <w:t xml:space="preserve"> histerectomía sola se clasificaron como posmenopáusicas si su edad en la </w:t>
      </w:r>
      <w:r w:rsidRPr="00212307">
        <w:rPr>
          <w:rFonts w:ascii="Arial" w:hAnsi="Arial" w:cs="Arial"/>
          <w:u w:val="single"/>
          <w:lang w:val="es-AR"/>
        </w:rPr>
        <w:t>cirugía</w:t>
      </w:r>
      <w:r w:rsidRPr="00974398">
        <w:rPr>
          <w:rFonts w:ascii="Arial" w:hAnsi="Arial" w:cs="Arial"/>
          <w:lang w:val="es-AR"/>
        </w:rPr>
        <w:t xml:space="preserve"> era mayor o igual al </w:t>
      </w:r>
      <w:r w:rsidRPr="00212307">
        <w:rPr>
          <w:rFonts w:ascii="Arial" w:hAnsi="Arial" w:cs="Arial"/>
          <w:u w:val="single"/>
          <w:lang w:val="es-AR"/>
        </w:rPr>
        <w:t>percentil</w:t>
      </w:r>
      <w:r w:rsidRPr="00974398">
        <w:rPr>
          <w:rFonts w:ascii="Arial" w:hAnsi="Arial" w:cs="Arial"/>
          <w:lang w:val="es-AR"/>
        </w:rPr>
        <w:t xml:space="preserve"> 90 para la edad en la menopausia natural en el grupo control (54 años para las </w:t>
      </w:r>
      <w:r w:rsidR="00212307">
        <w:rPr>
          <w:rFonts w:ascii="Arial" w:hAnsi="Arial" w:cs="Arial"/>
          <w:lang w:val="es-AR"/>
        </w:rPr>
        <w:t>………………………..</w:t>
      </w:r>
      <w:r w:rsidRPr="00974398">
        <w:rPr>
          <w:rFonts w:ascii="Arial" w:hAnsi="Arial" w:cs="Arial"/>
          <w:lang w:val="es-AR"/>
        </w:rPr>
        <w:t xml:space="preserve"> y 55 para las no fumadoras). El </w:t>
      </w:r>
      <w:r w:rsidR="00212307">
        <w:rPr>
          <w:rFonts w:ascii="Arial" w:hAnsi="Arial" w:cs="Arial"/>
          <w:lang w:val="es-AR"/>
        </w:rPr>
        <w:t>………………………</w:t>
      </w:r>
      <w:r w:rsidRPr="00974398">
        <w:rPr>
          <w:rFonts w:ascii="Arial" w:hAnsi="Arial" w:cs="Arial"/>
          <w:lang w:val="es-AR"/>
        </w:rPr>
        <w:t xml:space="preserve"> menopáusico de las mujeres se consideró </w:t>
      </w:r>
      <w:r w:rsidRPr="00212307">
        <w:rPr>
          <w:rFonts w:ascii="Arial" w:hAnsi="Arial" w:cs="Arial"/>
          <w:u w:val="single"/>
          <w:lang w:val="es-AR"/>
        </w:rPr>
        <w:t>desconocido</w:t>
      </w:r>
      <w:r w:rsidRPr="00974398">
        <w:rPr>
          <w:rFonts w:ascii="Arial" w:hAnsi="Arial" w:cs="Arial"/>
          <w:lang w:val="es-AR"/>
        </w:rPr>
        <w:t xml:space="preserve"> si se habían sometido a una histerectomía sin </w:t>
      </w:r>
      <w:proofErr w:type="spellStart"/>
      <w:r w:rsidRPr="00974398">
        <w:rPr>
          <w:rFonts w:ascii="Arial" w:hAnsi="Arial" w:cs="Arial"/>
          <w:lang w:val="es-AR"/>
        </w:rPr>
        <w:t>ooforectomía</w:t>
      </w:r>
      <w:proofErr w:type="spellEnd"/>
      <w:r w:rsidRPr="00974398">
        <w:rPr>
          <w:rFonts w:ascii="Arial" w:hAnsi="Arial" w:cs="Arial"/>
          <w:lang w:val="es-AR"/>
        </w:rPr>
        <w:t xml:space="preserve"> bilateral a los 42 a 54 años para las fumadoras o de 42 a 55 años para las no fumadoras. La </w:t>
      </w:r>
      <w:r w:rsidRPr="00212307">
        <w:rPr>
          <w:rFonts w:ascii="Arial" w:hAnsi="Arial" w:cs="Arial"/>
          <w:u w:val="single"/>
          <w:lang w:val="es-AR"/>
        </w:rPr>
        <w:t>duración</w:t>
      </w:r>
      <w:r w:rsidRPr="00974398">
        <w:rPr>
          <w:rFonts w:ascii="Arial" w:hAnsi="Arial" w:cs="Arial"/>
          <w:lang w:val="es-AR"/>
        </w:rPr>
        <w:t xml:space="preserve"> de la lactancia se definió como el total </w:t>
      </w:r>
      <w:r w:rsidRPr="00212307">
        <w:rPr>
          <w:rFonts w:ascii="Arial" w:hAnsi="Arial" w:cs="Arial"/>
          <w:u w:val="single"/>
          <w:lang w:val="es-AR"/>
        </w:rPr>
        <w:t>acumulado</w:t>
      </w:r>
      <w:r w:rsidRPr="00974398">
        <w:rPr>
          <w:rFonts w:ascii="Arial" w:hAnsi="Arial" w:cs="Arial"/>
          <w:lang w:val="es-AR"/>
        </w:rPr>
        <w:t xml:space="preserve"> de los períodos de lactancia </w:t>
      </w:r>
      <w:r w:rsidRPr="00212307">
        <w:rPr>
          <w:rFonts w:ascii="Arial" w:hAnsi="Arial" w:cs="Arial"/>
          <w:u w:val="single"/>
          <w:lang w:val="es-AR"/>
        </w:rPr>
        <w:t>después</w:t>
      </w:r>
      <w:r w:rsidRPr="00974398">
        <w:rPr>
          <w:rFonts w:ascii="Arial" w:hAnsi="Arial" w:cs="Arial"/>
          <w:lang w:val="es-AR"/>
        </w:rPr>
        <w:t xml:space="preserve"> de </w:t>
      </w:r>
      <w:proofErr w:type="gramStart"/>
      <w:r w:rsidRPr="00974398">
        <w:rPr>
          <w:rFonts w:ascii="Arial" w:hAnsi="Arial" w:cs="Arial"/>
          <w:lang w:val="es-AR"/>
        </w:rPr>
        <w:t xml:space="preserve">cada </w:t>
      </w:r>
      <w:r w:rsidR="00212307">
        <w:rPr>
          <w:rFonts w:ascii="Arial" w:hAnsi="Arial" w:cs="Arial"/>
          <w:lang w:val="es-AR"/>
        </w:rPr>
        <w:t>…</w:t>
      </w:r>
      <w:proofErr w:type="gramEnd"/>
      <w:r w:rsidR="00212307">
        <w:rPr>
          <w:rFonts w:ascii="Arial" w:hAnsi="Arial" w:cs="Arial"/>
          <w:lang w:val="es-AR"/>
        </w:rPr>
        <w:t>……………………</w:t>
      </w:r>
      <w:r w:rsidRPr="00974398">
        <w:rPr>
          <w:rFonts w:ascii="Arial" w:hAnsi="Arial" w:cs="Arial"/>
          <w:lang w:val="es-AR"/>
        </w:rPr>
        <w:t xml:space="preserve"> vivo. La edad en la primera lactancia era la edad del sujeto en el momento del primer parto después del cual se informó la lactancia. La leche </w:t>
      </w:r>
      <w:r w:rsidRPr="00212307">
        <w:rPr>
          <w:rFonts w:ascii="Arial" w:hAnsi="Arial" w:cs="Arial"/>
          <w:u w:val="single"/>
          <w:lang w:val="es-AR"/>
        </w:rPr>
        <w:t>insuficiente</w:t>
      </w:r>
      <w:r w:rsidRPr="00974398">
        <w:rPr>
          <w:rFonts w:ascii="Arial" w:hAnsi="Arial" w:cs="Arial"/>
          <w:lang w:val="es-AR"/>
        </w:rPr>
        <w:t xml:space="preserve">, una de las causas de la </w:t>
      </w:r>
      <w:r w:rsidR="00212307">
        <w:rPr>
          <w:rFonts w:ascii="Arial" w:hAnsi="Arial" w:cs="Arial"/>
          <w:lang w:val="es-AR"/>
        </w:rPr>
        <w:t>……………………….</w:t>
      </w:r>
      <w:r w:rsidRPr="00974398">
        <w:rPr>
          <w:rFonts w:ascii="Arial" w:hAnsi="Arial" w:cs="Arial"/>
          <w:lang w:val="es-AR"/>
        </w:rPr>
        <w:t xml:space="preserve"> de la lactancia, se definió como un </w:t>
      </w:r>
      <w:r w:rsidRPr="00212307">
        <w:rPr>
          <w:rFonts w:ascii="Arial" w:hAnsi="Arial" w:cs="Arial"/>
          <w:u w:val="single"/>
          <w:lang w:val="es-AR"/>
        </w:rPr>
        <w:t>suministro</w:t>
      </w:r>
      <w:r w:rsidRPr="00974398">
        <w:rPr>
          <w:rFonts w:ascii="Arial" w:hAnsi="Arial" w:cs="Arial"/>
          <w:lang w:val="es-AR"/>
        </w:rPr>
        <w:t xml:space="preserve"> insuficiente de leche </w:t>
      </w:r>
      <w:bookmarkStart w:id="0" w:name="_GoBack"/>
      <w:r w:rsidRPr="00212307">
        <w:rPr>
          <w:rFonts w:ascii="Arial" w:hAnsi="Arial" w:cs="Arial"/>
          <w:u w:val="single"/>
          <w:lang w:val="es-AR"/>
        </w:rPr>
        <w:t>dentro de</w:t>
      </w:r>
      <w:r w:rsidRPr="00974398">
        <w:rPr>
          <w:rFonts w:ascii="Arial" w:hAnsi="Arial" w:cs="Arial"/>
          <w:lang w:val="es-AR"/>
        </w:rPr>
        <w:t xml:space="preserve"> </w:t>
      </w:r>
      <w:bookmarkEnd w:id="0"/>
      <w:r w:rsidRPr="00974398">
        <w:rPr>
          <w:rFonts w:ascii="Arial" w:hAnsi="Arial" w:cs="Arial"/>
          <w:lang w:val="es-AR"/>
        </w:rPr>
        <w:t>los primeros tres meses después de cualquiera de los dos primeros embarazos.</w:t>
      </w:r>
    </w:p>
    <w:sectPr w:rsidR="00974398" w:rsidRPr="00974398" w:rsidSect="00377B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92"/>
    <w:rsid w:val="00212307"/>
    <w:rsid w:val="00377B92"/>
    <w:rsid w:val="0044062C"/>
    <w:rsid w:val="00974398"/>
    <w:rsid w:val="00B656EB"/>
    <w:rsid w:val="00E04419"/>
    <w:rsid w:val="00F474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7B92"/>
    <w:pPr>
      <w:widowControl w:val="0"/>
      <w:spacing w:after="0" w:line="240" w:lineRule="auto"/>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7B92"/>
    <w:pPr>
      <w:widowControl w:val="0"/>
      <w:spacing w:after="0" w:line="240" w:lineRule="auto"/>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512</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Virginia</cp:lastModifiedBy>
  <cp:revision>4</cp:revision>
  <dcterms:created xsi:type="dcterms:W3CDTF">2019-10-03T12:03:00Z</dcterms:created>
  <dcterms:modified xsi:type="dcterms:W3CDTF">2019-10-03T12:17:00Z</dcterms:modified>
</cp:coreProperties>
</file>