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A0D4" w14:textId="77777777" w:rsidR="008E77AB" w:rsidRDefault="008E77AB" w:rsidP="0005744E">
      <w:pPr>
        <w:spacing w:line="276" w:lineRule="auto"/>
        <w:jc w:val="center"/>
        <w:rPr>
          <w:b/>
          <w:sz w:val="24"/>
          <w:szCs w:val="24"/>
        </w:rPr>
      </w:pPr>
    </w:p>
    <w:p w14:paraId="0911B69E" w14:textId="77777777" w:rsidR="00201E51" w:rsidRDefault="00D8633E" w:rsidP="0005744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252BDB">
        <w:rPr>
          <w:b/>
          <w:sz w:val="24"/>
          <w:szCs w:val="24"/>
        </w:rPr>
        <w:t>FÍSICA</w:t>
      </w:r>
      <w:r w:rsidR="00E92802" w:rsidRPr="00043B73">
        <w:rPr>
          <w:b/>
          <w:sz w:val="24"/>
          <w:szCs w:val="24"/>
        </w:rPr>
        <w:t xml:space="preserve"> III</w:t>
      </w:r>
    </w:p>
    <w:p w14:paraId="07977776" w14:textId="77777777" w:rsidR="00252BDB" w:rsidRPr="00043B73" w:rsidRDefault="00252BDB" w:rsidP="0005744E">
      <w:pPr>
        <w:spacing w:line="276" w:lineRule="auto"/>
        <w:jc w:val="center"/>
        <w:rPr>
          <w:sz w:val="24"/>
          <w:szCs w:val="24"/>
        </w:rPr>
      </w:pPr>
    </w:p>
    <w:p w14:paraId="58CE95D9" w14:textId="77777777" w:rsidR="00201E51" w:rsidRDefault="00201E51" w:rsidP="0005744E">
      <w:pPr>
        <w:tabs>
          <w:tab w:val="left" w:pos="2943"/>
        </w:tabs>
        <w:spacing w:line="276" w:lineRule="auto"/>
        <w:jc w:val="both"/>
        <w:rPr>
          <w:b/>
          <w:sz w:val="24"/>
          <w:szCs w:val="24"/>
        </w:rPr>
      </w:pPr>
      <w:r w:rsidRPr="00043B73">
        <w:rPr>
          <w:b/>
          <w:sz w:val="24"/>
          <w:szCs w:val="24"/>
        </w:rPr>
        <w:t xml:space="preserve">Carrera/s: </w:t>
      </w:r>
      <w:r w:rsidR="00252BDB" w:rsidRPr="00D8633E">
        <w:rPr>
          <w:i/>
          <w:sz w:val="24"/>
          <w:szCs w:val="24"/>
        </w:rPr>
        <w:t>Lic</w:t>
      </w:r>
      <w:r w:rsidR="00D8633E" w:rsidRPr="00D8633E">
        <w:rPr>
          <w:i/>
          <w:sz w:val="24"/>
          <w:szCs w:val="24"/>
        </w:rPr>
        <w:t>enciatura</w:t>
      </w:r>
      <w:r w:rsidR="00252BDB" w:rsidRPr="00D8633E">
        <w:rPr>
          <w:i/>
          <w:sz w:val="24"/>
          <w:szCs w:val="24"/>
        </w:rPr>
        <w:t xml:space="preserve"> en Biotecnología</w:t>
      </w:r>
      <w:r w:rsidR="00252BDB" w:rsidRPr="00252BDB">
        <w:rPr>
          <w:sz w:val="24"/>
          <w:szCs w:val="24"/>
        </w:rPr>
        <w:t>.</w:t>
      </w:r>
    </w:p>
    <w:p w14:paraId="08579794" w14:textId="77777777" w:rsidR="00252BDB" w:rsidRPr="00043B73" w:rsidRDefault="00252BDB" w:rsidP="0005744E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235EB1E7" w14:textId="77777777" w:rsidR="00201E51" w:rsidRPr="00D8633E" w:rsidRDefault="00201E51" w:rsidP="0005744E">
      <w:pPr>
        <w:spacing w:line="276" w:lineRule="auto"/>
        <w:jc w:val="both"/>
        <w:rPr>
          <w:i/>
          <w:sz w:val="24"/>
          <w:szCs w:val="24"/>
        </w:rPr>
      </w:pPr>
      <w:r w:rsidRPr="00043B73">
        <w:rPr>
          <w:b/>
          <w:sz w:val="24"/>
          <w:szCs w:val="24"/>
        </w:rPr>
        <w:t>Asignatura</w:t>
      </w:r>
      <w:r w:rsidR="00252BDB" w:rsidRPr="00043B73">
        <w:rPr>
          <w:b/>
          <w:sz w:val="24"/>
          <w:szCs w:val="24"/>
        </w:rPr>
        <w:t>:</w:t>
      </w:r>
      <w:r w:rsidR="00252BDB">
        <w:rPr>
          <w:b/>
          <w:sz w:val="24"/>
          <w:szCs w:val="24"/>
        </w:rPr>
        <w:t xml:space="preserve"> </w:t>
      </w:r>
      <w:r w:rsidR="00252BDB" w:rsidRPr="00D8633E">
        <w:rPr>
          <w:i/>
          <w:sz w:val="24"/>
          <w:szCs w:val="24"/>
        </w:rPr>
        <w:t>Física</w:t>
      </w:r>
      <w:r w:rsidRPr="00D8633E">
        <w:rPr>
          <w:i/>
          <w:sz w:val="24"/>
          <w:szCs w:val="24"/>
        </w:rPr>
        <w:t xml:space="preserve"> III</w:t>
      </w:r>
    </w:p>
    <w:p w14:paraId="02DBBA0C" w14:textId="77777777" w:rsidR="00D8633E" w:rsidRPr="00043B73" w:rsidRDefault="00D8633E" w:rsidP="0005744E">
      <w:pPr>
        <w:spacing w:line="276" w:lineRule="auto"/>
        <w:jc w:val="both"/>
        <w:rPr>
          <w:b/>
          <w:sz w:val="24"/>
          <w:szCs w:val="24"/>
        </w:rPr>
      </w:pPr>
    </w:p>
    <w:p w14:paraId="427D0AA4" w14:textId="742692DA" w:rsidR="00201E51" w:rsidRDefault="00201E51" w:rsidP="0005744E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043B73">
        <w:rPr>
          <w:b/>
          <w:sz w:val="24"/>
          <w:szCs w:val="24"/>
        </w:rPr>
        <w:t xml:space="preserve">Núcleo al que pertenece: </w:t>
      </w:r>
      <w:r w:rsidR="00252BDB" w:rsidRPr="00D8633E">
        <w:rPr>
          <w:i/>
          <w:sz w:val="24"/>
          <w:szCs w:val="24"/>
        </w:rPr>
        <w:t>Complementario</w:t>
      </w:r>
      <w:r w:rsidR="00D8633E" w:rsidRPr="00D8633E">
        <w:rPr>
          <w:i/>
          <w:sz w:val="24"/>
          <w:szCs w:val="24"/>
        </w:rPr>
        <w:t xml:space="preserve"> </w:t>
      </w:r>
      <w:r w:rsidR="00576C6B">
        <w:rPr>
          <w:i/>
          <w:sz w:val="24"/>
          <w:szCs w:val="24"/>
        </w:rPr>
        <w:t xml:space="preserve">Adicional </w:t>
      </w:r>
      <w:r w:rsidR="00432245">
        <w:rPr>
          <w:i/>
          <w:sz w:val="24"/>
          <w:szCs w:val="24"/>
        </w:rPr>
        <w:t>(</w:t>
      </w:r>
      <w:r w:rsidR="00D8633E" w:rsidRPr="00D8633E">
        <w:rPr>
          <w:i/>
          <w:sz w:val="24"/>
          <w:szCs w:val="24"/>
        </w:rPr>
        <w:t>Ciclo Inicial</w:t>
      </w:r>
      <w:r w:rsidR="00432245">
        <w:rPr>
          <w:i/>
          <w:sz w:val="24"/>
          <w:szCs w:val="24"/>
        </w:rPr>
        <w:t>)</w:t>
      </w:r>
      <w:r w:rsidR="00363A34">
        <w:rPr>
          <w:rStyle w:val="Refdenotaalpie"/>
          <w:i/>
          <w:sz w:val="24"/>
          <w:szCs w:val="24"/>
        </w:rPr>
        <w:footnoteReference w:id="1"/>
      </w:r>
    </w:p>
    <w:p w14:paraId="520E1CD5" w14:textId="77777777" w:rsidR="00252BDB" w:rsidRPr="00043B73" w:rsidRDefault="00252BDB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0274ED67" w14:textId="77777777" w:rsidR="00201E51" w:rsidRDefault="00201E51" w:rsidP="0005744E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043B73">
        <w:rPr>
          <w:b/>
          <w:sz w:val="24"/>
          <w:szCs w:val="24"/>
        </w:rPr>
        <w:t xml:space="preserve">Profesor: </w:t>
      </w:r>
      <w:r w:rsidRPr="00252BDB">
        <w:rPr>
          <w:sz w:val="24"/>
          <w:szCs w:val="24"/>
        </w:rPr>
        <w:t>Gustavo A Torchia</w:t>
      </w:r>
    </w:p>
    <w:p w14:paraId="5AC4299C" w14:textId="77777777" w:rsidR="00252BDB" w:rsidRPr="00043B73" w:rsidRDefault="00252BDB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327D316C" w14:textId="77777777" w:rsidR="00201E51" w:rsidRDefault="004857E2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Correlatividades previas</w:t>
      </w:r>
      <w:r w:rsidR="00201E51" w:rsidRPr="00043B73">
        <w:rPr>
          <w:b/>
          <w:sz w:val="24"/>
          <w:szCs w:val="24"/>
        </w:rPr>
        <w:t>:</w:t>
      </w:r>
      <w:r w:rsidR="00D8633E">
        <w:rPr>
          <w:b/>
          <w:sz w:val="24"/>
          <w:szCs w:val="24"/>
        </w:rPr>
        <w:t xml:space="preserve"> </w:t>
      </w:r>
      <w:r w:rsidR="00D8633E" w:rsidRPr="00D8633E">
        <w:rPr>
          <w:i/>
          <w:sz w:val="24"/>
          <w:szCs w:val="24"/>
        </w:rPr>
        <w:t>Física II y Análisis Matemático III</w:t>
      </w:r>
    </w:p>
    <w:p w14:paraId="07DDCE5C" w14:textId="77777777" w:rsidR="00252BDB" w:rsidRPr="00043B73" w:rsidRDefault="00252BDB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634255E5" w14:textId="55198EA9" w:rsidR="00201E51" w:rsidRDefault="00201E51" w:rsidP="0005744E">
      <w:pPr>
        <w:tabs>
          <w:tab w:val="left" w:pos="3738"/>
        </w:tabs>
        <w:spacing w:line="276" w:lineRule="auto"/>
        <w:jc w:val="both"/>
        <w:rPr>
          <w:sz w:val="24"/>
          <w:szCs w:val="24"/>
        </w:rPr>
      </w:pPr>
      <w:r w:rsidRPr="00043B73">
        <w:rPr>
          <w:b/>
          <w:sz w:val="24"/>
          <w:szCs w:val="24"/>
        </w:rPr>
        <w:t>Objetivos</w:t>
      </w:r>
      <w:r w:rsidR="00252BDB">
        <w:rPr>
          <w:b/>
          <w:sz w:val="24"/>
          <w:szCs w:val="24"/>
        </w:rPr>
        <w:t xml:space="preserve">: </w:t>
      </w:r>
      <w:r w:rsidR="00D8633E" w:rsidRPr="00043B73">
        <w:rPr>
          <w:sz w:val="24"/>
          <w:szCs w:val="24"/>
        </w:rPr>
        <w:t>Los objetivos</w:t>
      </w:r>
      <w:r w:rsidRPr="00043B73">
        <w:rPr>
          <w:sz w:val="24"/>
          <w:szCs w:val="24"/>
        </w:rPr>
        <w:t xml:space="preserve"> de esta asignatura están centrados principalmente </w:t>
      </w:r>
      <w:r w:rsidR="00757D8C" w:rsidRPr="00043B73">
        <w:rPr>
          <w:sz w:val="24"/>
          <w:szCs w:val="24"/>
        </w:rPr>
        <w:t xml:space="preserve">a que </w:t>
      </w:r>
      <w:r w:rsidR="00D8633E">
        <w:rPr>
          <w:sz w:val="24"/>
          <w:szCs w:val="24"/>
        </w:rPr>
        <w:t>la</w:t>
      </w:r>
      <w:r w:rsidR="00172E3E">
        <w:rPr>
          <w:sz w:val="24"/>
          <w:szCs w:val="24"/>
        </w:rPr>
        <w:t>s</w:t>
      </w:r>
      <w:r w:rsidR="00D8633E">
        <w:rPr>
          <w:sz w:val="24"/>
          <w:szCs w:val="24"/>
        </w:rPr>
        <w:t>/los estudiantes</w:t>
      </w:r>
      <w:r w:rsidR="00757D8C" w:rsidRPr="00043B73">
        <w:rPr>
          <w:sz w:val="24"/>
          <w:szCs w:val="24"/>
        </w:rPr>
        <w:t xml:space="preserve"> adquieran en este curso </w:t>
      </w:r>
      <w:r w:rsidR="00EE2D8B" w:rsidRPr="00043B73">
        <w:rPr>
          <w:sz w:val="24"/>
          <w:szCs w:val="24"/>
        </w:rPr>
        <w:t>los conocimientos básicos de física moderna, en particular</w:t>
      </w:r>
      <w:r w:rsidR="00172E3E">
        <w:rPr>
          <w:sz w:val="24"/>
          <w:szCs w:val="24"/>
        </w:rPr>
        <w:t>,</w:t>
      </w:r>
      <w:r w:rsidR="00EE2D8B" w:rsidRPr="00043B73">
        <w:rPr>
          <w:sz w:val="24"/>
          <w:szCs w:val="24"/>
        </w:rPr>
        <w:t xml:space="preserve"> los vinculados a los aspectos básicos de la</w:t>
      </w:r>
      <w:r w:rsidR="00757D8C" w:rsidRPr="00043B73">
        <w:rPr>
          <w:sz w:val="24"/>
          <w:szCs w:val="24"/>
        </w:rPr>
        <w:t>s</w:t>
      </w:r>
      <w:r w:rsidR="00EE2D8B" w:rsidRPr="00043B73">
        <w:rPr>
          <w:sz w:val="24"/>
          <w:szCs w:val="24"/>
        </w:rPr>
        <w:t xml:space="preserve"> tecnologías actuales (fotónica, electrónica, etc.) que se encuadran dentro del perfil del graduado </w:t>
      </w:r>
      <w:r w:rsidR="00633E94" w:rsidRPr="00043B73">
        <w:rPr>
          <w:sz w:val="24"/>
          <w:szCs w:val="24"/>
        </w:rPr>
        <w:t>de</w:t>
      </w:r>
      <w:r w:rsidR="00EE2D8B" w:rsidRPr="00043B73">
        <w:rPr>
          <w:sz w:val="24"/>
          <w:szCs w:val="24"/>
        </w:rPr>
        <w:t xml:space="preserve"> la diplomatura.</w:t>
      </w:r>
    </w:p>
    <w:p w14:paraId="02E60E0F" w14:textId="77777777" w:rsidR="00252BDB" w:rsidRPr="00043B73" w:rsidRDefault="00252BDB" w:rsidP="0005744E">
      <w:pPr>
        <w:tabs>
          <w:tab w:val="left" w:pos="3738"/>
        </w:tabs>
        <w:spacing w:line="276" w:lineRule="auto"/>
        <w:jc w:val="both"/>
        <w:rPr>
          <w:sz w:val="24"/>
          <w:szCs w:val="24"/>
        </w:rPr>
      </w:pPr>
    </w:p>
    <w:p w14:paraId="4EB5FD16" w14:textId="77777777" w:rsidR="008E77AB" w:rsidRDefault="00201E51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043B73">
        <w:rPr>
          <w:b/>
          <w:sz w:val="24"/>
          <w:szCs w:val="24"/>
        </w:rPr>
        <w:t>Contenidos mínimos:</w:t>
      </w:r>
      <w:r w:rsidR="00252BDB">
        <w:rPr>
          <w:b/>
          <w:sz w:val="24"/>
          <w:szCs w:val="24"/>
        </w:rPr>
        <w:t xml:space="preserve"> </w:t>
      </w:r>
    </w:p>
    <w:p w14:paraId="36BB1235" w14:textId="77777777" w:rsidR="00252BDB" w:rsidRPr="00252BDB" w:rsidRDefault="003A7DA9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d</w:t>
      </w:r>
      <w:r w:rsidRPr="00D44B71">
        <w:rPr>
          <w:rFonts w:eastAsia="Calibri"/>
          <w:iCs/>
          <w:color w:val="000000"/>
          <w:sz w:val="24"/>
          <w:szCs w:val="24"/>
        </w:rPr>
        <w:t>elo</w:t>
      </w:r>
      <w:r w:rsidRPr="00D44B71">
        <w:rPr>
          <w:rFonts w:eastAsia="Calibri"/>
          <w:iCs/>
          <w:color w:val="000000"/>
          <w:spacing w:val="37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at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óm</w:t>
      </w:r>
      <w:r w:rsidRPr="00D44B71">
        <w:rPr>
          <w:rFonts w:eastAsia="Calibri"/>
          <w:iCs/>
          <w:color w:val="000000"/>
          <w:sz w:val="24"/>
          <w:szCs w:val="24"/>
        </w:rPr>
        <w:t>ico</w:t>
      </w:r>
      <w:r w:rsidRPr="00D44B71">
        <w:rPr>
          <w:rFonts w:eastAsia="Calibri"/>
          <w:iCs/>
          <w:color w:val="000000"/>
          <w:spacing w:val="39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40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B</w:t>
      </w:r>
      <w:r w:rsidRPr="00D44B71">
        <w:rPr>
          <w:rFonts w:eastAsia="Calibri"/>
          <w:iCs/>
          <w:color w:val="000000"/>
          <w:sz w:val="24"/>
          <w:szCs w:val="24"/>
        </w:rPr>
        <w:t>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hr</w:t>
      </w:r>
      <w:r w:rsidRPr="00D44B71">
        <w:rPr>
          <w:rFonts w:eastAsia="Calibri"/>
          <w:iCs/>
          <w:color w:val="000000"/>
          <w:sz w:val="24"/>
          <w:szCs w:val="24"/>
        </w:rPr>
        <w:t>.</w:t>
      </w:r>
      <w:r w:rsidRPr="00D44B71">
        <w:rPr>
          <w:rFonts w:eastAsia="Calibri"/>
          <w:iCs/>
          <w:color w:val="000000"/>
          <w:spacing w:val="39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Fr</w:t>
      </w:r>
      <w:r w:rsidRPr="00D44B71">
        <w:rPr>
          <w:rFonts w:eastAsia="Calibri"/>
          <w:iCs/>
          <w:color w:val="000000"/>
          <w:sz w:val="24"/>
          <w:szCs w:val="24"/>
        </w:rPr>
        <w:t>acaso</w:t>
      </w:r>
      <w:r w:rsidRPr="00D44B71">
        <w:rPr>
          <w:rFonts w:eastAsia="Calibri"/>
          <w:iCs/>
          <w:color w:val="000000"/>
          <w:spacing w:val="40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40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2"/>
          <w:sz w:val="24"/>
          <w:szCs w:val="24"/>
        </w:rPr>
        <w:t>l</w:t>
      </w:r>
      <w:r w:rsidRPr="00D44B71">
        <w:rPr>
          <w:rFonts w:eastAsia="Calibri"/>
          <w:iCs/>
          <w:color w:val="000000"/>
          <w:sz w:val="24"/>
          <w:szCs w:val="24"/>
        </w:rPr>
        <w:t>a</w:t>
      </w:r>
      <w:r w:rsidRPr="00D44B71">
        <w:rPr>
          <w:rFonts w:eastAsia="Calibri"/>
          <w:iCs/>
          <w:color w:val="000000"/>
          <w:spacing w:val="40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física</w:t>
      </w:r>
      <w:r w:rsidRPr="00D44B71">
        <w:rPr>
          <w:rFonts w:eastAsia="Calibri"/>
          <w:iCs/>
          <w:color w:val="000000"/>
          <w:spacing w:val="37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clási</w:t>
      </w:r>
      <w:r w:rsidRPr="00D44B71">
        <w:rPr>
          <w:rFonts w:eastAsia="Calibri"/>
          <w:iCs/>
          <w:color w:val="000000"/>
          <w:spacing w:val="2"/>
          <w:sz w:val="24"/>
          <w:szCs w:val="24"/>
        </w:rPr>
        <w:t>c</w:t>
      </w:r>
      <w:r w:rsidRPr="00D44B71">
        <w:rPr>
          <w:rFonts w:eastAsia="Calibri"/>
          <w:iCs/>
          <w:color w:val="000000"/>
          <w:sz w:val="24"/>
          <w:szCs w:val="24"/>
        </w:rPr>
        <w:t>a.</w:t>
      </w:r>
      <w:r w:rsidRPr="00D44B71">
        <w:rPr>
          <w:rFonts w:eastAsia="Calibri"/>
          <w:iCs/>
          <w:color w:val="000000"/>
          <w:spacing w:val="37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ecánica</w:t>
      </w:r>
      <w:r w:rsidRPr="00D44B71">
        <w:rPr>
          <w:rFonts w:eastAsia="Calibri"/>
          <w:iCs/>
          <w:color w:val="000000"/>
          <w:spacing w:val="39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4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P</w:t>
      </w:r>
      <w:r w:rsidRPr="00D44B71">
        <w:rPr>
          <w:rFonts w:eastAsia="Calibri"/>
          <w:iCs/>
          <w:color w:val="000000"/>
          <w:sz w:val="24"/>
          <w:szCs w:val="24"/>
        </w:rPr>
        <w:t>lanck.</w:t>
      </w:r>
      <w:r w:rsidRPr="00D44B71">
        <w:rPr>
          <w:rFonts w:eastAsia="Calibri"/>
          <w:iCs/>
          <w:color w:val="000000"/>
          <w:spacing w:val="39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ecánica</w:t>
      </w:r>
      <w:r w:rsidRPr="00D44B71">
        <w:rPr>
          <w:rFonts w:eastAsia="Calibri"/>
          <w:iCs/>
          <w:color w:val="000000"/>
          <w:spacing w:val="39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4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instein.</w:t>
      </w:r>
      <w:r w:rsidRPr="00D44B71">
        <w:rPr>
          <w:rFonts w:eastAsia="Calibri"/>
          <w:iCs/>
          <w:color w:val="000000"/>
          <w:spacing w:val="4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spect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os at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óm</w:t>
      </w:r>
      <w:r w:rsidRPr="00D44B71">
        <w:rPr>
          <w:rFonts w:eastAsia="Calibri"/>
          <w:iCs/>
          <w:color w:val="000000"/>
          <w:sz w:val="24"/>
          <w:szCs w:val="24"/>
        </w:rPr>
        <w:t>icos.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Radi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a</w:t>
      </w:r>
      <w:r w:rsidRPr="00D44B71">
        <w:rPr>
          <w:rFonts w:eastAsia="Calibri"/>
          <w:iCs/>
          <w:color w:val="000000"/>
          <w:sz w:val="24"/>
          <w:szCs w:val="24"/>
        </w:rPr>
        <w:t>ción d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l</w:t>
      </w:r>
      <w:r w:rsidRPr="00D44B71">
        <w:rPr>
          <w:rFonts w:eastAsia="Calibri"/>
          <w:iCs/>
          <w:color w:val="000000"/>
          <w:spacing w:val="4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cue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po</w:t>
      </w:r>
      <w:r w:rsidRPr="00D44B71">
        <w:rPr>
          <w:rFonts w:eastAsia="Calibri"/>
          <w:iCs/>
          <w:color w:val="000000"/>
          <w:spacing w:val="4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n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g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o.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ecánica</w:t>
      </w:r>
      <w:r w:rsidRPr="00D44B71">
        <w:rPr>
          <w:rFonts w:eastAsia="Calibri"/>
          <w:iCs/>
          <w:color w:val="000000"/>
          <w:spacing w:val="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cuánt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i</w:t>
      </w:r>
      <w:r w:rsidRPr="00D44B71">
        <w:rPr>
          <w:rFonts w:eastAsia="Calibri"/>
          <w:iCs/>
          <w:color w:val="000000"/>
          <w:sz w:val="24"/>
          <w:szCs w:val="24"/>
        </w:rPr>
        <w:t>ca.</w:t>
      </w:r>
      <w:r w:rsidRPr="00D44B71">
        <w:rPr>
          <w:rFonts w:eastAsia="Calibri"/>
          <w:iCs/>
          <w:color w:val="000000"/>
          <w:spacing w:val="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fec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t</w:t>
      </w:r>
      <w:r w:rsidRPr="00D44B71">
        <w:rPr>
          <w:rFonts w:eastAsia="Calibri"/>
          <w:iCs/>
          <w:color w:val="000000"/>
          <w:sz w:val="24"/>
          <w:szCs w:val="24"/>
        </w:rPr>
        <w:t>o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fo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t</w:t>
      </w:r>
      <w:r w:rsidRPr="00D44B71">
        <w:rPr>
          <w:rFonts w:eastAsia="Calibri"/>
          <w:iCs/>
          <w:color w:val="000000"/>
          <w:sz w:val="24"/>
          <w:szCs w:val="24"/>
        </w:rPr>
        <w:t>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léct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ico.</w:t>
      </w:r>
      <w:r w:rsidRPr="00D44B71">
        <w:rPr>
          <w:rFonts w:eastAsia="Calibri"/>
          <w:iCs/>
          <w:color w:val="000000"/>
          <w:spacing w:val="5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S</w:t>
      </w:r>
      <w:r w:rsidRPr="00D44B71">
        <w:rPr>
          <w:rFonts w:eastAsia="Calibri"/>
          <w:iCs/>
          <w:color w:val="000000"/>
          <w:sz w:val="24"/>
          <w:szCs w:val="24"/>
        </w:rPr>
        <w:t>ólidos.</w:t>
      </w:r>
      <w:r w:rsidRPr="00D44B71">
        <w:rPr>
          <w:rFonts w:eastAsia="Calibri"/>
          <w:iCs/>
          <w:color w:val="000000"/>
          <w:spacing w:val="5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T</w:t>
      </w:r>
      <w:r w:rsidRPr="00D44B71">
        <w:rPr>
          <w:rFonts w:eastAsia="Calibri"/>
          <w:iCs/>
          <w:color w:val="000000"/>
          <w:sz w:val="24"/>
          <w:szCs w:val="24"/>
        </w:rPr>
        <w:t>ipos</w:t>
      </w:r>
      <w:r w:rsidRPr="00D44B71">
        <w:rPr>
          <w:rFonts w:eastAsia="Calibri"/>
          <w:iCs/>
          <w:color w:val="000000"/>
          <w:spacing w:val="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5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sólidos.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0"/>
          <w:sz w:val="24"/>
          <w:szCs w:val="24"/>
        </w:rPr>
        <w:t>T</w:t>
      </w:r>
      <w:r w:rsidRPr="00D44B71">
        <w:rPr>
          <w:rFonts w:eastAsia="Calibri"/>
          <w:iCs/>
          <w:color w:val="000000"/>
          <w:sz w:val="24"/>
          <w:szCs w:val="24"/>
        </w:rPr>
        <w:t>e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or</w:t>
      </w:r>
      <w:r w:rsidRPr="00D44B71">
        <w:rPr>
          <w:rFonts w:eastAsia="Calibri"/>
          <w:iCs/>
          <w:color w:val="000000"/>
          <w:sz w:val="24"/>
          <w:szCs w:val="24"/>
        </w:rPr>
        <w:t>ía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b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a</w:t>
      </w:r>
      <w:r w:rsidRPr="00D44B71">
        <w:rPr>
          <w:rFonts w:eastAsia="Calibri"/>
          <w:iCs/>
          <w:color w:val="000000"/>
          <w:sz w:val="24"/>
          <w:szCs w:val="24"/>
        </w:rPr>
        <w:t>n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d</w:t>
      </w:r>
      <w:r w:rsidRPr="00D44B71">
        <w:rPr>
          <w:rFonts w:eastAsia="Calibri"/>
          <w:iCs/>
          <w:color w:val="000000"/>
          <w:sz w:val="24"/>
          <w:szCs w:val="24"/>
        </w:rPr>
        <w:t>as.</w:t>
      </w:r>
      <w:r w:rsidRPr="00D44B71">
        <w:rPr>
          <w:rFonts w:eastAsia="Calibri"/>
          <w:iCs/>
          <w:color w:val="000000"/>
          <w:spacing w:val="5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Co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n</w:t>
      </w:r>
      <w:r w:rsidRPr="00D44B71">
        <w:rPr>
          <w:rFonts w:eastAsia="Calibri"/>
          <w:iCs/>
          <w:color w:val="000000"/>
          <w:sz w:val="24"/>
          <w:szCs w:val="24"/>
        </w:rPr>
        <w:t>d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u</w:t>
      </w:r>
      <w:r w:rsidRPr="00D44B71">
        <w:rPr>
          <w:rFonts w:eastAsia="Calibri"/>
          <w:iCs/>
          <w:color w:val="000000"/>
          <w:sz w:val="24"/>
          <w:szCs w:val="24"/>
        </w:rPr>
        <w:t>cto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 xml:space="preserve">es.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A</w:t>
      </w:r>
      <w:r w:rsidRPr="00D44B71">
        <w:rPr>
          <w:rFonts w:eastAsia="Calibri"/>
          <w:iCs/>
          <w:color w:val="000000"/>
          <w:sz w:val="24"/>
          <w:szCs w:val="24"/>
        </w:rPr>
        <w:t>islado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es.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>S</w:t>
      </w:r>
      <w:r w:rsidRPr="00D44B71">
        <w:rPr>
          <w:rFonts w:eastAsia="Calibri"/>
          <w:iCs/>
          <w:color w:val="000000"/>
          <w:sz w:val="24"/>
          <w:szCs w:val="24"/>
        </w:rPr>
        <w:t>e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icon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d</w:t>
      </w:r>
      <w:r w:rsidRPr="00D44B71">
        <w:rPr>
          <w:rFonts w:eastAsia="Calibri"/>
          <w:iCs/>
          <w:color w:val="000000"/>
          <w:sz w:val="24"/>
          <w:szCs w:val="24"/>
        </w:rPr>
        <w:t>uct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or</w:t>
      </w:r>
      <w:r w:rsidRPr="00D44B71">
        <w:rPr>
          <w:rFonts w:eastAsia="Calibri"/>
          <w:iCs/>
          <w:color w:val="000000"/>
          <w:sz w:val="24"/>
          <w:szCs w:val="24"/>
        </w:rPr>
        <w:t>es.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o</w:t>
      </w:r>
      <w:r w:rsidRPr="00D44B71">
        <w:rPr>
          <w:rFonts w:eastAsia="Calibri"/>
          <w:iCs/>
          <w:color w:val="000000"/>
          <w:sz w:val="24"/>
          <w:szCs w:val="24"/>
        </w:rPr>
        <w:t>d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lo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del</w:t>
      </w:r>
      <w:r w:rsidRPr="00D44B71">
        <w:rPr>
          <w:rFonts w:eastAsia="Calibri"/>
          <w:iCs/>
          <w:color w:val="000000"/>
          <w:spacing w:val="-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elect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ón</w:t>
      </w:r>
      <w:r w:rsidRPr="00D44B71">
        <w:rPr>
          <w:rFonts w:eastAsia="Calibri"/>
          <w:iCs/>
          <w:color w:val="000000"/>
          <w:spacing w:val="-3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lib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e.</w:t>
      </w:r>
      <w:r w:rsidRPr="00D44B71">
        <w:rPr>
          <w:rFonts w:eastAsia="Calibri"/>
          <w:iCs/>
          <w:color w:val="000000"/>
          <w:spacing w:val="-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ovi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m</w:t>
      </w:r>
      <w:r w:rsidRPr="00D44B71">
        <w:rPr>
          <w:rFonts w:eastAsia="Calibri"/>
          <w:iCs/>
          <w:color w:val="000000"/>
          <w:sz w:val="24"/>
          <w:szCs w:val="24"/>
        </w:rPr>
        <w:t>ien</w:t>
      </w:r>
      <w:r w:rsidRPr="00D44B71">
        <w:rPr>
          <w:rFonts w:eastAsia="Calibri"/>
          <w:iCs/>
          <w:color w:val="000000"/>
          <w:spacing w:val="3"/>
          <w:sz w:val="24"/>
          <w:szCs w:val="24"/>
        </w:rPr>
        <w:t>t</w:t>
      </w:r>
      <w:r w:rsidRPr="00D44B71">
        <w:rPr>
          <w:rFonts w:eastAsia="Calibri"/>
          <w:iCs/>
          <w:color w:val="000000"/>
          <w:sz w:val="24"/>
          <w:szCs w:val="24"/>
        </w:rPr>
        <w:t>o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e</w:t>
      </w:r>
      <w:r w:rsidRPr="00D44B71">
        <w:rPr>
          <w:rFonts w:eastAsia="Calibri"/>
          <w:iCs/>
          <w:color w:val="000000"/>
          <w:sz w:val="24"/>
          <w:szCs w:val="24"/>
        </w:rPr>
        <w:t>lect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ó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n</w:t>
      </w:r>
      <w:r w:rsidRPr="00D44B71">
        <w:rPr>
          <w:rFonts w:eastAsia="Calibri"/>
          <w:iCs/>
          <w:color w:val="000000"/>
          <w:sz w:val="24"/>
          <w:szCs w:val="24"/>
        </w:rPr>
        <w:t>ico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en</w:t>
      </w:r>
      <w:r w:rsidRPr="00D44B71">
        <w:rPr>
          <w:rFonts w:eastAsia="Calibri"/>
          <w:iCs/>
          <w:color w:val="000000"/>
          <w:spacing w:val="-1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z w:val="24"/>
          <w:szCs w:val="24"/>
        </w:rPr>
        <w:t>est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uct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ur</w:t>
      </w:r>
      <w:r w:rsidRPr="00D44B71">
        <w:rPr>
          <w:rFonts w:eastAsia="Calibri"/>
          <w:iCs/>
          <w:color w:val="000000"/>
          <w:sz w:val="24"/>
          <w:szCs w:val="24"/>
        </w:rPr>
        <w:t>a</w:t>
      </w:r>
      <w:r w:rsidRPr="00D44B71">
        <w:rPr>
          <w:rFonts w:eastAsia="Calibri"/>
          <w:iCs/>
          <w:color w:val="000000"/>
          <w:spacing w:val="-2"/>
          <w:sz w:val="24"/>
          <w:szCs w:val="24"/>
        </w:rPr>
        <w:t xml:space="preserve"> 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p</w:t>
      </w:r>
      <w:r w:rsidRPr="00D44B71">
        <w:rPr>
          <w:rFonts w:eastAsia="Calibri"/>
          <w:iCs/>
          <w:color w:val="000000"/>
          <w:sz w:val="24"/>
          <w:szCs w:val="24"/>
        </w:rPr>
        <w:t>e</w:t>
      </w:r>
      <w:r w:rsidRPr="00D44B71">
        <w:rPr>
          <w:rFonts w:eastAsia="Calibri"/>
          <w:iCs/>
          <w:color w:val="000000"/>
          <w:spacing w:val="1"/>
          <w:sz w:val="24"/>
          <w:szCs w:val="24"/>
        </w:rPr>
        <w:t>r</w:t>
      </w:r>
      <w:r w:rsidRPr="00D44B71">
        <w:rPr>
          <w:rFonts w:eastAsia="Calibri"/>
          <w:iCs/>
          <w:color w:val="000000"/>
          <w:sz w:val="24"/>
          <w:szCs w:val="24"/>
        </w:rPr>
        <w:t>iódica.</w:t>
      </w:r>
    </w:p>
    <w:p w14:paraId="41B6443C" w14:textId="77777777" w:rsidR="00003142" w:rsidRPr="00043B73" w:rsidRDefault="00003142" w:rsidP="0005744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14:paraId="0864887E" w14:textId="77777777" w:rsidR="00201E51" w:rsidRPr="00252BDB" w:rsidRDefault="00201E51" w:rsidP="0005744E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043B73">
        <w:rPr>
          <w:b/>
          <w:sz w:val="24"/>
          <w:szCs w:val="24"/>
        </w:rPr>
        <w:t>Carga horaria semanal:</w:t>
      </w:r>
      <w:r w:rsidR="00252BDB">
        <w:rPr>
          <w:b/>
          <w:sz w:val="24"/>
          <w:szCs w:val="24"/>
        </w:rPr>
        <w:t xml:space="preserve"> </w:t>
      </w:r>
      <w:r w:rsidRPr="00043B73">
        <w:rPr>
          <w:sz w:val="24"/>
          <w:szCs w:val="24"/>
        </w:rPr>
        <w:t>6 hs</w:t>
      </w:r>
    </w:p>
    <w:p w14:paraId="13D50352" w14:textId="77777777" w:rsidR="00201E51" w:rsidRPr="00043B73" w:rsidRDefault="00201E51" w:rsidP="0005744E">
      <w:pPr>
        <w:spacing w:line="276" w:lineRule="auto"/>
        <w:jc w:val="both"/>
        <w:rPr>
          <w:sz w:val="24"/>
          <w:szCs w:val="24"/>
        </w:rPr>
      </w:pPr>
    </w:p>
    <w:p w14:paraId="6DED2772" w14:textId="77777777" w:rsidR="00201E51" w:rsidRPr="00252BDB" w:rsidRDefault="00201E51" w:rsidP="0005744E">
      <w:pPr>
        <w:spacing w:line="276" w:lineRule="auto"/>
        <w:jc w:val="both"/>
        <w:rPr>
          <w:b/>
          <w:sz w:val="24"/>
          <w:szCs w:val="24"/>
        </w:rPr>
      </w:pPr>
      <w:r w:rsidRPr="00043B73">
        <w:rPr>
          <w:b/>
          <w:sz w:val="24"/>
          <w:szCs w:val="24"/>
        </w:rPr>
        <w:t>Programa analítico:</w:t>
      </w:r>
      <w:r w:rsidR="00252BDB">
        <w:rPr>
          <w:b/>
          <w:sz w:val="24"/>
          <w:szCs w:val="24"/>
        </w:rPr>
        <w:t xml:space="preserve"> </w:t>
      </w:r>
      <w:r w:rsidRPr="00043B73">
        <w:rPr>
          <w:sz w:val="24"/>
          <w:szCs w:val="24"/>
        </w:rPr>
        <w:t>Descripción analítica de los contenidos y temas -distribuidos por unidades- a ser desarrollados en la asignatura. Incluir las actividades teóricas y prácticas.</w:t>
      </w:r>
    </w:p>
    <w:p w14:paraId="3E0F2545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</w:p>
    <w:p w14:paraId="66158E6C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rFonts w:eastAsiaTheme="minorHAnsi"/>
          <w:b/>
          <w:sz w:val="24"/>
          <w:szCs w:val="24"/>
          <w:u w:val="single"/>
          <w:lang w:val="es-AR" w:eastAsia="en-US"/>
        </w:rPr>
        <w:t>Unidad 1- Fotones, electrones y átomos:</w:t>
      </w:r>
      <w:r w:rsidRPr="00043B73">
        <w:rPr>
          <w:sz w:val="24"/>
          <w:szCs w:val="24"/>
        </w:rPr>
        <w:t xml:space="preserve"> I1. Radiación de cuerpo negro, I.2. Función de distribución espectral. Ley de Wien. I.3.Hipótesis de Planck.  I.4 El efecto fotoeléctrico. I.5. Rayos X. Efecto Compton. Comportamiento cuántico</w:t>
      </w:r>
      <w:r w:rsidR="00D101D3" w:rsidRPr="00043B73">
        <w:rPr>
          <w:sz w:val="24"/>
          <w:szCs w:val="24"/>
        </w:rPr>
        <w:t xml:space="preserve"> del atomo</w:t>
      </w:r>
      <w:r w:rsidRPr="00043B73">
        <w:rPr>
          <w:sz w:val="24"/>
          <w:szCs w:val="24"/>
        </w:rPr>
        <w:t xml:space="preserve">: I.6. Modelo atómico de Bohr, series espectrales I.7. </w:t>
      </w:r>
    </w:p>
    <w:p w14:paraId="6405B493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</w:p>
    <w:p w14:paraId="49ED6875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rFonts w:eastAsiaTheme="minorHAnsi"/>
          <w:b/>
          <w:sz w:val="24"/>
          <w:szCs w:val="24"/>
          <w:u w:val="single"/>
          <w:lang w:val="es-AR" w:eastAsia="en-US"/>
        </w:rPr>
        <w:lastRenderedPageBreak/>
        <w:t>Unidad II Naturaleza ondulatoria de las partículas</w:t>
      </w:r>
      <w:r w:rsidRPr="00043B73">
        <w:rPr>
          <w:sz w:val="24"/>
          <w:szCs w:val="24"/>
        </w:rPr>
        <w:t xml:space="preserve">: </w:t>
      </w:r>
      <w:r w:rsidR="00D101D3" w:rsidRPr="00043B73">
        <w:rPr>
          <w:sz w:val="24"/>
          <w:szCs w:val="24"/>
        </w:rPr>
        <w:t xml:space="preserve">II.1 </w:t>
      </w:r>
      <w:r w:rsidRPr="00043B73">
        <w:rPr>
          <w:sz w:val="24"/>
          <w:szCs w:val="24"/>
        </w:rPr>
        <w:t xml:space="preserve">Longitud de onda de De Broglie, </w:t>
      </w:r>
      <w:r w:rsidR="00D101D3" w:rsidRPr="00043B73">
        <w:rPr>
          <w:sz w:val="24"/>
          <w:szCs w:val="24"/>
        </w:rPr>
        <w:t>I</w:t>
      </w:r>
      <w:r w:rsidRPr="00043B73">
        <w:rPr>
          <w:sz w:val="24"/>
          <w:szCs w:val="24"/>
        </w:rPr>
        <w:t>I.</w:t>
      </w:r>
      <w:r w:rsidR="00D101D3" w:rsidRPr="00043B73">
        <w:rPr>
          <w:sz w:val="24"/>
          <w:szCs w:val="24"/>
        </w:rPr>
        <w:t>2</w:t>
      </w:r>
      <w:r w:rsidRPr="00043B73">
        <w:rPr>
          <w:sz w:val="24"/>
          <w:szCs w:val="24"/>
        </w:rPr>
        <w:t>. Dualidad onda-partícula. I</w:t>
      </w:r>
      <w:r w:rsidR="00D101D3" w:rsidRPr="00043B73">
        <w:rPr>
          <w:sz w:val="24"/>
          <w:szCs w:val="24"/>
        </w:rPr>
        <w:t>I</w:t>
      </w:r>
      <w:r w:rsidRPr="00043B73">
        <w:rPr>
          <w:sz w:val="24"/>
          <w:szCs w:val="24"/>
        </w:rPr>
        <w:t>.</w:t>
      </w:r>
      <w:r w:rsidR="00D101D3" w:rsidRPr="00043B73">
        <w:rPr>
          <w:sz w:val="24"/>
          <w:szCs w:val="24"/>
        </w:rPr>
        <w:t>3</w:t>
      </w:r>
      <w:r w:rsidRPr="00043B73">
        <w:rPr>
          <w:sz w:val="24"/>
          <w:szCs w:val="24"/>
        </w:rPr>
        <w:t xml:space="preserve">. El principio de indeterminación, </w:t>
      </w:r>
      <w:r w:rsidR="00D101D3" w:rsidRPr="00043B73">
        <w:rPr>
          <w:sz w:val="24"/>
          <w:szCs w:val="24"/>
        </w:rPr>
        <w:t>I</w:t>
      </w:r>
      <w:r w:rsidRPr="00043B73">
        <w:rPr>
          <w:sz w:val="24"/>
          <w:szCs w:val="24"/>
        </w:rPr>
        <w:t>I.</w:t>
      </w:r>
      <w:r w:rsidR="00D101D3" w:rsidRPr="00043B73">
        <w:rPr>
          <w:sz w:val="24"/>
          <w:szCs w:val="24"/>
        </w:rPr>
        <w:t>4</w:t>
      </w:r>
      <w:r w:rsidRPr="00043B73">
        <w:rPr>
          <w:sz w:val="24"/>
          <w:szCs w:val="24"/>
        </w:rPr>
        <w:t>. Funciones de onda y I</w:t>
      </w:r>
      <w:r w:rsidR="00D101D3" w:rsidRPr="00043B73">
        <w:rPr>
          <w:sz w:val="24"/>
          <w:szCs w:val="24"/>
        </w:rPr>
        <w:t>I</w:t>
      </w:r>
      <w:r w:rsidRPr="00043B73">
        <w:rPr>
          <w:sz w:val="24"/>
          <w:szCs w:val="24"/>
        </w:rPr>
        <w:t>.</w:t>
      </w:r>
      <w:r w:rsidR="00D101D3" w:rsidRPr="00043B73">
        <w:rPr>
          <w:sz w:val="24"/>
          <w:szCs w:val="24"/>
        </w:rPr>
        <w:t>5</w:t>
      </w:r>
      <w:r w:rsidRPr="00043B73">
        <w:rPr>
          <w:sz w:val="24"/>
          <w:szCs w:val="24"/>
        </w:rPr>
        <w:t>. Paquete de onda.</w:t>
      </w:r>
    </w:p>
    <w:p w14:paraId="33CD306A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</w:p>
    <w:p w14:paraId="61C7192A" w14:textId="77777777" w:rsidR="00D101D3" w:rsidRPr="00043B73" w:rsidRDefault="00D101D3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rFonts w:eastAsiaTheme="minorHAnsi"/>
          <w:b/>
          <w:sz w:val="24"/>
          <w:szCs w:val="24"/>
          <w:u w:val="single"/>
          <w:lang w:val="es-AR" w:eastAsia="en-US"/>
        </w:rPr>
        <w:t>Unidad III Mecánica cuántica:</w:t>
      </w:r>
      <w:r w:rsidR="00003142" w:rsidRPr="00043B73">
        <w:rPr>
          <w:sz w:val="24"/>
          <w:szCs w:val="24"/>
        </w:rPr>
        <w:t xml:space="preserve"> Mecánica Ondulatoria</w:t>
      </w:r>
      <w:r w:rsidRPr="00043B73">
        <w:rPr>
          <w:sz w:val="24"/>
          <w:szCs w:val="24"/>
        </w:rPr>
        <w:t xml:space="preserve"> 1</w:t>
      </w:r>
      <w:r w:rsidR="00003142" w:rsidRPr="00043B73">
        <w:rPr>
          <w:sz w:val="24"/>
          <w:szCs w:val="24"/>
        </w:rPr>
        <w:t xml:space="preserve">: </w:t>
      </w:r>
      <w:r w:rsidRPr="00043B73">
        <w:rPr>
          <w:sz w:val="24"/>
          <w:szCs w:val="24"/>
        </w:rPr>
        <w:t xml:space="preserve">III.1 </w:t>
      </w:r>
      <w:r w:rsidR="00003142" w:rsidRPr="00043B73">
        <w:rPr>
          <w:sz w:val="24"/>
          <w:szCs w:val="24"/>
        </w:rPr>
        <w:t>Ecuación de Schrödinger</w:t>
      </w:r>
      <w:r w:rsidRPr="00043B73">
        <w:rPr>
          <w:sz w:val="24"/>
          <w:szCs w:val="24"/>
        </w:rPr>
        <w:t>;</w:t>
      </w:r>
      <w:r w:rsidR="00003142" w:rsidRPr="00043B73">
        <w:rPr>
          <w:sz w:val="24"/>
          <w:szCs w:val="24"/>
        </w:rPr>
        <w:t xml:space="preserve"> </w:t>
      </w:r>
      <w:r w:rsidRPr="00043B73">
        <w:rPr>
          <w:sz w:val="24"/>
          <w:szCs w:val="24"/>
        </w:rPr>
        <w:t xml:space="preserve">III.2 </w:t>
      </w:r>
      <w:r w:rsidR="00003142" w:rsidRPr="00043B73">
        <w:rPr>
          <w:sz w:val="24"/>
          <w:szCs w:val="24"/>
        </w:rPr>
        <w:t>Soluciones a la ecuación de Schrödinger</w:t>
      </w:r>
      <w:r w:rsidRPr="00043B73">
        <w:rPr>
          <w:sz w:val="24"/>
          <w:szCs w:val="24"/>
        </w:rPr>
        <w:t>, I</w:t>
      </w:r>
      <w:r w:rsidR="00003142" w:rsidRPr="00043B73">
        <w:rPr>
          <w:sz w:val="24"/>
          <w:szCs w:val="24"/>
        </w:rPr>
        <w:t>II.</w:t>
      </w:r>
      <w:r w:rsidRPr="00043B73">
        <w:rPr>
          <w:sz w:val="24"/>
          <w:szCs w:val="24"/>
        </w:rPr>
        <w:t>3</w:t>
      </w:r>
      <w:r w:rsidR="00003142" w:rsidRPr="00043B73">
        <w:rPr>
          <w:sz w:val="24"/>
          <w:szCs w:val="24"/>
        </w:rPr>
        <w:t xml:space="preserve">. Problema de la partícula en una caja, </w:t>
      </w:r>
      <w:r w:rsidRPr="00043B73">
        <w:rPr>
          <w:sz w:val="24"/>
          <w:szCs w:val="24"/>
        </w:rPr>
        <w:t>I</w:t>
      </w:r>
      <w:r w:rsidR="00003142" w:rsidRPr="00043B73">
        <w:rPr>
          <w:sz w:val="24"/>
          <w:szCs w:val="24"/>
        </w:rPr>
        <w:t>II.</w:t>
      </w:r>
      <w:r w:rsidRPr="00043B73">
        <w:rPr>
          <w:sz w:val="24"/>
          <w:szCs w:val="24"/>
        </w:rPr>
        <w:t>4</w:t>
      </w:r>
      <w:r w:rsidR="00003142" w:rsidRPr="00043B73">
        <w:rPr>
          <w:sz w:val="24"/>
          <w:szCs w:val="24"/>
        </w:rPr>
        <w:t>. Pozo de potencial</w:t>
      </w:r>
      <w:r w:rsidRPr="00043B73">
        <w:rPr>
          <w:sz w:val="24"/>
          <w:szCs w:val="24"/>
        </w:rPr>
        <w:t>,</w:t>
      </w:r>
      <w:r w:rsidR="00003142" w:rsidRPr="00043B73">
        <w:rPr>
          <w:sz w:val="24"/>
          <w:szCs w:val="24"/>
        </w:rPr>
        <w:t xml:space="preserve"> II</w:t>
      </w:r>
      <w:r w:rsidRPr="00043B73">
        <w:rPr>
          <w:sz w:val="24"/>
          <w:szCs w:val="24"/>
        </w:rPr>
        <w:t>I</w:t>
      </w:r>
      <w:r w:rsidR="00003142" w:rsidRPr="00043B73">
        <w:rPr>
          <w:sz w:val="24"/>
          <w:szCs w:val="24"/>
        </w:rPr>
        <w:t>.</w:t>
      </w:r>
      <w:r w:rsidRPr="00043B73">
        <w:rPr>
          <w:sz w:val="24"/>
          <w:szCs w:val="24"/>
        </w:rPr>
        <w:t>5</w:t>
      </w:r>
      <w:r w:rsidR="00003142" w:rsidRPr="00043B73">
        <w:rPr>
          <w:sz w:val="24"/>
          <w:szCs w:val="24"/>
        </w:rPr>
        <w:t>. Barrera de potencial y efecto túnel. Mecánica Ondulatoria</w:t>
      </w:r>
      <w:r w:rsidRPr="00043B73">
        <w:rPr>
          <w:sz w:val="24"/>
          <w:szCs w:val="24"/>
        </w:rPr>
        <w:t xml:space="preserve"> 2</w:t>
      </w:r>
      <w:r w:rsidR="00003142" w:rsidRPr="00043B73">
        <w:rPr>
          <w:sz w:val="24"/>
          <w:szCs w:val="24"/>
        </w:rPr>
        <w:t xml:space="preserve">: </w:t>
      </w:r>
      <w:r w:rsidRPr="00043B73">
        <w:rPr>
          <w:sz w:val="24"/>
          <w:szCs w:val="24"/>
        </w:rPr>
        <w:t>I</w:t>
      </w:r>
      <w:r w:rsidR="00003142" w:rsidRPr="00043B73">
        <w:rPr>
          <w:sz w:val="24"/>
          <w:szCs w:val="24"/>
        </w:rPr>
        <w:t>II.6. Oscilador</w:t>
      </w:r>
      <w:r w:rsidRPr="00043B73">
        <w:rPr>
          <w:sz w:val="24"/>
          <w:szCs w:val="24"/>
        </w:rPr>
        <w:t xml:space="preserve"> armónico, I</w:t>
      </w:r>
      <w:r w:rsidR="00003142" w:rsidRPr="00043B73">
        <w:rPr>
          <w:sz w:val="24"/>
          <w:szCs w:val="24"/>
        </w:rPr>
        <w:t>II.7 El átomo de H</w:t>
      </w:r>
      <w:r w:rsidRPr="00043B73">
        <w:rPr>
          <w:sz w:val="24"/>
          <w:szCs w:val="24"/>
        </w:rPr>
        <w:t>,</w:t>
      </w:r>
      <w:r w:rsidR="00003142" w:rsidRPr="00043B73">
        <w:rPr>
          <w:sz w:val="24"/>
          <w:szCs w:val="24"/>
        </w:rPr>
        <w:t xml:space="preserve"> </w:t>
      </w:r>
      <w:r w:rsidRPr="00043B73">
        <w:rPr>
          <w:sz w:val="24"/>
          <w:szCs w:val="24"/>
        </w:rPr>
        <w:t>III.8. Efecto Zeeman, I</w:t>
      </w:r>
      <w:r w:rsidR="00003142" w:rsidRPr="00043B73">
        <w:rPr>
          <w:sz w:val="24"/>
          <w:szCs w:val="24"/>
        </w:rPr>
        <w:t>II.9. Spin electrónico</w:t>
      </w:r>
      <w:r w:rsidRPr="00043B73">
        <w:rPr>
          <w:sz w:val="24"/>
          <w:szCs w:val="24"/>
        </w:rPr>
        <w:t>, III.10. Átomos multi-electrónicos y principio de exclusión.</w:t>
      </w:r>
    </w:p>
    <w:p w14:paraId="2E1D451D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 </w:t>
      </w:r>
    </w:p>
    <w:p w14:paraId="33F12FBE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</w:p>
    <w:p w14:paraId="46C16D6E" w14:textId="77777777" w:rsidR="00FF0457" w:rsidRPr="00043B73" w:rsidRDefault="00D101D3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rFonts w:eastAsiaTheme="minorHAnsi"/>
          <w:b/>
          <w:sz w:val="24"/>
          <w:szCs w:val="24"/>
          <w:u w:val="single"/>
          <w:lang w:val="es-AR" w:eastAsia="en-US"/>
        </w:rPr>
        <w:t>Unidad IV Moléculas y materia condensada</w:t>
      </w:r>
      <w:r w:rsidRPr="00043B73">
        <w:rPr>
          <w:sz w:val="24"/>
          <w:szCs w:val="24"/>
        </w:rPr>
        <w:t xml:space="preserve"> </w:t>
      </w:r>
      <w:r w:rsidR="00003142" w:rsidRPr="00043B73">
        <w:rPr>
          <w:sz w:val="24"/>
          <w:szCs w:val="24"/>
        </w:rPr>
        <w:t>I</w:t>
      </w:r>
      <w:r w:rsidRPr="00043B73">
        <w:rPr>
          <w:sz w:val="24"/>
          <w:szCs w:val="24"/>
        </w:rPr>
        <w:t>V</w:t>
      </w:r>
      <w:r w:rsidR="00003142" w:rsidRPr="00043B73">
        <w:rPr>
          <w:sz w:val="24"/>
          <w:szCs w:val="24"/>
        </w:rPr>
        <w:t>.1. Espectros moleculares</w:t>
      </w:r>
      <w:r w:rsidRPr="00043B73">
        <w:rPr>
          <w:sz w:val="24"/>
          <w:szCs w:val="24"/>
        </w:rPr>
        <w:t>: Espectros rotacionales y vibracionales</w:t>
      </w:r>
      <w:r w:rsidR="00003142" w:rsidRPr="00043B73">
        <w:rPr>
          <w:sz w:val="24"/>
          <w:szCs w:val="24"/>
        </w:rPr>
        <w:t xml:space="preserve"> </w:t>
      </w:r>
      <w:r w:rsidRPr="00043B73">
        <w:rPr>
          <w:sz w:val="24"/>
          <w:szCs w:val="24"/>
        </w:rPr>
        <w:t>IV</w:t>
      </w:r>
      <w:r w:rsidR="00003142" w:rsidRPr="00043B73">
        <w:rPr>
          <w:sz w:val="24"/>
          <w:szCs w:val="24"/>
        </w:rPr>
        <w:t>.</w:t>
      </w:r>
      <w:r w:rsidRPr="00043B73">
        <w:rPr>
          <w:sz w:val="24"/>
          <w:szCs w:val="24"/>
        </w:rPr>
        <w:t>2</w:t>
      </w:r>
      <w:r w:rsidR="00003142" w:rsidRPr="00043B73">
        <w:rPr>
          <w:sz w:val="24"/>
          <w:szCs w:val="24"/>
        </w:rPr>
        <w:t xml:space="preserve"> Introducción a la física de los sólidos</w:t>
      </w:r>
      <w:r w:rsidR="00FF0457" w:rsidRPr="00043B73">
        <w:rPr>
          <w:sz w:val="24"/>
          <w:szCs w:val="24"/>
        </w:rPr>
        <w:t xml:space="preserve"> 1</w:t>
      </w:r>
      <w:r w:rsidR="00003142" w:rsidRPr="00043B73">
        <w:rPr>
          <w:sz w:val="24"/>
          <w:szCs w:val="24"/>
        </w:rPr>
        <w:t>:</w:t>
      </w:r>
      <w:r w:rsidR="00FF0457" w:rsidRPr="00043B73">
        <w:rPr>
          <w:sz w:val="24"/>
          <w:szCs w:val="24"/>
        </w:rPr>
        <w:t xml:space="preserve"> </w:t>
      </w:r>
      <w:r w:rsidR="00003142" w:rsidRPr="00043B73">
        <w:rPr>
          <w:sz w:val="24"/>
          <w:szCs w:val="24"/>
        </w:rPr>
        <w:t>I</w:t>
      </w:r>
      <w:r w:rsidR="00FF0457" w:rsidRPr="00043B73">
        <w:rPr>
          <w:sz w:val="24"/>
          <w:szCs w:val="24"/>
        </w:rPr>
        <w:t>V</w:t>
      </w:r>
      <w:r w:rsidR="00003142" w:rsidRPr="00043B73">
        <w:rPr>
          <w:sz w:val="24"/>
          <w:szCs w:val="24"/>
        </w:rPr>
        <w:t>.1. Teoría de bandas</w:t>
      </w:r>
      <w:r w:rsidR="00FF0457" w:rsidRPr="00043B73">
        <w:rPr>
          <w:sz w:val="24"/>
          <w:szCs w:val="24"/>
        </w:rPr>
        <w:t>-</w:t>
      </w:r>
      <w:r w:rsidR="00757D8C" w:rsidRPr="00043B73">
        <w:rPr>
          <w:sz w:val="24"/>
          <w:szCs w:val="24"/>
        </w:rPr>
        <w:t>Teorema de Bloch</w:t>
      </w:r>
      <w:r w:rsidR="00FF0457" w:rsidRPr="00043B73">
        <w:rPr>
          <w:sz w:val="24"/>
          <w:szCs w:val="24"/>
        </w:rPr>
        <w:t xml:space="preserve">, Modelo de Kronig-Penney de un cristal </w:t>
      </w:r>
      <w:r w:rsidR="00003142" w:rsidRPr="00043B73">
        <w:rPr>
          <w:sz w:val="24"/>
          <w:szCs w:val="24"/>
        </w:rPr>
        <w:t>I</w:t>
      </w:r>
      <w:r w:rsidR="00FF0457" w:rsidRPr="00043B73">
        <w:rPr>
          <w:sz w:val="24"/>
          <w:szCs w:val="24"/>
        </w:rPr>
        <w:t>V</w:t>
      </w:r>
      <w:r w:rsidR="00003142" w:rsidRPr="00043B73">
        <w:rPr>
          <w:sz w:val="24"/>
          <w:szCs w:val="24"/>
        </w:rPr>
        <w:t>.2. Modelo de electrones libres I</w:t>
      </w:r>
      <w:r w:rsidR="00FF0457" w:rsidRPr="00043B73">
        <w:rPr>
          <w:sz w:val="24"/>
          <w:szCs w:val="24"/>
        </w:rPr>
        <w:t>V</w:t>
      </w:r>
      <w:r w:rsidR="00003142" w:rsidRPr="00043B73">
        <w:rPr>
          <w:sz w:val="24"/>
          <w:szCs w:val="24"/>
        </w:rPr>
        <w:t>.3. Densidad de estados.</w:t>
      </w:r>
      <w:r w:rsidR="000352F4" w:rsidRPr="00043B73">
        <w:rPr>
          <w:sz w:val="24"/>
          <w:szCs w:val="24"/>
        </w:rPr>
        <w:t xml:space="preserve"> </w:t>
      </w:r>
      <w:r w:rsidR="00FF0457" w:rsidRPr="00043B73">
        <w:rPr>
          <w:sz w:val="24"/>
          <w:szCs w:val="24"/>
        </w:rPr>
        <w:t xml:space="preserve">Introducción a la física de los sólidos 2: IV.4. Conductores, aisladores y semiconductores </w:t>
      </w:r>
    </w:p>
    <w:p w14:paraId="058FF3E6" w14:textId="77777777" w:rsidR="00D101D3" w:rsidRPr="00043B73" w:rsidRDefault="00D101D3" w:rsidP="0005744E">
      <w:pPr>
        <w:spacing w:line="276" w:lineRule="auto"/>
        <w:jc w:val="both"/>
        <w:rPr>
          <w:sz w:val="24"/>
          <w:szCs w:val="24"/>
        </w:rPr>
      </w:pPr>
    </w:p>
    <w:p w14:paraId="7E8C7759" w14:textId="77777777" w:rsidR="00003142" w:rsidRPr="00043B73" w:rsidRDefault="00FF0457" w:rsidP="0005744E">
      <w:pPr>
        <w:spacing w:line="276" w:lineRule="auto"/>
        <w:jc w:val="both"/>
        <w:rPr>
          <w:sz w:val="24"/>
          <w:szCs w:val="24"/>
          <w:highlight w:val="lightGray"/>
        </w:rPr>
      </w:pPr>
      <w:r w:rsidRPr="00043B73">
        <w:rPr>
          <w:rFonts w:eastAsiaTheme="minorHAnsi"/>
          <w:b/>
          <w:sz w:val="24"/>
          <w:szCs w:val="24"/>
          <w:u w:val="single"/>
          <w:lang w:val="es-AR" w:eastAsia="en-US"/>
        </w:rPr>
        <w:t>Unidad V Semiconductores:</w:t>
      </w:r>
      <w:r w:rsidR="00003142" w:rsidRPr="00043B73">
        <w:rPr>
          <w:sz w:val="24"/>
          <w:szCs w:val="24"/>
        </w:rPr>
        <w:t xml:space="preserve"> </w:t>
      </w:r>
      <w:r w:rsidRPr="00043B73">
        <w:rPr>
          <w:sz w:val="24"/>
          <w:szCs w:val="24"/>
        </w:rPr>
        <w:t>V.1. Semiconductores intrínsecos y con impurezas. V.2 Unión p-n: Diodo semiconductor</w:t>
      </w:r>
      <w:r w:rsidR="000352F4" w:rsidRPr="00043B73">
        <w:rPr>
          <w:sz w:val="24"/>
          <w:szCs w:val="24"/>
        </w:rPr>
        <w:t>. V</w:t>
      </w:r>
      <w:r w:rsidR="00003142" w:rsidRPr="00043B73">
        <w:rPr>
          <w:sz w:val="24"/>
          <w:szCs w:val="24"/>
        </w:rPr>
        <w:t>.</w:t>
      </w:r>
      <w:r w:rsidR="000352F4" w:rsidRPr="00043B73">
        <w:rPr>
          <w:sz w:val="24"/>
          <w:szCs w:val="24"/>
        </w:rPr>
        <w:t>3</w:t>
      </w:r>
      <w:r w:rsidR="00003142" w:rsidRPr="00043B73">
        <w:rPr>
          <w:sz w:val="24"/>
          <w:szCs w:val="24"/>
        </w:rPr>
        <w:t>. Electrónica óptica, diodos emisores de luz (LED)</w:t>
      </w:r>
      <w:r w:rsidR="000352F4" w:rsidRPr="00043B73">
        <w:rPr>
          <w:sz w:val="24"/>
          <w:szCs w:val="24"/>
        </w:rPr>
        <w:t>, V</w:t>
      </w:r>
      <w:r w:rsidR="00003142" w:rsidRPr="00043B73">
        <w:rPr>
          <w:sz w:val="24"/>
          <w:szCs w:val="24"/>
        </w:rPr>
        <w:t>.</w:t>
      </w:r>
      <w:r w:rsidR="000352F4" w:rsidRPr="00043B73">
        <w:rPr>
          <w:sz w:val="24"/>
          <w:szCs w:val="24"/>
        </w:rPr>
        <w:t>4</w:t>
      </w:r>
      <w:r w:rsidR="00003142" w:rsidRPr="00043B73">
        <w:rPr>
          <w:sz w:val="24"/>
          <w:szCs w:val="24"/>
        </w:rPr>
        <w:t xml:space="preserve">. Diodo Zener, diodo láser y diodo túnel. </w:t>
      </w:r>
      <w:r w:rsidR="000352F4" w:rsidRPr="00043B73">
        <w:rPr>
          <w:sz w:val="24"/>
          <w:szCs w:val="24"/>
        </w:rPr>
        <w:t>V.5</w:t>
      </w:r>
      <w:r w:rsidR="00003142" w:rsidRPr="00043B73">
        <w:rPr>
          <w:sz w:val="24"/>
          <w:szCs w:val="24"/>
        </w:rPr>
        <w:t xml:space="preserve"> Transistor de unión bipolar (BJT): Configuración de Base Común y de Emisor Común. </w:t>
      </w:r>
      <w:r w:rsidR="000352F4" w:rsidRPr="00043B73">
        <w:rPr>
          <w:sz w:val="24"/>
          <w:szCs w:val="24"/>
        </w:rPr>
        <w:t>V.6</w:t>
      </w:r>
      <w:r w:rsidR="00003142" w:rsidRPr="00043B73">
        <w:rPr>
          <w:sz w:val="24"/>
          <w:szCs w:val="24"/>
        </w:rPr>
        <w:t xml:space="preserve"> Transistores de Efecto-Campo (FET): FET de unión (JFET) y FET de metal-óxido-semiconductor (MOSFET). </w:t>
      </w:r>
      <w:r w:rsidR="000352F4" w:rsidRPr="00043B73">
        <w:rPr>
          <w:sz w:val="24"/>
          <w:szCs w:val="24"/>
        </w:rPr>
        <w:t xml:space="preserve">V.7 </w:t>
      </w:r>
      <w:r w:rsidR="00003142" w:rsidRPr="00043B73">
        <w:rPr>
          <w:sz w:val="24"/>
          <w:szCs w:val="24"/>
        </w:rPr>
        <w:t xml:space="preserve">Circuitos integrados. </w:t>
      </w:r>
      <w:r w:rsidR="000352F4" w:rsidRPr="00043B73">
        <w:rPr>
          <w:sz w:val="24"/>
          <w:szCs w:val="24"/>
        </w:rPr>
        <w:t xml:space="preserve">V.7 </w:t>
      </w:r>
      <w:r w:rsidR="00003142" w:rsidRPr="00043B73">
        <w:rPr>
          <w:sz w:val="24"/>
          <w:szCs w:val="24"/>
        </w:rPr>
        <w:t>Dispo</w:t>
      </w:r>
      <w:r w:rsidR="000352F4" w:rsidRPr="00043B73">
        <w:rPr>
          <w:sz w:val="24"/>
          <w:szCs w:val="24"/>
        </w:rPr>
        <w:t>sitivos opto-electrónicos:</w:t>
      </w:r>
      <w:r w:rsidR="00003142" w:rsidRPr="00043B73">
        <w:rPr>
          <w:sz w:val="24"/>
          <w:szCs w:val="24"/>
        </w:rPr>
        <w:t xml:space="preserve"> Diodos láser. Moduladores</w:t>
      </w:r>
      <w:r w:rsidR="000352F4" w:rsidRPr="00043B73">
        <w:rPr>
          <w:sz w:val="24"/>
          <w:szCs w:val="24"/>
        </w:rPr>
        <w:t xml:space="preserve"> electro-ópticos</w:t>
      </w:r>
      <w:r w:rsidR="00003142" w:rsidRPr="00043B73">
        <w:rPr>
          <w:sz w:val="24"/>
          <w:szCs w:val="24"/>
        </w:rPr>
        <w:t>. Detectores fotónicos</w:t>
      </w:r>
      <w:r w:rsidR="000352F4" w:rsidRPr="00043B73">
        <w:rPr>
          <w:sz w:val="24"/>
          <w:szCs w:val="24"/>
        </w:rPr>
        <w:t>.</w:t>
      </w:r>
    </w:p>
    <w:p w14:paraId="6DCB8565" w14:textId="77777777" w:rsidR="00003142" w:rsidRPr="00043B73" w:rsidRDefault="00003142" w:rsidP="0005744E">
      <w:pPr>
        <w:spacing w:line="276" w:lineRule="auto"/>
        <w:jc w:val="both"/>
        <w:rPr>
          <w:sz w:val="24"/>
          <w:szCs w:val="24"/>
        </w:rPr>
      </w:pPr>
    </w:p>
    <w:p w14:paraId="33C95B78" w14:textId="77777777" w:rsidR="00201E51" w:rsidRPr="00043B73" w:rsidRDefault="00201E51" w:rsidP="0005744E">
      <w:pPr>
        <w:spacing w:line="276" w:lineRule="auto"/>
        <w:jc w:val="both"/>
        <w:rPr>
          <w:b/>
          <w:sz w:val="24"/>
          <w:szCs w:val="24"/>
        </w:rPr>
      </w:pPr>
    </w:p>
    <w:p w14:paraId="4EC6D419" w14:textId="77777777" w:rsidR="00201E51" w:rsidRPr="00043B73" w:rsidRDefault="00201E51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b/>
          <w:sz w:val="24"/>
          <w:szCs w:val="24"/>
        </w:rPr>
        <w:t>Bibliografía</w:t>
      </w:r>
      <w:r w:rsidR="0005744E">
        <w:rPr>
          <w:b/>
          <w:sz w:val="24"/>
          <w:szCs w:val="24"/>
        </w:rPr>
        <w:t xml:space="preserve">: </w:t>
      </w:r>
    </w:p>
    <w:p w14:paraId="3CC3A431" w14:textId="77777777" w:rsidR="00430134" w:rsidRPr="0005744E" w:rsidRDefault="00430134" w:rsidP="0005744E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5744E">
        <w:rPr>
          <w:b/>
          <w:sz w:val="24"/>
          <w:szCs w:val="24"/>
          <w:u w:val="single"/>
        </w:rPr>
        <w:t>Oblig</w:t>
      </w:r>
      <w:r w:rsidR="00757D8C" w:rsidRPr="0005744E">
        <w:rPr>
          <w:b/>
          <w:sz w:val="24"/>
          <w:szCs w:val="24"/>
          <w:u w:val="single"/>
        </w:rPr>
        <w:t>a</w:t>
      </w:r>
      <w:r w:rsidRPr="0005744E">
        <w:rPr>
          <w:b/>
          <w:sz w:val="24"/>
          <w:szCs w:val="24"/>
          <w:u w:val="single"/>
        </w:rPr>
        <w:t>toria:</w:t>
      </w:r>
    </w:p>
    <w:p w14:paraId="387EAEDD" w14:textId="77777777" w:rsidR="00CD022D" w:rsidRDefault="00430134" w:rsidP="0005744E">
      <w:pPr>
        <w:pStyle w:val="Prrafodelista"/>
        <w:numPr>
          <w:ilvl w:val="0"/>
          <w:numId w:val="3"/>
        </w:numPr>
        <w:spacing w:line="276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252BDB">
        <w:rPr>
          <w:sz w:val="24"/>
          <w:szCs w:val="24"/>
        </w:rPr>
        <w:t>Física</w:t>
      </w:r>
      <w:r w:rsidR="00CD022D" w:rsidRPr="00252BDB">
        <w:rPr>
          <w:sz w:val="24"/>
          <w:szCs w:val="24"/>
        </w:rPr>
        <w:t xml:space="preserve"> Universitaria </w:t>
      </w:r>
      <w:r w:rsidRPr="00252BDB">
        <w:rPr>
          <w:sz w:val="24"/>
          <w:szCs w:val="24"/>
        </w:rPr>
        <w:t>con Fí</w:t>
      </w:r>
      <w:r w:rsidR="00CD022D" w:rsidRPr="00252BDB">
        <w:rPr>
          <w:sz w:val="24"/>
          <w:szCs w:val="24"/>
        </w:rPr>
        <w:t>sica Moderna</w:t>
      </w:r>
      <w:r w:rsidRPr="00252BDB">
        <w:rPr>
          <w:sz w:val="24"/>
          <w:szCs w:val="24"/>
        </w:rPr>
        <w:t xml:space="preserve"> Volumen 2</w:t>
      </w:r>
      <w:r w:rsidR="00CD022D" w:rsidRPr="00252BDB">
        <w:rPr>
          <w:sz w:val="24"/>
          <w:szCs w:val="24"/>
        </w:rPr>
        <w:t xml:space="preserve">, </w:t>
      </w:r>
      <w:r w:rsidRPr="00252BDB">
        <w:rPr>
          <w:rFonts w:eastAsiaTheme="minorHAnsi"/>
          <w:sz w:val="24"/>
          <w:szCs w:val="24"/>
          <w:lang w:val="es-AR" w:eastAsia="en-US"/>
        </w:rPr>
        <w:t>SEARS • ZEMANSKY-YOUNG-FREEDMAN, XII Edición.2009.</w:t>
      </w:r>
    </w:p>
    <w:p w14:paraId="6F071D90" w14:textId="77777777" w:rsidR="00430134" w:rsidRPr="0005744E" w:rsidRDefault="00430134" w:rsidP="0005744E">
      <w:pPr>
        <w:pStyle w:val="Prrafodelista"/>
        <w:numPr>
          <w:ilvl w:val="0"/>
          <w:numId w:val="3"/>
        </w:numPr>
        <w:spacing w:line="276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252BDB">
        <w:rPr>
          <w:sz w:val="24"/>
          <w:szCs w:val="24"/>
        </w:rPr>
        <w:t>Física para ciencias e ingeniería con Física Moderna, Volumen 2. Séptima edición.2008. RAYMOND A. SERWAY Y JOHN W. JEWETT, JR.</w:t>
      </w:r>
    </w:p>
    <w:p w14:paraId="7F060FE0" w14:textId="77777777" w:rsidR="0005744E" w:rsidRPr="00252BDB" w:rsidRDefault="0005744E" w:rsidP="0005744E">
      <w:pPr>
        <w:pStyle w:val="Prrafodelista"/>
        <w:spacing w:line="276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14:paraId="269BFA3D" w14:textId="77777777" w:rsidR="00252BDB" w:rsidRPr="00252BDB" w:rsidRDefault="00252BDB" w:rsidP="0005744E">
      <w:pPr>
        <w:pStyle w:val="Prrafodelista"/>
        <w:spacing w:line="276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14:paraId="48DBC55C" w14:textId="77777777" w:rsidR="00430134" w:rsidRPr="00252BDB" w:rsidRDefault="00430134" w:rsidP="0005744E">
      <w:pPr>
        <w:spacing w:line="276" w:lineRule="auto"/>
        <w:jc w:val="both"/>
        <w:rPr>
          <w:b/>
          <w:sz w:val="24"/>
          <w:szCs w:val="24"/>
          <w:u w:val="single"/>
        </w:rPr>
      </w:pPr>
      <w:r w:rsidRPr="00252BDB">
        <w:rPr>
          <w:b/>
          <w:sz w:val="24"/>
          <w:szCs w:val="24"/>
          <w:u w:val="single"/>
        </w:rPr>
        <w:t>Consulta:</w:t>
      </w:r>
    </w:p>
    <w:p w14:paraId="322F340A" w14:textId="77777777" w:rsidR="00430134" w:rsidRDefault="00430134" w:rsidP="0005744E">
      <w:pPr>
        <w:pStyle w:val="Prrafode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52BDB">
        <w:rPr>
          <w:sz w:val="24"/>
          <w:szCs w:val="24"/>
        </w:rPr>
        <w:t xml:space="preserve">Física Moderna, Tercera Edición 2005. </w:t>
      </w:r>
      <w:r w:rsidR="00783DE9" w:rsidRPr="00252BDB">
        <w:rPr>
          <w:sz w:val="24"/>
          <w:szCs w:val="24"/>
        </w:rPr>
        <w:t>SERWAY, MOSES</w:t>
      </w:r>
      <w:r w:rsidRPr="00252BDB">
        <w:rPr>
          <w:sz w:val="24"/>
          <w:szCs w:val="24"/>
        </w:rPr>
        <w:t>, MOYER</w:t>
      </w:r>
    </w:p>
    <w:p w14:paraId="57EC2066" w14:textId="77777777" w:rsidR="00783DE9" w:rsidRDefault="00D57CAA" w:rsidP="0005744E">
      <w:pPr>
        <w:pStyle w:val="Prrafode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52BDB">
        <w:rPr>
          <w:sz w:val="24"/>
          <w:szCs w:val="24"/>
        </w:rPr>
        <w:t>Física</w:t>
      </w:r>
      <w:r w:rsidR="00783DE9" w:rsidRPr="00252BDB">
        <w:rPr>
          <w:sz w:val="24"/>
          <w:szCs w:val="24"/>
        </w:rPr>
        <w:t xml:space="preserve"> Moderna, Septima Edición 2012 TIPLER, LLEWELLYN</w:t>
      </w:r>
    </w:p>
    <w:p w14:paraId="18A3CECF" w14:textId="77777777" w:rsidR="00D57CAA" w:rsidRPr="00252BDB" w:rsidRDefault="00D57CAA" w:rsidP="0005744E">
      <w:pPr>
        <w:pStyle w:val="Prrafode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52BDB">
        <w:rPr>
          <w:sz w:val="24"/>
          <w:szCs w:val="24"/>
        </w:rPr>
        <w:t>Física Volumen 2 versión ampliada, SECTA EDICIÓN 1999 RESNICK, HOLLIDAY,KRANE</w:t>
      </w:r>
    </w:p>
    <w:p w14:paraId="5F41A84D" w14:textId="77777777" w:rsidR="00201E51" w:rsidRDefault="00201E51" w:rsidP="0005744E">
      <w:pPr>
        <w:spacing w:line="276" w:lineRule="auto"/>
        <w:jc w:val="both"/>
        <w:rPr>
          <w:sz w:val="24"/>
          <w:szCs w:val="24"/>
        </w:rPr>
      </w:pPr>
    </w:p>
    <w:p w14:paraId="74E2684A" w14:textId="77777777" w:rsidR="00D8633E" w:rsidRPr="00CA1ED5" w:rsidRDefault="00D8633E" w:rsidP="00D8633E">
      <w:pPr>
        <w:spacing w:line="276" w:lineRule="auto"/>
        <w:jc w:val="both"/>
        <w:rPr>
          <w:b/>
          <w:sz w:val="24"/>
          <w:szCs w:val="24"/>
          <w:lang w:val="es-AR"/>
        </w:rPr>
      </w:pPr>
      <w:r w:rsidRPr="003D7483">
        <w:rPr>
          <w:sz w:val="24"/>
          <w:szCs w:val="24"/>
        </w:rPr>
        <w:lastRenderedPageBreak/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2CC7C250" w14:textId="77777777" w:rsidR="00D8633E" w:rsidRDefault="00D8633E" w:rsidP="0005744E">
      <w:pPr>
        <w:spacing w:line="276" w:lineRule="auto"/>
        <w:jc w:val="both"/>
        <w:rPr>
          <w:sz w:val="24"/>
          <w:szCs w:val="24"/>
          <w:lang w:val="es-AR"/>
        </w:rPr>
      </w:pPr>
    </w:p>
    <w:p w14:paraId="06765267" w14:textId="77777777" w:rsidR="00D8633E" w:rsidRPr="00D8633E" w:rsidRDefault="00D8633E" w:rsidP="0005744E">
      <w:pPr>
        <w:spacing w:line="276" w:lineRule="auto"/>
        <w:jc w:val="both"/>
        <w:rPr>
          <w:sz w:val="24"/>
          <w:szCs w:val="24"/>
          <w:lang w:val="es-AR"/>
        </w:rPr>
      </w:pPr>
    </w:p>
    <w:p w14:paraId="0443FD02" w14:textId="69793FC9" w:rsidR="00201E51" w:rsidRDefault="00201E51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b/>
          <w:sz w:val="24"/>
          <w:szCs w:val="24"/>
        </w:rPr>
        <w:t>Organización de las clases:</w:t>
      </w:r>
      <w:r w:rsidR="00252BDB" w:rsidRPr="006F253B">
        <w:rPr>
          <w:sz w:val="24"/>
          <w:szCs w:val="24"/>
        </w:rPr>
        <w:t xml:space="preserve"> </w:t>
      </w:r>
      <w:r w:rsidR="006F253B" w:rsidRPr="006F253B">
        <w:rPr>
          <w:sz w:val="24"/>
          <w:szCs w:val="24"/>
        </w:rPr>
        <w:t>La asignatura</w:t>
      </w:r>
      <w:r w:rsidR="00B4232A">
        <w:rPr>
          <w:sz w:val="24"/>
          <w:szCs w:val="24"/>
        </w:rPr>
        <w:t xml:space="preserve"> </w:t>
      </w:r>
      <w:r w:rsidR="006F253B" w:rsidRPr="006F253B">
        <w:rPr>
          <w:sz w:val="24"/>
          <w:szCs w:val="24"/>
        </w:rPr>
        <w:t xml:space="preserve">se </w:t>
      </w:r>
      <w:r w:rsidR="00D8633E" w:rsidRPr="006F253B">
        <w:rPr>
          <w:sz w:val="24"/>
          <w:szCs w:val="24"/>
        </w:rPr>
        <w:t>llevará</w:t>
      </w:r>
      <w:r w:rsidR="006F253B" w:rsidRPr="006F253B">
        <w:rPr>
          <w:sz w:val="24"/>
          <w:szCs w:val="24"/>
        </w:rPr>
        <w:t xml:space="preserve"> a cabo mediante clases teóricos-practicas</w:t>
      </w:r>
      <w:r w:rsidR="00B4232A">
        <w:rPr>
          <w:sz w:val="24"/>
          <w:szCs w:val="24"/>
        </w:rPr>
        <w:t>. Las mismas se realizarán</w:t>
      </w:r>
      <w:r w:rsidR="006F253B">
        <w:rPr>
          <w:sz w:val="24"/>
          <w:szCs w:val="24"/>
        </w:rPr>
        <w:t xml:space="preserve"> mediante la utilización de medios </w:t>
      </w:r>
      <w:r w:rsidR="00D8633E">
        <w:rPr>
          <w:sz w:val="24"/>
          <w:szCs w:val="24"/>
        </w:rPr>
        <w:t>audiovisuales de</w:t>
      </w:r>
      <w:r w:rsidR="006F253B">
        <w:rPr>
          <w:sz w:val="24"/>
          <w:szCs w:val="24"/>
        </w:rPr>
        <w:t xml:space="preserve"> proyección</w:t>
      </w:r>
      <w:r w:rsidR="00BA78EE">
        <w:rPr>
          <w:sz w:val="24"/>
          <w:szCs w:val="24"/>
        </w:rPr>
        <w:t xml:space="preserve"> y programas</w:t>
      </w:r>
      <w:r w:rsidR="00B4232A">
        <w:rPr>
          <w:sz w:val="24"/>
          <w:szCs w:val="24"/>
        </w:rPr>
        <w:t xml:space="preserve"> computacionales</w:t>
      </w:r>
      <w:r w:rsidR="00BA78EE">
        <w:rPr>
          <w:sz w:val="24"/>
          <w:szCs w:val="24"/>
        </w:rPr>
        <w:t xml:space="preserve"> del tipo </w:t>
      </w:r>
      <w:r w:rsidR="006F253B">
        <w:rPr>
          <w:sz w:val="24"/>
          <w:szCs w:val="24"/>
        </w:rPr>
        <w:t xml:space="preserve">power point y </w:t>
      </w:r>
      <w:r w:rsidR="00BA78EE">
        <w:rPr>
          <w:sz w:val="24"/>
          <w:szCs w:val="24"/>
        </w:rPr>
        <w:t xml:space="preserve">también </w:t>
      </w:r>
      <w:r w:rsidR="00B4232A">
        <w:rPr>
          <w:sz w:val="24"/>
          <w:szCs w:val="24"/>
        </w:rPr>
        <w:t>con el uso de</w:t>
      </w:r>
      <w:r w:rsidR="00BA78EE">
        <w:rPr>
          <w:sz w:val="24"/>
          <w:szCs w:val="24"/>
        </w:rPr>
        <w:t xml:space="preserve"> </w:t>
      </w:r>
      <w:r w:rsidR="006F253B">
        <w:rPr>
          <w:sz w:val="24"/>
          <w:szCs w:val="24"/>
        </w:rPr>
        <w:t xml:space="preserve">pizarrón. </w:t>
      </w:r>
      <w:r w:rsidR="00D8633E">
        <w:rPr>
          <w:sz w:val="24"/>
          <w:szCs w:val="24"/>
        </w:rPr>
        <w:t>Asimismo,</w:t>
      </w:r>
      <w:r w:rsidR="006F253B">
        <w:rPr>
          <w:sz w:val="24"/>
          <w:szCs w:val="24"/>
        </w:rPr>
        <w:t xml:space="preserve"> habrá clases de resolución de problemas </w:t>
      </w:r>
      <w:r w:rsidR="00866E16">
        <w:rPr>
          <w:sz w:val="24"/>
          <w:szCs w:val="24"/>
        </w:rPr>
        <w:t xml:space="preserve">en el pizarrón </w:t>
      </w:r>
      <w:r w:rsidR="006F253B">
        <w:rPr>
          <w:sz w:val="24"/>
          <w:szCs w:val="24"/>
        </w:rPr>
        <w:t>donde se reforzar</w:t>
      </w:r>
      <w:r w:rsidR="00866E16">
        <w:rPr>
          <w:sz w:val="24"/>
          <w:szCs w:val="24"/>
        </w:rPr>
        <w:t>á</w:t>
      </w:r>
      <w:r w:rsidR="006F253B">
        <w:rPr>
          <w:sz w:val="24"/>
          <w:szCs w:val="24"/>
        </w:rPr>
        <w:t xml:space="preserve">n los conceptos introducidos en las clases. </w:t>
      </w:r>
      <w:r w:rsidR="00BA78EE">
        <w:rPr>
          <w:sz w:val="24"/>
          <w:szCs w:val="24"/>
        </w:rPr>
        <w:t xml:space="preserve">Los problemas propuestos </w:t>
      </w:r>
      <w:r w:rsidR="006F253B">
        <w:rPr>
          <w:sz w:val="24"/>
          <w:szCs w:val="24"/>
        </w:rPr>
        <w:t xml:space="preserve">estarán </w:t>
      </w:r>
      <w:r w:rsidR="00BA78EE">
        <w:rPr>
          <w:sz w:val="24"/>
          <w:szCs w:val="24"/>
        </w:rPr>
        <w:t xml:space="preserve">compilados temáticamente en 7 guías. </w:t>
      </w:r>
      <w:r w:rsidR="006F253B">
        <w:rPr>
          <w:sz w:val="24"/>
          <w:szCs w:val="24"/>
        </w:rPr>
        <w:t>Complementariamente se llevar</w:t>
      </w:r>
      <w:r w:rsidR="00BA78EE">
        <w:rPr>
          <w:sz w:val="24"/>
          <w:szCs w:val="24"/>
        </w:rPr>
        <w:t>á</w:t>
      </w:r>
      <w:r w:rsidR="006F253B">
        <w:rPr>
          <w:sz w:val="24"/>
          <w:szCs w:val="24"/>
        </w:rPr>
        <w:t xml:space="preserve"> a cabo trabajos prácticos de laboratorio con el propósito de fijar y visualizar los fenómenos físicos descriptos en las clas</w:t>
      </w:r>
      <w:r w:rsidR="00B4232A">
        <w:rPr>
          <w:sz w:val="24"/>
          <w:szCs w:val="24"/>
        </w:rPr>
        <w:t xml:space="preserve">es. </w:t>
      </w:r>
      <w:r w:rsidR="00267F55">
        <w:rPr>
          <w:sz w:val="24"/>
          <w:szCs w:val="24"/>
        </w:rPr>
        <w:t>Asimismo,</w:t>
      </w:r>
      <w:r w:rsidR="00D8633E">
        <w:rPr>
          <w:sz w:val="24"/>
          <w:szCs w:val="24"/>
        </w:rPr>
        <w:t xml:space="preserve"> en</w:t>
      </w:r>
      <w:r w:rsidR="00866E16">
        <w:rPr>
          <w:sz w:val="24"/>
          <w:szCs w:val="24"/>
        </w:rPr>
        <w:t xml:space="preserve"> los TPs propuestos se debe</w:t>
      </w:r>
      <w:r w:rsidR="00B4232A">
        <w:rPr>
          <w:sz w:val="24"/>
          <w:szCs w:val="24"/>
        </w:rPr>
        <w:t xml:space="preserve"> realizar una presentación de </w:t>
      </w:r>
      <w:r w:rsidR="00A17D5C">
        <w:rPr>
          <w:sz w:val="24"/>
          <w:szCs w:val="24"/>
        </w:rPr>
        <w:t xml:space="preserve">los </w:t>
      </w:r>
      <w:r w:rsidR="00B4232A">
        <w:rPr>
          <w:sz w:val="24"/>
          <w:szCs w:val="24"/>
        </w:rPr>
        <w:t xml:space="preserve">resultados </w:t>
      </w:r>
      <w:r w:rsidR="008E77AB">
        <w:rPr>
          <w:sz w:val="24"/>
          <w:szCs w:val="24"/>
        </w:rPr>
        <w:t>experimentales obtenidos</w:t>
      </w:r>
      <w:r w:rsidR="00A17D5C">
        <w:rPr>
          <w:sz w:val="24"/>
          <w:szCs w:val="24"/>
        </w:rPr>
        <w:t xml:space="preserve"> y su discusión a</w:t>
      </w:r>
      <w:r w:rsidR="00866E16">
        <w:rPr>
          <w:sz w:val="24"/>
          <w:szCs w:val="24"/>
        </w:rPr>
        <w:t xml:space="preserve"> través </w:t>
      </w:r>
      <w:r w:rsidR="00A17D5C">
        <w:rPr>
          <w:sz w:val="24"/>
          <w:szCs w:val="24"/>
        </w:rPr>
        <w:t>de</w:t>
      </w:r>
      <w:r w:rsidR="00866E16">
        <w:rPr>
          <w:sz w:val="24"/>
          <w:szCs w:val="24"/>
        </w:rPr>
        <w:t xml:space="preserve"> informes</w:t>
      </w:r>
      <w:r w:rsidR="00B4232A">
        <w:rPr>
          <w:sz w:val="24"/>
          <w:szCs w:val="24"/>
        </w:rPr>
        <w:t xml:space="preserve"> de laboratorio.</w:t>
      </w:r>
    </w:p>
    <w:p w14:paraId="3F4DE30F" w14:textId="77777777" w:rsidR="00BA78EE" w:rsidRPr="006F253B" w:rsidRDefault="00BA78EE" w:rsidP="0005744E">
      <w:pPr>
        <w:spacing w:line="276" w:lineRule="auto"/>
        <w:jc w:val="both"/>
        <w:rPr>
          <w:sz w:val="24"/>
          <w:szCs w:val="24"/>
        </w:rPr>
      </w:pPr>
    </w:p>
    <w:p w14:paraId="2A0C8C2B" w14:textId="77777777" w:rsidR="00757D8C" w:rsidRPr="001456A7" w:rsidRDefault="00201E51" w:rsidP="0005744E">
      <w:pPr>
        <w:spacing w:line="276" w:lineRule="auto"/>
        <w:jc w:val="both"/>
        <w:rPr>
          <w:b/>
          <w:sz w:val="24"/>
          <w:szCs w:val="24"/>
        </w:rPr>
      </w:pPr>
      <w:r w:rsidRPr="00043B73">
        <w:rPr>
          <w:b/>
          <w:sz w:val="24"/>
          <w:szCs w:val="24"/>
        </w:rPr>
        <w:t>Modalidad de evaluación:</w:t>
      </w:r>
      <w:r w:rsidR="00252BDB">
        <w:rPr>
          <w:b/>
          <w:sz w:val="24"/>
          <w:szCs w:val="24"/>
        </w:rPr>
        <w:t xml:space="preserve"> </w:t>
      </w:r>
      <w:r w:rsidR="00633E94" w:rsidRPr="00043B73">
        <w:rPr>
          <w:sz w:val="24"/>
          <w:szCs w:val="24"/>
        </w:rPr>
        <w:t>La materia se evaluará</w:t>
      </w:r>
      <w:r w:rsidR="007D2BC4" w:rsidRPr="00043B73">
        <w:rPr>
          <w:sz w:val="24"/>
          <w:szCs w:val="24"/>
        </w:rPr>
        <w:t xml:space="preserve"> </w:t>
      </w:r>
      <w:r w:rsidR="00757D8C" w:rsidRPr="00043B73">
        <w:rPr>
          <w:sz w:val="24"/>
          <w:szCs w:val="24"/>
        </w:rPr>
        <w:t>a través de d</w:t>
      </w:r>
      <w:r w:rsidR="007D2BC4" w:rsidRPr="00043B73">
        <w:rPr>
          <w:sz w:val="24"/>
          <w:szCs w:val="24"/>
        </w:rPr>
        <w:t>os</w:t>
      </w:r>
      <w:r w:rsidR="00757D8C" w:rsidRPr="00043B73">
        <w:rPr>
          <w:sz w:val="24"/>
          <w:szCs w:val="24"/>
        </w:rPr>
        <w:t xml:space="preserve"> exámenes parciales y una</w:t>
      </w:r>
      <w:r w:rsidR="00633E94" w:rsidRPr="00043B73">
        <w:rPr>
          <w:sz w:val="24"/>
          <w:szCs w:val="24"/>
        </w:rPr>
        <w:t xml:space="preserve"> tercera</w:t>
      </w:r>
      <w:r w:rsidR="00757D8C" w:rsidRPr="00043B73">
        <w:rPr>
          <w:sz w:val="24"/>
          <w:szCs w:val="24"/>
        </w:rPr>
        <w:t xml:space="preserve"> instancia </w:t>
      </w:r>
      <w:r w:rsidR="00633E94" w:rsidRPr="00043B73">
        <w:rPr>
          <w:sz w:val="24"/>
          <w:szCs w:val="24"/>
        </w:rPr>
        <w:t xml:space="preserve">parcial </w:t>
      </w:r>
      <w:r w:rsidR="00757D8C" w:rsidRPr="00043B73">
        <w:rPr>
          <w:sz w:val="24"/>
          <w:szCs w:val="24"/>
        </w:rPr>
        <w:t xml:space="preserve">de evaluación </w:t>
      </w:r>
      <w:r w:rsidR="005A5D8A" w:rsidRPr="00043B73">
        <w:rPr>
          <w:sz w:val="24"/>
          <w:szCs w:val="24"/>
        </w:rPr>
        <w:t>que considera</w:t>
      </w:r>
      <w:r w:rsidR="00633E94" w:rsidRPr="00043B73">
        <w:rPr>
          <w:sz w:val="24"/>
          <w:szCs w:val="24"/>
        </w:rPr>
        <w:t>rá</w:t>
      </w:r>
      <w:r w:rsidR="005A5D8A" w:rsidRPr="00043B73">
        <w:rPr>
          <w:sz w:val="24"/>
          <w:szCs w:val="24"/>
        </w:rPr>
        <w:t xml:space="preserve"> la entre</w:t>
      </w:r>
      <w:r w:rsidR="00757D8C" w:rsidRPr="00043B73">
        <w:rPr>
          <w:sz w:val="24"/>
          <w:szCs w:val="24"/>
        </w:rPr>
        <w:t xml:space="preserve">ga de la carpeta completa </w:t>
      </w:r>
      <w:r w:rsidR="00633E94" w:rsidRPr="00043B73">
        <w:rPr>
          <w:sz w:val="24"/>
          <w:szCs w:val="24"/>
        </w:rPr>
        <w:t>con los</w:t>
      </w:r>
      <w:r w:rsidR="00757D8C" w:rsidRPr="00043B73">
        <w:rPr>
          <w:sz w:val="24"/>
          <w:szCs w:val="24"/>
        </w:rPr>
        <w:t xml:space="preserve"> problemas resueltos de las guías</w:t>
      </w:r>
      <w:r w:rsidR="00633E94" w:rsidRPr="00043B73">
        <w:rPr>
          <w:sz w:val="24"/>
          <w:szCs w:val="24"/>
        </w:rPr>
        <w:t xml:space="preserve"> elaboradas para tal fin</w:t>
      </w:r>
      <w:r w:rsidR="00757D8C" w:rsidRPr="00043B73">
        <w:rPr>
          <w:sz w:val="24"/>
          <w:szCs w:val="24"/>
        </w:rPr>
        <w:t xml:space="preserve"> y </w:t>
      </w:r>
      <w:r w:rsidR="00633E94" w:rsidRPr="00043B73">
        <w:rPr>
          <w:sz w:val="24"/>
          <w:szCs w:val="24"/>
        </w:rPr>
        <w:t xml:space="preserve">la entrega y aprobación de </w:t>
      </w:r>
      <w:r w:rsidR="00757D8C" w:rsidRPr="00043B73">
        <w:rPr>
          <w:sz w:val="24"/>
          <w:szCs w:val="24"/>
        </w:rPr>
        <w:t>los inf</w:t>
      </w:r>
      <w:r w:rsidR="005A5D8A" w:rsidRPr="00043B73">
        <w:rPr>
          <w:sz w:val="24"/>
          <w:szCs w:val="24"/>
        </w:rPr>
        <w:t>o</w:t>
      </w:r>
      <w:r w:rsidR="00757D8C" w:rsidRPr="00043B73">
        <w:rPr>
          <w:sz w:val="24"/>
          <w:szCs w:val="24"/>
        </w:rPr>
        <w:t xml:space="preserve">rmes de los trabajos </w:t>
      </w:r>
      <w:r w:rsidR="00633E94" w:rsidRPr="00043B73">
        <w:rPr>
          <w:sz w:val="24"/>
          <w:szCs w:val="24"/>
        </w:rPr>
        <w:t>prácticos</w:t>
      </w:r>
      <w:r w:rsidR="005A5D8A" w:rsidRPr="00043B73">
        <w:rPr>
          <w:sz w:val="24"/>
          <w:szCs w:val="24"/>
        </w:rPr>
        <w:t xml:space="preserve"> propuestos</w:t>
      </w:r>
      <w:r w:rsidR="00757D8C" w:rsidRPr="00043B73">
        <w:rPr>
          <w:sz w:val="24"/>
          <w:szCs w:val="24"/>
        </w:rPr>
        <w:t xml:space="preserve">. </w:t>
      </w:r>
    </w:p>
    <w:p w14:paraId="3E6A1FAB" w14:textId="77777777" w:rsidR="00757D8C" w:rsidRPr="00043B73" w:rsidRDefault="00757D8C" w:rsidP="0005744E">
      <w:pPr>
        <w:spacing w:line="276" w:lineRule="auto"/>
        <w:jc w:val="both"/>
        <w:rPr>
          <w:sz w:val="24"/>
          <w:szCs w:val="24"/>
        </w:rPr>
      </w:pPr>
    </w:p>
    <w:p w14:paraId="084DB8FE" w14:textId="77777777" w:rsidR="007D2BC4" w:rsidRPr="00043B73" w:rsidRDefault="00757D8C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El primer examen parcial incluye </w:t>
      </w:r>
      <w:r w:rsidR="005A5D8A" w:rsidRPr="00043B73">
        <w:rPr>
          <w:sz w:val="24"/>
          <w:szCs w:val="24"/>
        </w:rPr>
        <w:t>temas d</w:t>
      </w:r>
      <w:r w:rsidRPr="00043B73">
        <w:rPr>
          <w:sz w:val="24"/>
          <w:szCs w:val="24"/>
        </w:rPr>
        <w:t xml:space="preserve">e </w:t>
      </w:r>
      <w:r w:rsidR="007D2BC4" w:rsidRPr="00043B73">
        <w:rPr>
          <w:sz w:val="24"/>
          <w:szCs w:val="24"/>
        </w:rPr>
        <w:t>la unidad 1, unidad 2 y unidad 3 completas</w:t>
      </w:r>
      <w:r w:rsidR="005A5D8A" w:rsidRPr="00043B73">
        <w:rPr>
          <w:sz w:val="24"/>
          <w:szCs w:val="24"/>
        </w:rPr>
        <w:t>. En el caso del segundo exa</w:t>
      </w:r>
      <w:r w:rsidRPr="00043B73">
        <w:rPr>
          <w:sz w:val="24"/>
          <w:szCs w:val="24"/>
        </w:rPr>
        <w:t xml:space="preserve">men </w:t>
      </w:r>
      <w:r w:rsidR="007D2BC4" w:rsidRPr="00043B73">
        <w:rPr>
          <w:sz w:val="24"/>
          <w:szCs w:val="24"/>
        </w:rPr>
        <w:t>parcial comprende las unidades 4 y 5 completas.  Ambos parciales tienen un recuperatorio.</w:t>
      </w:r>
    </w:p>
    <w:p w14:paraId="28BEA1E5" w14:textId="77777777" w:rsidR="0073518C" w:rsidRPr="00043B73" w:rsidRDefault="0073518C" w:rsidP="0005744E">
      <w:pPr>
        <w:spacing w:line="276" w:lineRule="auto"/>
        <w:jc w:val="both"/>
        <w:rPr>
          <w:sz w:val="24"/>
          <w:szCs w:val="24"/>
        </w:rPr>
      </w:pPr>
    </w:p>
    <w:p w14:paraId="34559BD1" w14:textId="77777777" w:rsidR="00F413B5" w:rsidRPr="00043B73" w:rsidRDefault="005A5D8A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>Complementariamente s</w:t>
      </w:r>
      <w:r w:rsidR="0073518C" w:rsidRPr="00043B73">
        <w:rPr>
          <w:sz w:val="24"/>
          <w:szCs w:val="24"/>
        </w:rPr>
        <w:t>e planifican</w:t>
      </w:r>
      <w:r w:rsidRPr="00043B73">
        <w:rPr>
          <w:sz w:val="24"/>
          <w:szCs w:val="24"/>
        </w:rPr>
        <w:t xml:space="preserve"> realizar en esta asignatura</w:t>
      </w:r>
      <w:r w:rsidR="0073518C" w:rsidRPr="00043B73">
        <w:rPr>
          <w:sz w:val="24"/>
          <w:szCs w:val="24"/>
        </w:rPr>
        <w:t xml:space="preserve"> 3 Trabajos prácticos (TPs) en la asignatura. </w:t>
      </w:r>
    </w:p>
    <w:p w14:paraId="534781A8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</w:p>
    <w:p w14:paraId="7945F6F9" w14:textId="77777777" w:rsidR="0073518C" w:rsidRPr="00043B73" w:rsidRDefault="0073518C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El TP </w:t>
      </w:r>
      <w:r w:rsidR="008E77AB">
        <w:rPr>
          <w:sz w:val="24"/>
          <w:szCs w:val="24"/>
        </w:rPr>
        <w:t>N</w:t>
      </w:r>
      <w:r w:rsidRPr="00043B73">
        <w:rPr>
          <w:sz w:val="24"/>
          <w:szCs w:val="24"/>
        </w:rPr>
        <w:t xml:space="preserve">º1: es </w:t>
      </w:r>
      <w:r w:rsidR="00D8633E" w:rsidRPr="00043B73">
        <w:rPr>
          <w:sz w:val="24"/>
          <w:szCs w:val="24"/>
        </w:rPr>
        <w:t>introductorio y</w:t>
      </w:r>
      <w:r w:rsidRPr="00043B73">
        <w:rPr>
          <w:sz w:val="24"/>
          <w:szCs w:val="24"/>
        </w:rPr>
        <w:t xml:space="preserve"> consiste en un repaso del manejo de errores y al uso de programas comerciales habitualmente utilizados para la representación de datos experimentales (del tipo Origin).</w:t>
      </w:r>
    </w:p>
    <w:p w14:paraId="0C20B2B5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</w:p>
    <w:p w14:paraId="5D749428" w14:textId="77777777" w:rsidR="0073518C" w:rsidRPr="00043B73" w:rsidRDefault="0073518C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El TP </w:t>
      </w:r>
      <w:r w:rsidR="008E77AB">
        <w:rPr>
          <w:sz w:val="24"/>
          <w:szCs w:val="24"/>
        </w:rPr>
        <w:t>N</w:t>
      </w:r>
      <w:r w:rsidRPr="00043B73">
        <w:rPr>
          <w:sz w:val="24"/>
          <w:szCs w:val="24"/>
        </w:rPr>
        <w:t>º2: se llevará cabo con</w:t>
      </w:r>
      <w:r w:rsidR="00F413B5" w:rsidRPr="00043B73">
        <w:rPr>
          <w:sz w:val="24"/>
          <w:szCs w:val="24"/>
        </w:rPr>
        <w:t xml:space="preserve"> experimento con un sistema que reproduce los experimentos realizados por Franck-Hertz.</w:t>
      </w:r>
    </w:p>
    <w:p w14:paraId="5C64AA88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</w:p>
    <w:p w14:paraId="1CEF01BE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El TP </w:t>
      </w:r>
      <w:r w:rsidR="008E77AB">
        <w:rPr>
          <w:sz w:val="24"/>
          <w:szCs w:val="24"/>
        </w:rPr>
        <w:t>N</w:t>
      </w:r>
      <w:r w:rsidRPr="00043B73">
        <w:rPr>
          <w:sz w:val="24"/>
          <w:szCs w:val="24"/>
        </w:rPr>
        <w:t>º3 consistirá en la determinación del umbral de un diodo láser.</w:t>
      </w:r>
    </w:p>
    <w:p w14:paraId="1822A3CD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>Instrumentación de sistemas ópticos dispersores de luz para estudio espectral de sistemas de iluminación actual.</w:t>
      </w:r>
    </w:p>
    <w:p w14:paraId="03F2B7C8" w14:textId="77777777" w:rsidR="00F413B5" w:rsidRPr="00043B73" w:rsidRDefault="00F413B5" w:rsidP="0005744E">
      <w:pPr>
        <w:spacing w:line="276" w:lineRule="auto"/>
        <w:jc w:val="both"/>
        <w:rPr>
          <w:sz w:val="24"/>
          <w:szCs w:val="24"/>
        </w:rPr>
      </w:pPr>
    </w:p>
    <w:p w14:paraId="11813200" w14:textId="77777777" w:rsidR="007D2BC4" w:rsidRPr="00043B73" w:rsidRDefault="0073518C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lastRenderedPageBreak/>
        <w:t>Asimismo</w:t>
      </w:r>
      <w:r w:rsidR="008E77AB">
        <w:rPr>
          <w:sz w:val="24"/>
          <w:szCs w:val="24"/>
        </w:rPr>
        <w:t>,</w:t>
      </w:r>
      <w:r w:rsidRPr="00043B73">
        <w:rPr>
          <w:sz w:val="24"/>
          <w:szCs w:val="24"/>
        </w:rPr>
        <w:t xml:space="preserve"> se solicita la carpeta completa de problemas resueltos de cada de las guías de problemas propuesta. En particular hay 6 guías de problemas y puede incorporarse alguna adicional</w:t>
      </w:r>
      <w:r w:rsidR="00633E94" w:rsidRPr="00043B73">
        <w:rPr>
          <w:sz w:val="24"/>
          <w:szCs w:val="24"/>
        </w:rPr>
        <w:t xml:space="preserve"> incluyendo ejercicios complementarios</w:t>
      </w:r>
      <w:r w:rsidRPr="00043B73">
        <w:rPr>
          <w:sz w:val="24"/>
          <w:szCs w:val="24"/>
        </w:rPr>
        <w:t>.</w:t>
      </w:r>
    </w:p>
    <w:p w14:paraId="2467E246" w14:textId="77777777" w:rsidR="005A5D8A" w:rsidRPr="00043B73" w:rsidRDefault="005A5D8A" w:rsidP="0005744E">
      <w:pPr>
        <w:spacing w:line="276" w:lineRule="auto"/>
        <w:jc w:val="both"/>
        <w:rPr>
          <w:sz w:val="24"/>
          <w:szCs w:val="24"/>
        </w:rPr>
      </w:pPr>
    </w:p>
    <w:p w14:paraId="40605AB7" w14:textId="77777777" w:rsidR="0073518C" w:rsidRDefault="0073518C" w:rsidP="0005744E">
      <w:pPr>
        <w:spacing w:line="276" w:lineRule="auto"/>
        <w:jc w:val="both"/>
        <w:rPr>
          <w:sz w:val="24"/>
          <w:szCs w:val="24"/>
        </w:rPr>
      </w:pPr>
      <w:r w:rsidRPr="00043B73">
        <w:rPr>
          <w:sz w:val="24"/>
          <w:szCs w:val="24"/>
        </w:rPr>
        <w:t xml:space="preserve">La nota final es un promedio de la nota de los </w:t>
      </w:r>
      <w:r w:rsidR="005A5D8A" w:rsidRPr="00043B73">
        <w:rPr>
          <w:sz w:val="24"/>
          <w:szCs w:val="24"/>
        </w:rPr>
        <w:t xml:space="preserve">exámenes </w:t>
      </w:r>
      <w:r w:rsidRPr="00043B73">
        <w:rPr>
          <w:sz w:val="24"/>
          <w:szCs w:val="24"/>
        </w:rPr>
        <w:t>parciales. Consi</w:t>
      </w:r>
      <w:r w:rsidR="00757D8C" w:rsidRPr="00043B73">
        <w:rPr>
          <w:sz w:val="24"/>
          <w:szCs w:val="24"/>
        </w:rPr>
        <w:t>de</w:t>
      </w:r>
      <w:r w:rsidRPr="00043B73">
        <w:rPr>
          <w:sz w:val="24"/>
          <w:szCs w:val="24"/>
        </w:rPr>
        <w:t xml:space="preserve">rando como condición de aprobación la entrega de la carpeta completa y </w:t>
      </w:r>
      <w:r w:rsidR="00633E94" w:rsidRPr="00043B73">
        <w:rPr>
          <w:sz w:val="24"/>
          <w:szCs w:val="24"/>
        </w:rPr>
        <w:t xml:space="preserve">la aprobación de </w:t>
      </w:r>
      <w:r w:rsidRPr="00043B73">
        <w:rPr>
          <w:sz w:val="24"/>
          <w:szCs w:val="24"/>
        </w:rPr>
        <w:t>los informes de los Trabajos prácticos propuestos.</w:t>
      </w:r>
    </w:p>
    <w:p w14:paraId="4B84FCAA" w14:textId="77777777" w:rsidR="0005744E" w:rsidRPr="00043B73" w:rsidRDefault="0005744E" w:rsidP="0005744E">
      <w:pPr>
        <w:spacing w:line="276" w:lineRule="auto"/>
        <w:jc w:val="both"/>
        <w:rPr>
          <w:sz w:val="24"/>
          <w:szCs w:val="24"/>
        </w:rPr>
      </w:pPr>
    </w:p>
    <w:p w14:paraId="47DDEBF6" w14:textId="77777777" w:rsidR="0005744E" w:rsidRDefault="0005744E" w:rsidP="0005744E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843A03"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27B20CEB" w14:textId="77777777" w:rsidR="0005744E" w:rsidRDefault="0005744E" w:rsidP="0005744E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aprobación de la materia bajo el régimen de </w:t>
      </w:r>
      <w:r w:rsidR="00D8633E">
        <w:rPr>
          <w:sz w:val="24"/>
          <w:szCs w:val="24"/>
          <w:lang w:val="es-MX"/>
        </w:rPr>
        <w:t>regularidad</w:t>
      </w:r>
      <w:r>
        <w:rPr>
          <w:sz w:val="24"/>
          <w:szCs w:val="24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74A650F6" w14:textId="77777777" w:rsidR="0005744E" w:rsidRDefault="0005744E" w:rsidP="0005744E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2B7CD30C" w14:textId="77777777" w:rsidR="0005744E" w:rsidRDefault="0005744E" w:rsidP="0005744E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6EB93991" w14:textId="44BA5B3A" w:rsidR="0005744E" w:rsidRDefault="0005744E" w:rsidP="0005744E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</w:t>
      </w:r>
      <w:r w:rsidR="00267F55">
        <w:rPr>
          <w:sz w:val="24"/>
          <w:szCs w:val="24"/>
          <w:lang w:val="es-MX"/>
        </w:rPr>
        <w:t>/as</w:t>
      </w:r>
      <w:r>
        <w:rPr>
          <w:sz w:val="24"/>
          <w:szCs w:val="24"/>
          <w:lang w:val="es-MX"/>
        </w:rPr>
        <w:t xml:space="preserve"> alumnos</w:t>
      </w:r>
      <w:r w:rsidR="00267F55">
        <w:rPr>
          <w:sz w:val="24"/>
          <w:szCs w:val="24"/>
          <w:lang w:val="es-MX"/>
        </w:rPr>
        <w:t>/as</w:t>
      </w:r>
      <w:r>
        <w:rPr>
          <w:sz w:val="24"/>
          <w:szCs w:val="24"/>
          <w:lang w:val="es-MX"/>
        </w:rPr>
        <w:t xml:space="preserve"> que obtuvieron un mínimo de 4 puntos en cada una de las instancias parciales de evaluación y no hubieran aprobado el examen integrador mencionado en el Inc. b), deberán rendir un </w:t>
      </w:r>
      <w:r w:rsidR="00E77705">
        <w:rPr>
          <w:sz w:val="24"/>
          <w:szCs w:val="24"/>
          <w:lang w:val="es-MX"/>
        </w:rPr>
        <w:t xml:space="preserve">nuevo </w:t>
      </w:r>
      <w:r>
        <w:rPr>
          <w:sz w:val="24"/>
          <w:szCs w:val="24"/>
          <w:lang w:val="es-MX"/>
        </w:rPr>
        <w:t xml:space="preserve">examen integrador, o en su reemplazo la estrategia de evaluación integradora final que el programa del curso establezca, que </w:t>
      </w:r>
      <w:r w:rsidR="00E77705">
        <w:rPr>
          <w:sz w:val="24"/>
          <w:szCs w:val="24"/>
          <w:lang w:val="es-MX"/>
        </w:rPr>
        <w:t>se</w:t>
      </w:r>
      <w:r>
        <w:rPr>
          <w:sz w:val="24"/>
          <w:szCs w:val="24"/>
          <w:lang w:val="es-MX"/>
        </w:rPr>
        <w:t xml:space="preserve"> administrará </w:t>
      </w:r>
      <w:r w:rsidR="00E77705">
        <w:rPr>
          <w:sz w:val="24"/>
          <w:szCs w:val="24"/>
          <w:lang w:val="es-MX"/>
        </w:rPr>
        <w:t>en los plazos que determine la universidad</w:t>
      </w:r>
      <w:r>
        <w:rPr>
          <w:sz w:val="24"/>
          <w:szCs w:val="24"/>
          <w:lang w:val="es-MX"/>
        </w:rPr>
        <w:t>.</w:t>
      </w:r>
    </w:p>
    <w:p w14:paraId="52E25115" w14:textId="77777777" w:rsidR="0005744E" w:rsidRDefault="0005744E" w:rsidP="0005744E">
      <w:pPr>
        <w:spacing w:line="276" w:lineRule="auto"/>
        <w:jc w:val="both"/>
        <w:rPr>
          <w:sz w:val="24"/>
          <w:szCs w:val="24"/>
          <w:lang w:val="es-MX"/>
        </w:rPr>
      </w:pPr>
    </w:p>
    <w:p w14:paraId="4F4D7190" w14:textId="77777777" w:rsidR="00633E94" w:rsidRPr="0005744E" w:rsidRDefault="00633E94" w:rsidP="0005744E">
      <w:pPr>
        <w:spacing w:line="276" w:lineRule="auto"/>
        <w:jc w:val="both"/>
        <w:rPr>
          <w:sz w:val="24"/>
          <w:szCs w:val="24"/>
          <w:lang w:val="es-MX"/>
        </w:rPr>
      </w:pPr>
    </w:p>
    <w:p w14:paraId="7E5F2A77" w14:textId="77777777" w:rsidR="003A0374" w:rsidRDefault="003A0374" w:rsidP="0005744E">
      <w:pPr>
        <w:spacing w:line="276" w:lineRule="auto"/>
        <w:jc w:val="both"/>
        <w:rPr>
          <w:sz w:val="24"/>
          <w:szCs w:val="24"/>
        </w:rPr>
      </w:pPr>
    </w:p>
    <w:p w14:paraId="23ED0A06" w14:textId="77777777" w:rsidR="00843A03" w:rsidRPr="00843A03" w:rsidRDefault="00843A03" w:rsidP="00843A03">
      <w:pPr>
        <w:spacing w:line="276" w:lineRule="auto"/>
        <w:jc w:val="both"/>
        <w:rPr>
          <w:b/>
          <w:sz w:val="24"/>
          <w:szCs w:val="24"/>
          <w:lang w:val="es-MX" w:eastAsia="zh-CN"/>
        </w:rPr>
      </w:pPr>
      <w:r w:rsidRPr="00843A03">
        <w:rPr>
          <w:b/>
          <w:sz w:val="24"/>
          <w:szCs w:val="24"/>
          <w:lang w:val="es-MX" w:eastAsia="zh-CN"/>
        </w:rPr>
        <w:t>Modalidad de evaluación exámenes libres:</w:t>
      </w:r>
    </w:p>
    <w:p w14:paraId="57A64625" w14:textId="0CEBCE84" w:rsidR="00843A03" w:rsidRPr="00843A03" w:rsidRDefault="00843A03" w:rsidP="00843A03">
      <w:pPr>
        <w:spacing w:line="276" w:lineRule="auto"/>
        <w:jc w:val="both"/>
        <w:rPr>
          <w:sz w:val="24"/>
          <w:szCs w:val="24"/>
        </w:rPr>
      </w:pPr>
      <w:r w:rsidRPr="00843A03">
        <w:rPr>
          <w:sz w:val="24"/>
          <w:szCs w:val="24"/>
          <w:lang w:val="es-MX" w:eastAsia="zh-CN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</w:t>
      </w:r>
      <w:r w:rsidR="00267F55">
        <w:rPr>
          <w:sz w:val="24"/>
          <w:szCs w:val="24"/>
          <w:lang w:val="es-MX" w:eastAsia="zh-CN"/>
        </w:rPr>
        <w:t>, laboratorios</w:t>
      </w:r>
      <w:r w:rsidRPr="00843A03">
        <w:rPr>
          <w:sz w:val="24"/>
          <w:szCs w:val="24"/>
          <w:lang w:val="es-MX" w:eastAsia="zh-CN"/>
        </w:rPr>
        <w:t xml:space="preserve"> y problemas de aplicación.</w:t>
      </w:r>
    </w:p>
    <w:p w14:paraId="20DDDB9A" w14:textId="77777777" w:rsidR="00843A03" w:rsidRDefault="00843A03" w:rsidP="0005744E">
      <w:pPr>
        <w:spacing w:line="276" w:lineRule="auto"/>
        <w:jc w:val="both"/>
        <w:rPr>
          <w:sz w:val="24"/>
          <w:szCs w:val="24"/>
        </w:rPr>
      </w:pPr>
    </w:p>
    <w:p w14:paraId="7A3E5478" w14:textId="77777777" w:rsidR="00843A03" w:rsidRDefault="00843A03" w:rsidP="0005744E">
      <w:pPr>
        <w:spacing w:line="276" w:lineRule="auto"/>
        <w:jc w:val="both"/>
        <w:rPr>
          <w:sz w:val="24"/>
          <w:szCs w:val="24"/>
        </w:rPr>
      </w:pPr>
    </w:p>
    <w:p w14:paraId="443B8245" w14:textId="3B958A10" w:rsidR="00843A03" w:rsidRDefault="00843A03" w:rsidP="0005744E">
      <w:pPr>
        <w:spacing w:line="276" w:lineRule="auto"/>
        <w:jc w:val="both"/>
        <w:rPr>
          <w:sz w:val="24"/>
          <w:szCs w:val="24"/>
        </w:rPr>
      </w:pPr>
    </w:p>
    <w:p w14:paraId="72DE5549" w14:textId="567ACAAD" w:rsidR="00267F55" w:rsidRDefault="00267F55" w:rsidP="0005744E">
      <w:pPr>
        <w:spacing w:line="276" w:lineRule="auto"/>
        <w:jc w:val="both"/>
        <w:rPr>
          <w:sz w:val="24"/>
          <w:szCs w:val="24"/>
        </w:rPr>
      </w:pPr>
    </w:p>
    <w:p w14:paraId="3FBE441C" w14:textId="0147CA48" w:rsidR="00267F55" w:rsidRDefault="00267F55" w:rsidP="0005744E">
      <w:pPr>
        <w:spacing w:line="276" w:lineRule="auto"/>
        <w:jc w:val="both"/>
        <w:rPr>
          <w:sz w:val="24"/>
          <w:szCs w:val="24"/>
        </w:rPr>
      </w:pPr>
    </w:p>
    <w:p w14:paraId="3A27D30B" w14:textId="24D83141" w:rsidR="00267F55" w:rsidRDefault="00267F55" w:rsidP="0005744E">
      <w:pPr>
        <w:spacing w:line="276" w:lineRule="auto"/>
        <w:jc w:val="both"/>
        <w:rPr>
          <w:sz w:val="24"/>
          <w:szCs w:val="24"/>
        </w:rPr>
      </w:pPr>
    </w:p>
    <w:p w14:paraId="14E64AE8" w14:textId="61D453E9" w:rsidR="00267F55" w:rsidRDefault="00267F55" w:rsidP="0005744E">
      <w:pPr>
        <w:spacing w:line="276" w:lineRule="auto"/>
        <w:jc w:val="both"/>
        <w:rPr>
          <w:sz w:val="24"/>
          <w:szCs w:val="24"/>
        </w:rPr>
      </w:pPr>
    </w:p>
    <w:p w14:paraId="29A4033D" w14:textId="77777777" w:rsidR="00267F55" w:rsidRDefault="00267F55" w:rsidP="0005744E">
      <w:pPr>
        <w:spacing w:line="276" w:lineRule="auto"/>
        <w:jc w:val="both"/>
        <w:rPr>
          <w:sz w:val="24"/>
          <w:szCs w:val="24"/>
        </w:rPr>
      </w:pPr>
    </w:p>
    <w:p w14:paraId="3A016284" w14:textId="77777777" w:rsidR="00843A03" w:rsidRDefault="00843A03" w:rsidP="0005744E">
      <w:pPr>
        <w:spacing w:line="276" w:lineRule="auto"/>
        <w:jc w:val="both"/>
        <w:rPr>
          <w:sz w:val="24"/>
          <w:szCs w:val="24"/>
        </w:rPr>
      </w:pPr>
    </w:p>
    <w:p w14:paraId="622D2670" w14:textId="77777777" w:rsidR="003A0374" w:rsidRDefault="003A0374" w:rsidP="0005744E">
      <w:pPr>
        <w:spacing w:line="276" w:lineRule="auto"/>
        <w:jc w:val="both"/>
        <w:rPr>
          <w:sz w:val="24"/>
          <w:szCs w:val="24"/>
        </w:rPr>
      </w:pPr>
    </w:p>
    <w:p w14:paraId="79287146" w14:textId="77777777" w:rsidR="003A0374" w:rsidRPr="003A0374" w:rsidRDefault="003A0374" w:rsidP="0005744E">
      <w:pPr>
        <w:spacing w:line="276" w:lineRule="auto"/>
        <w:jc w:val="center"/>
        <w:rPr>
          <w:b/>
          <w:bCs/>
          <w:sz w:val="24"/>
          <w:szCs w:val="24"/>
        </w:rPr>
      </w:pPr>
      <w:r w:rsidRPr="003A0374">
        <w:rPr>
          <w:b/>
          <w:bCs/>
          <w:sz w:val="24"/>
          <w:szCs w:val="24"/>
        </w:rPr>
        <w:t>Cronograma Preliminar</w:t>
      </w:r>
    </w:p>
    <w:p w14:paraId="1F8E7B6D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3821B4C7" w14:textId="77777777" w:rsidR="003A0374" w:rsidRPr="003A0374" w:rsidRDefault="00BC254C" w:rsidP="000574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Clase 1</w:t>
      </w:r>
      <w:r w:rsidR="003A0374" w:rsidRPr="003A0374">
        <w:rPr>
          <w:sz w:val="24"/>
          <w:szCs w:val="24"/>
        </w:rPr>
        <w:t>: Presentación de la materia. Cronograma. Breve descripción de temas del curso.</w:t>
      </w:r>
    </w:p>
    <w:p w14:paraId="00210845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Comportamiento cuántico: I.1. Radiación de cuerpo negro, I.2. Función de distribución espectral. Ley de Wien. I.3.Hipótesis de Planck.  I.4 El efecto fotoeléctrico. I.5. Rayos X. Efecto Compton.</w:t>
      </w:r>
    </w:p>
    <w:p w14:paraId="0E46E79B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512FE30D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3A0374">
        <w:rPr>
          <w:sz w:val="24"/>
          <w:szCs w:val="24"/>
          <w:shd w:val="clear" w:color="auto" w:fill="CCCCCC"/>
        </w:rPr>
        <w:t>Clase 2  :</w:t>
      </w:r>
      <w:r w:rsidRPr="003A0374">
        <w:rPr>
          <w:sz w:val="24"/>
          <w:szCs w:val="24"/>
        </w:rPr>
        <w:t xml:space="preserve"> </w:t>
      </w:r>
      <w:r w:rsidRPr="003A0374">
        <w:rPr>
          <w:sz w:val="24"/>
          <w:szCs w:val="24"/>
          <w:highlight w:val="lightGray"/>
        </w:rPr>
        <w:t>R</w:t>
      </w:r>
      <w:r w:rsidRPr="003A0374">
        <w:rPr>
          <w:sz w:val="24"/>
          <w:szCs w:val="24"/>
          <w:highlight w:val="lightGray"/>
          <w:shd w:val="clear" w:color="auto" w:fill="CCCCCC"/>
        </w:rPr>
        <w:t>e</w:t>
      </w:r>
      <w:r w:rsidRPr="003A0374">
        <w:rPr>
          <w:sz w:val="24"/>
          <w:szCs w:val="24"/>
          <w:shd w:val="clear" w:color="auto" w:fill="CCCCCC"/>
        </w:rPr>
        <w:t>solución de problemas Guía n°1.</w:t>
      </w:r>
    </w:p>
    <w:p w14:paraId="35264558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183F01EF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</w:t>
      </w:r>
      <w:r w:rsidRPr="003A0374">
        <w:rPr>
          <w:sz w:val="24"/>
          <w:szCs w:val="24"/>
        </w:rPr>
        <w:t xml:space="preserve"> 3</w:t>
      </w:r>
      <w:r w:rsidR="008E77AB">
        <w:rPr>
          <w:sz w:val="24"/>
          <w:szCs w:val="24"/>
        </w:rPr>
        <w:t xml:space="preserve"> y 4</w:t>
      </w:r>
      <w:r w:rsidRPr="003A0374">
        <w:rPr>
          <w:sz w:val="24"/>
          <w:szCs w:val="24"/>
        </w:rPr>
        <w:t xml:space="preserve"> : II Comportamiento cuántico: II.1. Modelo atómico de Bohr, series espectrales II.2. Longitud de onda de De Broglie, II.3. Dualidad onda-partícula. II.4. El principio de indeterminación, II.5. Funciones de onda y II.6. Paquete de onda.</w:t>
      </w:r>
    </w:p>
    <w:p w14:paraId="4439F3CF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7E4B18B3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3A0374">
        <w:rPr>
          <w:sz w:val="24"/>
          <w:szCs w:val="24"/>
          <w:highlight w:val="lightGray"/>
        </w:rPr>
        <w:t xml:space="preserve">Clase </w:t>
      </w:r>
      <w:r w:rsidR="008E77AB">
        <w:rPr>
          <w:sz w:val="24"/>
          <w:szCs w:val="24"/>
          <w:highlight w:val="lightGray"/>
        </w:rPr>
        <w:t>5</w:t>
      </w:r>
      <w:r w:rsidRPr="003A0374">
        <w:rPr>
          <w:sz w:val="24"/>
          <w:szCs w:val="24"/>
          <w:highlight w:val="lightGray"/>
        </w:rPr>
        <w:t xml:space="preserve">: </w:t>
      </w:r>
      <w:r w:rsidRPr="003A0374">
        <w:rPr>
          <w:sz w:val="24"/>
          <w:szCs w:val="24"/>
          <w:highlight w:val="lightGray"/>
          <w:shd w:val="clear" w:color="auto" w:fill="CCCCCC"/>
        </w:rPr>
        <w:t>Resolución de problemas Guía n°1 y nº2.</w:t>
      </w:r>
    </w:p>
    <w:p w14:paraId="21FF7654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606B2C30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 6 y 7</w:t>
      </w:r>
      <w:r w:rsidRPr="003A0374">
        <w:rPr>
          <w:sz w:val="24"/>
          <w:szCs w:val="24"/>
        </w:rPr>
        <w:t>: III. Mecánica Ondulatoria: Ecuación de Schrödinger: Soluciones a la ecuación de Schrödinger,  III.1. Problema de la partícula en una caja, III.2. Pozo de potencial III.3. Barrera de potencial y efecto túnel.</w:t>
      </w:r>
    </w:p>
    <w:p w14:paraId="0A8B05B5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1266A32F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</w:rPr>
        <w:t>8</w:t>
      </w:r>
      <w:r w:rsidRPr="0005744E">
        <w:rPr>
          <w:sz w:val="24"/>
          <w:szCs w:val="24"/>
          <w:highlight w:val="lightGray"/>
          <w:shd w:val="clear" w:color="auto" w:fill="CCCCCC"/>
        </w:rPr>
        <w:t>: Pr</w:t>
      </w:r>
      <w:r w:rsidR="008E77AB">
        <w:rPr>
          <w:sz w:val="24"/>
          <w:szCs w:val="24"/>
          <w:highlight w:val="lightGray"/>
          <w:shd w:val="clear" w:color="auto" w:fill="CCCCCC"/>
        </w:rPr>
        <w:t>á</w:t>
      </w:r>
      <w:r w:rsidRPr="0005744E">
        <w:rPr>
          <w:sz w:val="24"/>
          <w:szCs w:val="24"/>
          <w:highlight w:val="lightGray"/>
          <w:shd w:val="clear" w:color="auto" w:fill="CCCCCC"/>
        </w:rPr>
        <w:t>ctica de Problemas guías n° 2 y n°3.</w:t>
      </w:r>
    </w:p>
    <w:p w14:paraId="068EFEEB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36D643BB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</w:t>
      </w:r>
      <w:r w:rsidRPr="003A0374">
        <w:rPr>
          <w:sz w:val="24"/>
          <w:szCs w:val="24"/>
        </w:rPr>
        <w:t xml:space="preserve"> </w:t>
      </w:r>
      <w:r w:rsidR="008E77AB">
        <w:rPr>
          <w:sz w:val="24"/>
          <w:szCs w:val="24"/>
        </w:rPr>
        <w:t>9 y 10</w:t>
      </w:r>
      <w:r w:rsidRPr="003A0374">
        <w:rPr>
          <w:sz w:val="24"/>
          <w:szCs w:val="24"/>
        </w:rPr>
        <w:t xml:space="preserve"> : Mecánica Ondulatoria: III.5. Oscilador armónico y III.6. El átomo de H. III.7. Efecto Zeeman III.8. Spin electrónico </w:t>
      </w:r>
    </w:p>
    <w:p w14:paraId="54F125EA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424858B3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  <w:lang w:val="es-AR"/>
        </w:rPr>
        <w:t>11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 xml:space="preserve"> TP n° 1 (</w:t>
      </w:r>
      <w:r w:rsidRPr="0005744E">
        <w:rPr>
          <w:sz w:val="24"/>
          <w:szCs w:val="24"/>
          <w:highlight w:val="lightGray"/>
          <w:shd w:val="clear" w:color="auto" w:fill="CCCCCC"/>
        </w:rPr>
        <w:t>in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>trodu</w:t>
      </w:r>
      <w:r w:rsidRPr="0005744E">
        <w:rPr>
          <w:sz w:val="24"/>
          <w:szCs w:val="24"/>
          <w:highlight w:val="lightGray"/>
          <w:shd w:val="clear" w:color="auto" w:fill="CCCCCC"/>
        </w:rPr>
        <w:t>c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>ci</w:t>
      </w:r>
      <w:r w:rsidRPr="0005744E">
        <w:rPr>
          <w:sz w:val="24"/>
          <w:szCs w:val="24"/>
          <w:highlight w:val="lightGray"/>
          <w:shd w:val="clear" w:color="auto" w:fill="CCCCCC"/>
        </w:rPr>
        <w:t>ón al procesamiento de datos mediante el uso de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 xml:space="preserve"> program</w:t>
      </w:r>
      <w:r w:rsidRPr="0005744E">
        <w:rPr>
          <w:sz w:val="24"/>
          <w:szCs w:val="24"/>
          <w:highlight w:val="lightGray"/>
          <w:shd w:val="clear" w:color="auto" w:fill="CCCCCC"/>
        </w:rPr>
        <w:t>a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>s cient</w:t>
      </w:r>
      <w:r w:rsidRPr="0005744E">
        <w:rPr>
          <w:sz w:val="24"/>
          <w:szCs w:val="24"/>
          <w:highlight w:val="lightGray"/>
          <w:shd w:val="clear" w:color="auto" w:fill="CCCCCC"/>
        </w:rPr>
        <w:t>íficos)</w:t>
      </w:r>
      <w:r w:rsidRPr="003A0374">
        <w:rPr>
          <w:sz w:val="24"/>
          <w:szCs w:val="24"/>
        </w:rPr>
        <w:t xml:space="preserve"> </w:t>
      </w:r>
    </w:p>
    <w:p w14:paraId="6C7FAAEF" w14:textId="77777777" w:rsidR="003A0374" w:rsidRPr="003A0374" w:rsidRDefault="003A0374" w:rsidP="0005744E">
      <w:pPr>
        <w:spacing w:line="276" w:lineRule="auto"/>
        <w:rPr>
          <w:sz w:val="24"/>
          <w:szCs w:val="24"/>
          <w:lang w:val="es-AR"/>
        </w:rPr>
      </w:pPr>
    </w:p>
    <w:p w14:paraId="78CD7FD7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</w:rPr>
        <w:t>12</w:t>
      </w:r>
      <w:r w:rsidRPr="0005744E">
        <w:rPr>
          <w:sz w:val="24"/>
          <w:szCs w:val="24"/>
          <w:highlight w:val="lightGray"/>
          <w:shd w:val="clear" w:color="auto" w:fill="CCCCCC"/>
        </w:rPr>
        <w:t xml:space="preserve"> :Resolución de guia n°4</w:t>
      </w:r>
    </w:p>
    <w:p w14:paraId="7EAE6665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039B244F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 xml:space="preserve">Clase </w:t>
      </w:r>
      <w:r w:rsidR="008E77AB">
        <w:rPr>
          <w:sz w:val="24"/>
          <w:szCs w:val="24"/>
        </w:rPr>
        <w:t>13</w:t>
      </w:r>
      <w:r w:rsidRPr="003A0374">
        <w:rPr>
          <w:sz w:val="24"/>
          <w:szCs w:val="24"/>
        </w:rPr>
        <w:t xml:space="preserve"> III.9. Átomos multi-electrónicos y principio de exclusión.</w:t>
      </w:r>
    </w:p>
    <w:p w14:paraId="71CCA8AA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536F63EA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  <w:lang w:val="es-AR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>Clase 1</w:t>
      </w:r>
      <w:r w:rsidR="008E77AB">
        <w:rPr>
          <w:sz w:val="24"/>
          <w:szCs w:val="24"/>
          <w:highlight w:val="lightGray"/>
          <w:shd w:val="clear" w:color="auto" w:fill="CCCCCC"/>
        </w:rPr>
        <w:t>4</w:t>
      </w:r>
      <w:r w:rsidRPr="0005744E">
        <w:rPr>
          <w:sz w:val="24"/>
          <w:szCs w:val="24"/>
          <w:highlight w:val="lightGray"/>
          <w:shd w:val="clear" w:color="auto" w:fill="CCCCCC"/>
        </w:rPr>
        <w:t>: Resolución de guía n° 4- TP n° 2(</w:t>
      </w:r>
      <w:r w:rsidRPr="0005744E">
        <w:rPr>
          <w:sz w:val="24"/>
          <w:szCs w:val="24"/>
          <w:highlight w:val="lightGray"/>
          <w:shd w:val="clear" w:color="auto" w:fill="CCCCCC"/>
          <w:lang w:val="es-AR"/>
        </w:rPr>
        <w:t xml:space="preserve"> Frack-Hertz</w:t>
      </w:r>
      <w:r w:rsidRPr="003A0374">
        <w:rPr>
          <w:sz w:val="24"/>
          <w:szCs w:val="24"/>
          <w:shd w:val="clear" w:color="auto" w:fill="CCCCCC"/>
          <w:lang w:val="es-AR"/>
        </w:rPr>
        <w:t>)</w:t>
      </w:r>
    </w:p>
    <w:p w14:paraId="7358E00C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</w:p>
    <w:p w14:paraId="3398169C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 1</w:t>
      </w:r>
      <w:r w:rsidR="008E77AB">
        <w:rPr>
          <w:sz w:val="24"/>
          <w:szCs w:val="24"/>
        </w:rPr>
        <w:t>5</w:t>
      </w:r>
      <w:r w:rsidRPr="003A0374">
        <w:rPr>
          <w:sz w:val="24"/>
          <w:szCs w:val="24"/>
        </w:rPr>
        <w:t xml:space="preserve"> Repaso de temas tratados.</w:t>
      </w:r>
    </w:p>
    <w:p w14:paraId="6CA82806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0A1467B8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</w:rPr>
      </w:pPr>
      <w:r w:rsidRPr="003A0374">
        <w:rPr>
          <w:sz w:val="24"/>
          <w:szCs w:val="24"/>
        </w:rPr>
        <w:t>Clase 1</w:t>
      </w:r>
      <w:r w:rsidR="008E77AB">
        <w:rPr>
          <w:sz w:val="24"/>
          <w:szCs w:val="24"/>
        </w:rPr>
        <w:t>6</w:t>
      </w:r>
      <w:r w:rsidRPr="003A0374">
        <w:rPr>
          <w:sz w:val="24"/>
          <w:szCs w:val="24"/>
        </w:rPr>
        <w:t>:</w:t>
      </w:r>
      <w:r w:rsidR="008E77AB">
        <w:rPr>
          <w:sz w:val="24"/>
          <w:szCs w:val="24"/>
        </w:rPr>
        <w:t xml:space="preserve"> </w:t>
      </w:r>
      <w:r w:rsidRPr="003A0374">
        <w:rPr>
          <w:b/>
          <w:bCs/>
          <w:sz w:val="24"/>
          <w:szCs w:val="24"/>
        </w:rPr>
        <w:t>Primer parcial (guías 1-4)</w:t>
      </w:r>
    </w:p>
    <w:p w14:paraId="4BDBA2EF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</w:rPr>
      </w:pPr>
    </w:p>
    <w:p w14:paraId="4406814B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</w:rPr>
      </w:pPr>
      <w:r w:rsidRPr="003A0374">
        <w:rPr>
          <w:b/>
          <w:bCs/>
          <w:sz w:val="24"/>
          <w:szCs w:val="24"/>
          <w:highlight w:val="lightGray"/>
        </w:rPr>
        <w:t>Clase 1</w:t>
      </w:r>
      <w:r w:rsidR="008E77AB">
        <w:rPr>
          <w:b/>
          <w:bCs/>
          <w:sz w:val="24"/>
          <w:szCs w:val="24"/>
          <w:highlight w:val="lightGray"/>
        </w:rPr>
        <w:t>7</w:t>
      </w:r>
      <w:r w:rsidRPr="003A0374">
        <w:rPr>
          <w:b/>
          <w:bCs/>
          <w:sz w:val="24"/>
          <w:szCs w:val="24"/>
          <w:highlight w:val="lightGray"/>
        </w:rPr>
        <w:t xml:space="preserve">: Repaso temas del Primer Parcial </w:t>
      </w:r>
    </w:p>
    <w:p w14:paraId="489AE540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79599B44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05744E">
        <w:rPr>
          <w:sz w:val="24"/>
          <w:szCs w:val="24"/>
          <w:highlight w:val="lightGray"/>
        </w:rPr>
        <w:t>Clase 1</w:t>
      </w:r>
      <w:r w:rsidR="008E77AB">
        <w:rPr>
          <w:sz w:val="24"/>
          <w:szCs w:val="24"/>
          <w:highlight w:val="lightGray"/>
        </w:rPr>
        <w:t>8</w:t>
      </w:r>
      <w:r w:rsidRPr="0005744E">
        <w:rPr>
          <w:sz w:val="24"/>
          <w:szCs w:val="24"/>
          <w:highlight w:val="lightGray"/>
        </w:rPr>
        <w:t>: Recuperatorio Primer Parcial.</w:t>
      </w:r>
    </w:p>
    <w:p w14:paraId="7DA689CB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790127F4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</w:t>
      </w:r>
      <w:r w:rsidRPr="003A0374">
        <w:rPr>
          <w:sz w:val="24"/>
          <w:szCs w:val="24"/>
        </w:rPr>
        <w:t xml:space="preserve"> </w:t>
      </w:r>
      <w:r w:rsidR="008E77AB">
        <w:rPr>
          <w:sz w:val="24"/>
          <w:szCs w:val="24"/>
        </w:rPr>
        <w:t>19 y 20:</w:t>
      </w:r>
      <w:r w:rsidRPr="003A0374">
        <w:rPr>
          <w:sz w:val="24"/>
          <w:szCs w:val="24"/>
        </w:rPr>
        <w:t xml:space="preserve"> IV.1. Espectros moleculares IV.2 Introducción a la física de los sólidos:IV.3. Teoría de bandas IV.4. Modelo de electrones libres IV.5. Densidad de estados.</w:t>
      </w:r>
    </w:p>
    <w:p w14:paraId="3C66BB8B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4C359FBB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</w:rPr>
        <w:t>21</w:t>
      </w:r>
      <w:r w:rsidRPr="0005744E">
        <w:rPr>
          <w:sz w:val="24"/>
          <w:szCs w:val="24"/>
          <w:highlight w:val="lightGray"/>
          <w:shd w:val="clear" w:color="auto" w:fill="CCCCCC"/>
        </w:rPr>
        <w:t>: Resolución guía n° 4.</w:t>
      </w:r>
    </w:p>
    <w:p w14:paraId="403DB9C7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1B0CCFE7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</w:t>
      </w:r>
      <w:r w:rsidRPr="003A0374">
        <w:rPr>
          <w:sz w:val="24"/>
          <w:szCs w:val="24"/>
        </w:rPr>
        <w:t xml:space="preserve"> </w:t>
      </w:r>
      <w:r w:rsidR="008E77AB">
        <w:rPr>
          <w:sz w:val="24"/>
          <w:szCs w:val="24"/>
        </w:rPr>
        <w:t>22 y 23</w:t>
      </w:r>
      <w:r w:rsidRPr="003A0374">
        <w:rPr>
          <w:sz w:val="24"/>
          <w:szCs w:val="24"/>
        </w:rPr>
        <w:t xml:space="preserve">: IV. Introducción a la física de los sólidos:IV.6. Teorema de Bloch y modelo de Kronig-Penney de un cristal. IV. Introducción a la física de los sólidos: IV.7. Conductores, aisladores y semiconductores </w:t>
      </w:r>
    </w:p>
    <w:p w14:paraId="559084C4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244247B8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3A0374">
        <w:rPr>
          <w:sz w:val="24"/>
          <w:szCs w:val="24"/>
        </w:rPr>
        <w:t xml:space="preserve"> </w:t>
      </w:r>
      <w:r w:rsidRPr="0005744E">
        <w:rPr>
          <w:sz w:val="24"/>
          <w:szCs w:val="24"/>
          <w:shd w:val="clear" w:color="auto" w:fill="CCCCCC"/>
        </w:rPr>
        <w:t xml:space="preserve">Clase </w:t>
      </w:r>
      <w:r w:rsidR="008E77AB">
        <w:rPr>
          <w:sz w:val="24"/>
          <w:szCs w:val="24"/>
          <w:shd w:val="clear" w:color="auto" w:fill="CCCCCC"/>
        </w:rPr>
        <w:t>24</w:t>
      </w:r>
      <w:r w:rsidRPr="0005744E">
        <w:rPr>
          <w:sz w:val="24"/>
          <w:szCs w:val="24"/>
          <w:shd w:val="clear" w:color="auto" w:fill="CCCCCC"/>
        </w:rPr>
        <w:t>: Resolución guía n° 5.</w:t>
      </w:r>
    </w:p>
    <w:p w14:paraId="1DC622A1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552B4A96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>Clase</w:t>
      </w:r>
      <w:r w:rsidR="008E77AB">
        <w:rPr>
          <w:sz w:val="24"/>
          <w:szCs w:val="24"/>
        </w:rPr>
        <w:t>s</w:t>
      </w:r>
      <w:r w:rsidRPr="003A0374">
        <w:rPr>
          <w:sz w:val="24"/>
          <w:szCs w:val="24"/>
        </w:rPr>
        <w:t xml:space="preserve"> </w:t>
      </w:r>
      <w:r w:rsidR="008E77AB">
        <w:rPr>
          <w:sz w:val="24"/>
          <w:szCs w:val="24"/>
        </w:rPr>
        <w:t>25 y 26</w:t>
      </w:r>
      <w:r w:rsidRPr="003A0374">
        <w:rPr>
          <w:sz w:val="24"/>
          <w:szCs w:val="24"/>
        </w:rPr>
        <w:t xml:space="preserve">: V. Semiconductores: V.1. Semiconductores intrínsecos y con impurezas, V.2 Unión p-n: Diodo semiconductor. Semiconductores: V.3. Electrónica óptica, diodos emisores de luz (LED), V.4. Diodo Zener, diodo láser y diodo túnel. </w:t>
      </w:r>
    </w:p>
    <w:p w14:paraId="78D93CFF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4106010A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</w:rPr>
        <w:t>27</w:t>
      </w:r>
      <w:r w:rsidRPr="0005744E">
        <w:rPr>
          <w:sz w:val="24"/>
          <w:szCs w:val="24"/>
          <w:highlight w:val="lightGray"/>
          <w:shd w:val="clear" w:color="auto" w:fill="CCCCCC"/>
        </w:rPr>
        <w:t>: Resolución guía n° 6.</w:t>
      </w:r>
    </w:p>
    <w:p w14:paraId="1E62C6F5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4E77752D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  <w:r w:rsidRPr="003A0374">
        <w:rPr>
          <w:sz w:val="24"/>
          <w:szCs w:val="24"/>
        </w:rPr>
        <w:t xml:space="preserve">Clase </w:t>
      </w:r>
      <w:r w:rsidR="008E77AB">
        <w:rPr>
          <w:sz w:val="24"/>
          <w:szCs w:val="24"/>
        </w:rPr>
        <w:t>28 y 29:</w:t>
      </w:r>
      <w:r w:rsidRPr="003A0374">
        <w:rPr>
          <w:sz w:val="24"/>
          <w:szCs w:val="24"/>
        </w:rPr>
        <w:t xml:space="preserve"> V. Semiconductores: V.5 Transistor de unión bipolar (BJT): Configuración de Base Común y de Emisor Común. V.7. Transistores de Efecto-Campo (FET): FET de unión (JFET) y FET de metal-óxido-semiconductor (MOSFET). V.8 Circuitos integrados. Dispositivos opto-electrónicos. Diodos láser. Moduladores. Detectores fotónicos. </w:t>
      </w:r>
    </w:p>
    <w:p w14:paraId="57D726D3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73F94092" w14:textId="77777777" w:rsidR="003A0374" w:rsidRPr="0005744E" w:rsidRDefault="003A0374" w:rsidP="0005744E">
      <w:pPr>
        <w:spacing w:line="276" w:lineRule="auto"/>
        <w:rPr>
          <w:sz w:val="24"/>
          <w:szCs w:val="24"/>
          <w:highlight w:val="lightGray"/>
        </w:rPr>
      </w:pPr>
      <w:r w:rsidRPr="0005744E">
        <w:rPr>
          <w:sz w:val="24"/>
          <w:szCs w:val="24"/>
          <w:highlight w:val="lightGray"/>
        </w:rPr>
        <w:t xml:space="preserve">Clase </w:t>
      </w:r>
      <w:r w:rsidR="008E77AB">
        <w:rPr>
          <w:sz w:val="24"/>
          <w:szCs w:val="24"/>
          <w:highlight w:val="lightGray"/>
        </w:rPr>
        <w:t>30 y 31:</w:t>
      </w:r>
      <w:r w:rsidRPr="0005744E">
        <w:rPr>
          <w:sz w:val="24"/>
          <w:szCs w:val="24"/>
          <w:highlight w:val="lightGray"/>
          <w:shd w:val="clear" w:color="auto" w:fill="CCCCCC"/>
        </w:rPr>
        <w:t xml:space="preserve">  Resolución guía n° 7. TP n°3 (Instrumentación de sistemas láseres de semiconductor).</w:t>
      </w:r>
    </w:p>
    <w:p w14:paraId="3C2F0BAA" w14:textId="77777777" w:rsidR="003A0374" w:rsidRPr="0005744E" w:rsidRDefault="003A0374" w:rsidP="0005744E">
      <w:pPr>
        <w:spacing w:line="276" w:lineRule="auto"/>
        <w:rPr>
          <w:sz w:val="24"/>
          <w:szCs w:val="24"/>
          <w:highlight w:val="lightGray"/>
        </w:rPr>
      </w:pPr>
    </w:p>
    <w:p w14:paraId="73DF3E83" w14:textId="77777777" w:rsidR="003A0374" w:rsidRPr="003A0374" w:rsidRDefault="003A0374" w:rsidP="0005744E">
      <w:pPr>
        <w:spacing w:line="276" w:lineRule="auto"/>
        <w:rPr>
          <w:sz w:val="24"/>
          <w:szCs w:val="24"/>
          <w:shd w:val="clear" w:color="auto" w:fill="CCCCCC"/>
        </w:rPr>
      </w:pPr>
      <w:r w:rsidRPr="0005744E">
        <w:rPr>
          <w:sz w:val="24"/>
          <w:szCs w:val="24"/>
          <w:highlight w:val="lightGray"/>
          <w:shd w:val="clear" w:color="auto" w:fill="CCCCCC"/>
        </w:rPr>
        <w:t xml:space="preserve">Clase </w:t>
      </w:r>
      <w:r w:rsidR="008E77AB">
        <w:rPr>
          <w:sz w:val="24"/>
          <w:szCs w:val="24"/>
          <w:highlight w:val="lightGray"/>
          <w:shd w:val="clear" w:color="auto" w:fill="CCCCCC"/>
        </w:rPr>
        <w:t>32</w:t>
      </w:r>
      <w:r w:rsidRPr="0005744E">
        <w:rPr>
          <w:sz w:val="24"/>
          <w:szCs w:val="24"/>
          <w:highlight w:val="lightGray"/>
          <w:shd w:val="clear" w:color="auto" w:fill="CCCCCC"/>
        </w:rPr>
        <w:t>: Repaso  de temas de guías n° 6 y nº 7.</w:t>
      </w:r>
    </w:p>
    <w:p w14:paraId="566E2BEA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5B978174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</w:rPr>
      </w:pPr>
      <w:r w:rsidRPr="003A0374">
        <w:rPr>
          <w:b/>
          <w:bCs/>
          <w:sz w:val="24"/>
          <w:szCs w:val="24"/>
        </w:rPr>
        <w:t xml:space="preserve">Clase </w:t>
      </w:r>
      <w:r w:rsidR="008E77AB">
        <w:rPr>
          <w:b/>
          <w:bCs/>
          <w:sz w:val="24"/>
          <w:szCs w:val="24"/>
        </w:rPr>
        <w:t>33</w:t>
      </w:r>
      <w:r w:rsidR="00BC254C">
        <w:rPr>
          <w:b/>
          <w:bCs/>
          <w:sz w:val="24"/>
          <w:szCs w:val="24"/>
        </w:rPr>
        <w:t>:</w:t>
      </w:r>
      <w:r w:rsidRPr="003A0374">
        <w:rPr>
          <w:b/>
          <w:bCs/>
          <w:sz w:val="24"/>
          <w:szCs w:val="24"/>
        </w:rPr>
        <w:t xml:space="preserve"> Segundo Parcial-Guías (4 -7)</w:t>
      </w:r>
    </w:p>
    <w:p w14:paraId="5E4E29FD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</w:rPr>
      </w:pPr>
    </w:p>
    <w:p w14:paraId="77ADA97F" w14:textId="77777777" w:rsidR="003A0374" w:rsidRPr="003A0374" w:rsidRDefault="003A0374" w:rsidP="0005744E">
      <w:pPr>
        <w:spacing w:line="276" w:lineRule="auto"/>
        <w:rPr>
          <w:b/>
          <w:sz w:val="24"/>
          <w:szCs w:val="24"/>
        </w:rPr>
      </w:pPr>
      <w:r w:rsidRPr="003A0374">
        <w:rPr>
          <w:b/>
          <w:sz w:val="24"/>
          <w:szCs w:val="24"/>
        </w:rPr>
        <w:t xml:space="preserve">Clase </w:t>
      </w:r>
      <w:r w:rsidR="008E77AB">
        <w:rPr>
          <w:b/>
          <w:sz w:val="24"/>
          <w:szCs w:val="24"/>
        </w:rPr>
        <w:t>34</w:t>
      </w:r>
      <w:r w:rsidRPr="003A0374">
        <w:rPr>
          <w:b/>
          <w:sz w:val="24"/>
          <w:szCs w:val="24"/>
        </w:rPr>
        <w:t xml:space="preserve"> Recuperatorio </w:t>
      </w:r>
      <w:r w:rsidRPr="003A0374">
        <w:rPr>
          <w:b/>
          <w:bCs/>
          <w:sz w:val="24"/>
          <w:szCs w:val="24"/>
        </w:rPr>
        <w:t>Segundo Parcial.</w:t>
      </w:r>
    </w:p>
    <w:p w14:paraId="5C4C5E21" w14:textId="77777777" w:rsidR="003A0374" w:rsidRPr="003A0374" w:rsidRDefault="003A0374" w:rsidP="0005744E">
      <w:pPr>
        <w:spacing w:line="276" w:lineRule="auto"/>
        <w:rPr>
          <w:sz w:val="24"/>
          <w:szCs w:val="24"/>
        </w:rPr>
      </w:pPr>
    </w:p>
    <w:p w14:paraId="78C3EE87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  <w:highlight w:val="lightGray"/>
        </w:rPr>
      </w:pPr>
      <w:r w:rsidRPr="003A0374">
        <w:rPr>
          <w:b/>
          <w:bCs/>
          <w:sz w:val="24"/>
          <w:szCs w:val="24"/>
          <w:highlight w:val="lightGray"/>
        </w:rPr>
        <w:t xml:space="preserve">Clase </w:t>
      </w:r>
      <w:r w:rsidR="008E77AB">
        <w:rPr>
          <w:b/>
          <w:bCs/>
          <w:sz w:val="24"/>
          <w:szCs w:val="24"/>
          <w:highlight w:val="lightGray"/>
        </w:rPr>
        <w:t>35</w:t>
      </w:r>
      <w:r w:rsidR="00BC254C">
        <w:rPr>
          <w:b/>
          <w:bCs/>
          <w:sz w:val="24"/>
          <w:szCs w:val="24"/>
          <w:highlight w:val="lightGray"/>
        </w:rPr>
        <w:t>:</w:t>
      </w:r>
      <w:r w:rsidRPr="003A0374">
        <w:rPr>
          <w:b/>
          <w:bCs/>
          <w:sz w:val="24"/>
          <w:szCs w:val="24"/>
          <w:highlight w:val="lightGray"/>
        </w:rPr>
        <w:t xml:space="preserve"> Repaso general </w:t>
      </w:r>
    </w:p>
    <w:p w14:paraId="0FA2A962" w14:textId="77777777" w:rsidR="003A0374" w:rsidRPr="003A0374" w:rsidRDefault="003A0374" w:rsidP="0005744E">
      <w:pPr>
        <w:spacing w:line="276" w:lineRule="auto"/>
        <w:rPr>
          <w:b/>
          <w:bCs/>
          <w:sz w:val="24"/>
          <w:szCs w:val="24"/>
          <w:highlight w:val="lightGray"/>
        </w:rPr>
      </w:pPr>
    </w:p>
    <w:p w14:paraId="6E48BD49" w14:textId="77777777" w:rsidR="003A0374" w:rsidRPr="008E77AB" w:rsidRDefault="003A0374" w:rsidP="0005744E">
      <w:pPr>
        <w:spacing w:line="276" w:lineRule="auto"/>
        <w:rPr>
          <w:sz w:val="24"/>
          <w:szCs w:val="24"/>
          <w:highlight w:val="lightGray"/>
        </w:rPr>
      </w:pPr>
      <w:r w:rsidRPr="003A0374">
        <w:rPr>
          <w:b/>
          <w:bCs/>
          <w:sz w:val="24"/>
          <w:szCs w:val="24"/>
          <w:highlight w:val="lightGray"/>
        </w:rPr>
        <w:t xml:space="preserve">Clase </w:t>
      </w:r>
      <w:r w:rsidR="008E77AB">
        <w:rPr>
          <w:b/>
          <w:bCs/>
          <w:sz w:val="24"/>
          <w:szCs w:val="24"/>
          <w:highlight w:val="lightGray"/>
        </w:rPr>
        <w:t>36</w:t>
      </w:r>
      <w:r w:rsidR="00BC254C">
        <w:rPr>
          <w:b/>
          <w:bCs/>
          <w:sz w:val="24"/>
          <w:szCs w:val="24"/>
          <w:highlight w:val="lightGray"/>
        </w:rPr>
        <w:t>:</w:t>
      </w:r>
      <w:r w:rsidRPr="003A0374">
        <w:rPr>
          <w:b/>
          <w:bCs/>
          <w:sz w:val="24"/>
          <w:szCs w:val="24"/>
          <w:highlight w:val="lightGray"/>
        </w:rPr>
        <w:t xml:space="preserve"> Integrador</w:t>
      </w:r>
    </w:p>
    <w:p w14:paraId="77928B8F" w14:textId="77777777" w:rsidR="000131BF" w:rsidRPr="00043B73" w:rsidRDefault="003175E3" w:rsidP="0005744E">
      <w:pPr>
        <w:spacing w:line="276" w:lineRule="auto"/>
        <w:jc w:val="both"/>
        <w:rPr>
          <w:sz w:val="24"/>
          <w:szCs w:val="24"/>
        </w:rPr>
      </w:pPr>
    </w:p>
    <w:sectPr w:rsidR="000131BF" w:rsidRPr="00043B73" w:rsidSect="008E77AB">
      <w:headerReference w:type="default" r:id="rId8"/>
      <w:pgSz w:w="11906" w:h="16838" w:code="9"/>
      <w:pgMar w:top="1418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2EB2" w14:textId="77777777" w:rsidR="003175E3" w:rsidRDefault="003175E3" w:rsidP="00252BDB">
      <w:r>
        <w:separator/>
      </w:r>
    </w:p>
  </w:endnote>
  <w:endnote w:type="continuationSeparator" w:id="0">
    <w:p w14:paraId="681C817A" w14:textId="77777777" w:rsidR="003175E3" w:rsidRDefault="003175E3" w:rsidP="002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46B2" w14:textId="77777777" w:rsidR="003175E3" w:rsidRDefault="003175E3" w:rsidP="00252BDB">
      <w:r>
        <w:separator/>
      </w:r>
    </w:p>
  </w:footnote>
  <w:footnote w:type="continuationSeparator" w:id="0">
    <w:p w14:paraId="6AEA3341" w14:textId="77777777" w:rsidR="003175E3" w:rsidRDefault="003175E3" w:rsidP="00252BDB">
      <w:r>
        <w:continuationSeparator/>
      </w:r>
    </w:p>
  </w:footnote>
  <w:footnote w:id="1">
    <w:p w14:paraId="06DC9867" w14:textId="125A016F" w:rsidR="00363A34" w:rsidRPr="00363A34" w:rsidRDefault="00363A34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t>En plan vigente, Res CS N° 125/19. Para los planes Res CS N° 277/11 y Res CS N° 179/03 pertenece al Núcleo Complementario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5"/>
      <w:gridCol w:w="7893"/>
      <w:gridCol w:w="160"/>
    </w:tblGrid>
    <w:tr w:rsidR="00252BDB" w14:paraId="0BDCEB6F" w14:textId="77777777" w:rsidTr="00A14A76">
      <w:trPr>
        <w:trHeight w:val="1328"/>
      </w:trPr>
      <w:tc>
        <w:tcPr>
          <w:tcW w:w="1755" w:type="dxa"/>
        </w:tcPr>
        <w:p w14:paraId="2DCE8D92" w14:textId="77777777" w:rsidR="00252BDB" w:rsidRDefault="00252BDB" w:rsidP="00A14A76">
          <w:pPr>
            <w:rPr>
              <w:rFonts w:ascii="Verdana" w:hAnsi="Verdana"/>
            </w:rPr>
          </w:pPr>
        </w:p>
      </w:tc>
      <w:tc>
        <w:tcPr>
          <w:tcW w:w="7893" w:type="dxa"/>
        </w:tcPr>
        <w:p w14:paraId="6819DCA6" w14:textId="77777777" w:rsidR="00252BDB" w:rsidRDefault="00252BDB" w:rsidP="00A14A76">
          <w:pPr>
            <w:pStyle w:val="Encabezado"/>
            <w:tabs>
              <w:tab w:val="clear" w:pos="4419"/>
              <w:tab w:val="clear" w:pos="8838"/>
            </w:tabs>
            <w:ind w:left="50"/>
            <w:rPr>
              <w:rFonts w:ascii="Verdana" w:hAnsi="Verdana"/>
            </w:rPr>
          </w:pPr>
        </w:p>
      </w:tc>
      <w:tc>
        <w:tcPr>
          <w:tcW w:w="160" w:type="dxa"/>
        </w:tcPr>
        <w:p w14:paraId="4332B880" w14:textId="77777777" w:rsidR="00252BDB" w:rsidRDefault="00252BDB" w:rsidP="00A14A76">
          <w:pPr>
            <w:rPr>
              <w:rFonts w:ascii="Verdana" w:hAnsi="Verdana"/>
            </w:rPr>
          </w:pPr>
        </w:p>
      </w:tc>
    </w:tr>
  </w:tbl>
  <w:p w14:paraId="3540A823" w14:textId="77777777" w:rsidR="00252BDB" w:rsidRDefault="00252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5B7D"/>
    <w:multiLevelType w:val="hybridMultilevel"/>
    <w:tmpl w:val="459CD9F4"/>
    <w:lvl w:ilvl="0" w:tplc="1FE4E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977"/>
    <w:multiLevelType w:val="hybridMultilevel"/>
    <w:tmpl w:val="1D8A8B38"/>
    <w:lvl w:ilvl="0" w:tplc="1FE4E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85D82"/>
    <w:multiLevelType w:val="hybridMultilevel"/>
    <w:tmpl w:val="0E148FF0"/>
    <w:lvl w:ilvl="0" w:tplc="1FE4E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B52"/>
    <w:multiLevelType w:val="hybridMultilevel"/>
    <w:tmpl w:val="378AF372"/>
    <w:lvl w:ilvl="0" w:tplc="9094F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51"/>
    <w:rsid w:val="00003142"/>
    <w:rsid w:val="000352F4"/>
    <w:rsid w:val="00043B73"/>
    <w:rsid w:val="0005744E"/>
    <w:rsid w:val="000A4BB7"/>
    <w:rsid w:val="000A64D3"/>
    <w:rsid w:val="000B2711"/>
    <w:rsid w:val="000C30A5"/>
    <w:rsid w:val="000D4882"/>
    <w:rsid w:val="001115D2"/>
    <w:rsid w:val="001456A7"/>
    <w:rsid w:val="00172E3E"/>
    <w:rsid w:val="00190A38"/>
    <w:rsid w:val="001F08C6"/>
    <w:rsid w:val="001F1B80"/>
    <w:rsid w:val="001F27B2"/>
    <w:rsid w:val="00201E51"/>
    <w:rsid w:val="00252BDB"/>
    <w:rsid w:val="00267F55"/>
    <w:rsid w:val="00293719"/>
    <w:rsid w:val="002D3DA5"/>
    <w:rsid w:val="002E431F"/>
    <w:rsid w:val="002F7F46"/>
    <w:rsid w:val="003175E3"/>
    <w:rsid w:val="00363A34"/>
    <w:rsid w:val="003A0374"/>
    <w:rsid w:val="003A7DA9"/>
    <w:rsid w:val="003C13FE"/>
    <w:rsid w:val="004140A7"/>
    <w:rsid w:val="00430134"/>
    <w:rsid w:val="00432245"/>
    <w:rsid w:val="004857E2"/>
    <w:rsid w:val="004A5BE4"/>
    <w:rsid w:val="004E7CD2"/>
    <w:rsid w:val="00576C6B"/>
    <w:rsid w:val="005A5D8A"/>
    <w:rsid w:val="005B389E"/>
    <w:rsid w:val="006275FF"/>
    <w:rsid w:val="00633E94"/>
    <w:rsid w:val="00636FC5"/>
    <w:rsid w:val="006B42B0"/>
    <w:rsid w:val="006E6AE4"/>
    <w:rsid w:val="006F253B"/>
    <w:rsid w:val="00705DDE"/>
    <w:rsid w:val="0073518C"/>
    <w:rsid w:val="00757D8C"/>
    <w:rsid w:val="00777393"/>
    <w:rsid w:val="00783DE9"/>
    <w:rsid w:val="007D2BC4"/>
    <w:rsid w:val="007F711A"/>
    <w:rsid w:val="00843A03"/>
    <w:rsid w:val="00866E16"/>
    <w:rsid w:val="008E77AB"/>
    <w:rsid w:val="00917B38"/>
    <w:rsid w:val="00A17D5C"/>
    <w:rsid w:val="00B4232A"/>
    <w:rsid w:val="00BA78EE"/>
    <w:rsid w:val="00BC254C"/>
    <w:rsid w:val="00BC6974"/>
    <w:rsid w:val="00CD022D"/>
    <w:rsid w:val="00D101D3"/>
    <w:rsid w:val="00D20F49"/>
    <w:rsid w:val="00D57CAA"/>
    <w:rsid w:val="00D63F71"/>
    <w:rsid w:val="00D8633E"/>
    <w:rsid w:val="00DC231E"/>
    <w:rsid w:val="00E151E8"/>
    <w:rsid w:val="00E70FFA"/>
    <w:rsid w:val="00E77705"/>
    <w:rsid w:val="00E91B98"/>
    <w:rsid w:val="00E92802"/>
    <w:rsid w:val="00E9641A"/>
    <w:rsid w:val="00EE2D8B"/>
    <w:rsid w:val="00F165C9"/>
    <w:rsid w:val="00F413B5"/>
    <w:rsid w:val="00FC6D9C"/>
    <w:rsid w:val="00FF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37B3"/>
  <w15:docId w15:val="{719EDF72-66F9-4FE1-AA9D-FF4BF6A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51"/>
    <w:pPr>
      <w:spacing w:after="0" w:line="240" w:lineRule="auto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134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633E94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3E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33E94"/>
    <w:pPr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3E9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252B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2BDB"/>
    <w:rPr>
      <w:rFonts w:ascii="Arial" w:eastAsia="Times New Roman" w:hAnsi="Arial" w:cs="Arial"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52B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BDB"/>
    <w:rPr>
      <w:rFonts w:ascii="Arial" w:eastAsia="Times New Roman" w:hAnsi="Arial" w:cs="Arial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3A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3A34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63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36A9-88D7-44B6-BF53-E3F185F9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brb1</dc:creator>
  <cp:lastModifiedBy> </cp:lastModifiedBy>
  <cp:revision>11</cp:revision>
  <dcterms:created xsi:type="dcterms:W3CDTF">2018-06-04T17:28:00Z</dcterms:created>
  <dcterms:modified xsi:type="dcterms:W3CDTF">2021-05-18T18:29:00Z</dcterms:modified>
</cp:coreProperties>
</file>