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50A3" w14:textId="60D9F081" w:rsidR="00E77C1A" w:rsidRDefault="00E77C1A" w:rsidP="00674541">
      <w:pPr>
        <w:spacing w:line="276" w:lineRule="auto"/>
        <w:jc w:val="center"/>
        <w:rPr>
          <w:b/>
          <w:sz w:val="24"/>
          <w:szCs w:val="24"/>
        </w:rPr>
      </w:pPr>
    </w:p>
    <w:p w14:paraId="23EC727C" w14:textId="77777777" w:rsidR="007B536F" w:rsidRDefault="007B536F" w:rsidP="00674541">
      <w:pPr>
        <w:spacing w:line="276" w:lineRule="auto"/>
        <w:jc w:val="center"/>
        <w:rPr>
          <w:b/>
          <w:sz w:val="24"/>
          <w:szCs w:val="24"/>
        </w:rPr>
      </w:pPr>
    </w:p>
    <w:p w14:paraId="2DD33A48" w14:textId="06A951B8" w:rsidR="00E77C1A" w:rsidRDefault="00E77C1A" w:rsidP="00674541">
      <w:pPr>
        <w:spacing w:line="276" w:lineRule="auto"/>
        <w:jc w:val="center"/>
        <w:rPr>
          <w:b/>
          <w:sz w:val="24"/>
          <w:szCs w:val="24"/>
        </w:rPr>
      </w:pPr>
    </w:p>
    <w:p w14:paraId="28B0BC8A" w14:textId="77777777" w:rsidR="007B536F" w:rsidRDefault="007B536F" w:rsidP="00674541">
      <w:pPr>
        <w:spacing w:line="276" w:lineRule="auto"/>
        <w:jc w:val="center"/>
        <w:rPr>
          <w:b/>
          <w:sz w:val="24"/>
          <w:szCs w:val="24"/>
        </w:rPr>
      </w:pPr>
    </w:p>
    <w:p w14:paraId="1B6FB76C" w14:textId="77777777" w:rsidR="00E77C1A" w:rsidRDefault="00E77C1A" w:rsidP="00674541">
      <w:pPr>
        <w:spacing w:line="276" w:lineRule="auto"/>
        <w:jc w:val="center"/>
        <w:rPr>
          <w:b/>
          <w:sz w:val="24"/>
          <w:szCs w:val="24"/>
        </w:rPr>
      </w:pPr>
    </w:p>
    <w:p w14:paraId="27DC66DA" w14:textId="77777777" w:rsidR="003A6E15" w:rsidRPr="00674541" w:rsidRDefault="00767E28" w:rsidP="00674541">
      <w:pPr>
        <w:spacing w:line="276" w:lineRule="auto"/>
        <w:jc w:val="center"/>
        <w:rPr>
          <w:b/>
          <w:sz w:val="24"/>
          <w:szCs w:val="24"/>
        </w:rPr>
      </w:pPr>
      <w:r>
        <w:rPr>
          <w:b/>
          <w:sz w:val="24"/>
          <w:szCs w:val="24"/>
        </w:rPr>
        <w:t xml:space="preserve">Programa de </w:t>
      </w:r>
      <w:r w:rsidR="00E77C1A">
        <w:rPr>
          <w:b/>
          <w:sz w:val="24"/>
          <w:szCs w:val="24"/>
        </w:rPr>
        <w:t>BIOQUÍMICA</w:t>
      </w:r>
      <w:r w:rsidR="00296FE2" w:rsidRPr="00674541">
        <w:rPr>
          <w:b/>
          <w:sz w:val="24"/>
          <w:szCs w:val="24"/>
        </w:rPr>
        <w:t xml:space="preserve"> </w:t>
      </w:r>
      <w:r w:rsidRPr="00674541">
        <w:rPr>
          <w:b/>
          <w:sz w:val="24"/>
          <w:szCs w:val="24"/>
        </w:rPr>
        <w:t>CELULAR Y</w:t>
      </w:r>
      <w:r w:rsidR="003B74BA" w:rsidRPr="00674541">
        <w:rPr>
          <w:b/>
          <w:sz w:val="24"/>
          <w:szCs w:val="24"/>
        </w:rPr>
        <w:t xml:space="preserve"> MOLECULAR</w:t>
      </w:r>
    </w:p>
    <w:p w14:paraId="4D629103" w14:textId="77777777" w:rsidR="003A6E15" w:rsidRPr="00674541" w:rsidRDefault="003A6E15" w:rsidP="00674541">
      <w:pPr>
        <w:spacing w:line="276" w:lineRule="auto"/>
        <w:jc w:val="both"/>
        <w:rPr>
          <w:sz w:val="24"/>
          <w:szCs w:val="24"/>
        </w:rPr>
      </w:pPr>
    </w:p>
    <w:p w14:paraId="5961F56F" w14:textId="77777777" w:rsidR="003A6E15" w:rsidRDefault="00D86199" w:rsidP="00674541">
      <w:pPr>
        <w:tabs>
          <w:tab w:val="left" w:pos="2943"/>
        </w:tabs>
        <w:spacing w:line="276" w:lineRule="auto"/>
        <w:jc w:val="both"/>
        <w:rPr>
          <w:b/>
          <w:sz w:val="24"/>
          <w:szCs w:val="24"/>
        </w:rPr>
      </w:pPr>
      <w:r>
        <w:rPr>
          <w:b/>
          <w:sz w:val="24"/>
          <w:szCs w:val="24"/>
        </w:rPr>
        <w:t>Carrera</w:t>
      </w:r>
      <w:r w:rsidR="00EE0458" w:rsidRPr="00674541">
        <w:rPr>
          <w:b/>
          <w:sz w:val="24"/>
          <w:szCs w:val="24"/>
        </w:rPr>
        <w:t xml:space="preserve">: </w:t>
      </w:r>
      <w:r w:rsidR="00051222" w:rsidRPr="00767E28">
        <w:rPr>
          <w:i/>
          <w:sz w:val="24"/>
          <w:szCs w:val="24"/>
        </w:rPr>
        <w:t>Lic</w:t>
      </w:r>
      <w:r w:rsidR="00767E28" w:rsidRPr="00767E28">
        <w:rPr>
          <w:i/>
          <w:sz w:val="24"/>
          <w:szCs w:val="24"/>
        </w:rPr>
        <w:t>enciatura</w:t>
      </w:r>
      <w:r w:rsidR="00051222" w:rsidRPr="00767E28">
        <w:rPr>
          <w:i/>
          <w:sz w:val="24"/>
          <w:szCs w:val="24"/>
        </w:rPr>
        <w:t xml:space="preserve"> en Biotecnología</w:t>
      </w:r>
      <w:r w:rsidR="00051222" w:rsidRPr="00051222">
        <w:rPr>
          <w:sz w:val="24"/>
          <w:szCs w:val="24"/>
        </w:rPr>
        <w:t>.</w:t>
      </w:r>
    </w:p>
    <w:p w14:paraId="1E1178E5" w14:textId="77777777" w:rsidR="00674541" w:rsidRPr="00674541" w:rsidRDefault="00674541" w:rsidP="00674541">
      <w:pPr>
        <w:tabs>
          <w:tab w:val="left" w:pos="2943"/>
        </w:tabs>
        <w:spacing w:line="276" w:lineRule="auto"/>
        <w:jc w:val="both"/>
        <w:rPr>
          <w:sz w:val="24"/>
          <w:szCs w:val="24"/>
        </w:rPr>
      </w:pPr>
    </w:p>
    <w:p w14:paraId="1F57AD4E" w14:textId="77777777" w:rsidR="00EE0458" w:rsidRDefault="003A6E15" w:rsidP="00674541">
      <w:pPr>
        <w:tabs>
          <w:tab w:val="left" w:pos="2943"/>
        </w:tabs>
        <w:spacing w:line="276" w:lineRule="auto"/>
        <w:jc w:val="both"/>
        <w:rPr>
          <w:b/>
          <w:sz w:val="24"/>
          <w:szCs w:val="24"/>
        </w:rPr>
      </w:pPr>
      <w:r w:rsidRPr="00674541">
        <w:rPr>
          <w:b/>
          <w:sz w:val="24"/>
          <w:szCs w:val="24"/>
        </w:rPr>
        <w:t>Asignatura:</w:t>
      </w:r>
      <w:r w:rsidR="00EE0458" w:rsidRPr="00674541">
        <w:rPr>
          <w:b/>
          <w:sz w:val="24"/>
          <w:szCs w:val="24"/>
        </w:rPr>
        <w:t xml:space="preserve"> </w:t>
      </w:r>
      <w:r w:rsidR="00E77C1A">
        <w:rPr>
          <w:i/>
          <w:sz w:val="24"/>
          <w:szCs w:val="24"/>
        </w:rPr>
        <w:t>Bioquímica</w:t>
      </w:r>
      <w:r w:rsidR="00674541" w:rsidRPr="00767E28">
        <w:rPr>
          <w:i/>
          <w:sz w:val="24"/>
          <w:szCs w:val="24"/>
        </w:rPr>
        <w:t xml:space="preserve"> Celular y Molecular.</w:t>
      </w:r>
    </w:p>
    <w:p w14:paraId="01A04116" w14:textId="77777777" w:rsidR="00674541" w:rsidRPr="00674541" w:rsidRDefault="00674541" w:rsidP="00674541">
      <w:pPr>
        <w:tabs>
          <w:tab w:val="left" w:pos="2943"/>
        </w:tabs>
        <w:spacing w:line="276" w:lineRule="auto"/>
        <w:jc w:val="both"/>
        <w:rPr>
          <w:b/>
          <w:sz w:val="24"/>
          <w:szCs w:val="24"/>
        </w:rPr>
      </w:pPr>
    </w:p>
    <w:p w14:paraId="7BEDA1DC" w14:textId="713EFF56" w:rsidR="003A6E15" w:rsidRPr="00674541" w:rsidRDefault="003A6E15" w:rsidP="00674541">
      <w:pPr>
        <w:tabs>
          <w:tab w:val="left" w:pos="2943"/>
        </w:tabs>
        <w:spacing w:line="276" w:lineRule="auto"/>
        <w:jc w:val="both"/>
        <w:rPr>
          <w:b/>
          <w:sz w:val="24"/>
          <w:szCs w:val="24"/>
        </w:rPr>
      </w:pPr>
      <w:r w:rsidRPr="00674541">
        <w:rPr>
          <w:b/>
          <w:sz w:val="24"/>
          <w:szCs w:val="24"/>
        </w:rPr>
        <w:t>Núcleo al que pertenece:</w:t>
      </w:r>
      <w:r w:rsidR="00EE0458" w:rsidRPr="00674541">
        <w:rPr>
          <w:b/>
          <w:sz w:val="24"/>
          <w:szCs w:val="24"/>
        </w:rPr>
        <w:t xml:space="preserve"> </w:t>
      </w:r>
      <w:r w:rsidR="00E77C1A">
        <w:rPr>
          <w:i/>
          <w:sz w:val="24"/>
          <w:szCs w:val="24"/>
        </w:rPr>
        <w:t>Obligatorio</w:t>
      </w:r>
      <w:r w:rsidR="00767E28" w:rsidRPr="00767E28">
        <w:rPr>
          <w:i/>
          <w:sz w:val="24"/>
          <w:szCs w:val="24"/>
        </w:rPr>
        <w:t xml:space="preserve"> </w:t>
      </w:r>
      <w:r w:rsidR="00E77C1A">
        <w:rPr>
          <w:i/>
          <w:sz w:val="24"/>
          <w:szCs w:val="24"/>
        </w:rPr>
        <w:t>(</w:t>
      </w:r>
      <w:r w:rsidR="00767E28" w:rsidRPr="00767E28">
        <w:rPr>
          <w:i/>
          <w:sz w:val="24"/>
          <w:szCs w:val="24"/>
        </w:rPr>
        <w:t>Ciclo Inicial</w:t>
      </w:r>
      <w:r w:rsidR="00E77C1A">
        <w:rPr>
          <w:i/>
          <w:sz w:val="24"/>
          <w:szCs w:val="24"/>
        </w:rPr>
        <w:t>)</w:t>
      </w:r>
      <w:r w:rsidR="007B536F">
        <w:rPr>
          <w:rStyle w:val="Refdenotaalpie"/>
          <w:i/>
          <w:sz w:val="24"/>
          <w:szCs w:val="24"/>
        </w:rPr>
        <w:footnoteReference w:id="1"/>
      </w:r>
    </w:p>
    <w:p w14:paraId="66676FF4" w14:textId="77777777" w:rsidR="00EE0458" w:rsidRPr="00674541" w:rsidRDefault="00EE0458" w:rsidP="00674541">
      <w:pPr>
        <w:tabs>
          <w:tab w:val="left" w:pos="3518"/>
        </w:tabs>
        <w:spacing w:line="276" w:lineRule="auto"/>
        <w:jc w:val="both"/>
        <w:rPr>
          <w:b/>
          <w:sz w:val="24"/>
          <w:szCs w:val="24"/>
        </w:rPr>
      </w:pPr>
    </w:p>
    <w:p w14:paraId="293ED2C3" w14:textId="5C3FE7AB" w:rsidR="003A6E15" w:rsidRPr="00674541" w:rsidRDefault="003A6E15" w:rsidP="00674541">
      <w:pPr>
        <w:tabs>
          <w:tab w:val="left" w:pos="3518"/>
        </w:tabs>
        <w:spacing w:line="276" w:lineRule="auto"/>
        <w:jc w:val="both"/>
        <w:rPr>
          <w:b/>
          <w:sz w:val="24"/>
          <w:szCs w:val="24"/>
        </w:rPr>
      </w:pPr>
      <w:r w:rsidRPr="00674541">
        <w:rPr>
          <w:b/>
          <w:sz w:val="24"/>
          <w:szCs w:val="24"/>
        </w:rPr>
        <w:t>Profesor</w:t>
      </w:r>
      <w:r w:rsidR="00577D3B">
        <w:rPr>
          <w:b/>
          <w:sz w:val="24"/>
          <w:szCs w:val="24"/>
        </w:rPr>
        <w:t>es/as</w:t>
      </w:r>
      <w:r w:rsidRPr="00674541">
        <w:rPr>
          <w:b/>
          <w:sz w:val="24"/>
          <w:szCs w:val="24"/>
        </w:rPr>
        <w:t>:</w:t>
      </w:r>
      <w:r w:rsidR="001F2072" w:rsidRPr="00674541">
        <w:rPr>
          <w:b/>
          <w:sz w:val="24"/>
          <w:szCs w:val="24"/>
        </w:rPr>
        <w:t xml:space="preserve"> </w:t>
      </w:r>
      <w:r w:rsidR="003B74BA" w:rsidRPr="00674541">
        <w:rPr>
          <w:sz w:val="24"/>
          <w:szCs w:val="24"/>
        </w:rPr>
        <w:t>Hernán G. Farina</w:t>
      </w:r>
      <w:r w:rsidR="00E77C1A">
        <w:rPr>
          <w:sz w:val="24"/>
          <w:szCs w:val="24"/>
        </w:rPr>
        <w:t>; Mariano Gabri; Giselle Ripoll; Vanina Rodríguez</w:t>
      </w:r>
      <w:r w:rsidR="00CC4161">
        <w:rPr>
          <w:sz w:val="24"/>
          <w:szCs w:val="24"/>
        </w:rPr>
        <w:t>; Fernanda Rubio.</w:t>
      </w:r>
    </w:p>
    <w:p w14:paraId="6A2844A0" w14:textId="77777777" w:rsidR="00F479F9" w:rsidRPr="00674541" w:rsidRDefault="00F479F9" w:rsidP="00674541">
      <w:pPr>
        <w:tabs>
          <w:tab w:val="left" w:pos="3518"/>
        </w:tabs>
        <w:spacing w:line="276" w:lineRule="auto"/>
        <w:jc w:val="both"/>
        <w:rPr>
          <w:b/>
          <w:sz w:val="24"/>
          <w:szCs w:val="24"/>
        </w:rPr>
      </w:pPr>
    </w:p>
    <w:p w14:paraId="25DD9A66" w14:textId="77777777" w:rsidR="00D86199" w:rsidRPr="00A41AC5" w:rsidRDefault="00E77C1A" w:rsidP="00D86199">
      <w:pPr>
        <w:tabs>
          <w:tab w:val="left" w:pos="3518"/>
        </w:tabs>
        <w:spacing w:line="276" w:lineRule="auto"/>
        <w:jc w:val="both"/>
        <w:rPr>
          <w:i/>
          <w:sz w:val="24"/>
          <w:szCs w:val="24"/>
        </w:rPr>
      </w:pPr>
      <w:r>
        <w:rPr>
          <w:b/>
          <w:sz w:val="24"/>
          <w:szCs w:val="24"/>
        </w:rPr>
        <w:t>Correlatividades previas</w:t>
      </w:r>
      <w:r w:rsidR="00D86199">
        <w:rPr>
          <w:b/>
          <w:sz w:val="24"/>
          <w:szCs w:val="24"/>
        </w:rPr>
        <w:t xml:space="preserve">: </w:t>
      </w:r>
      <w:r w:rsidR="00D86199" w:rsidRPr="00A41AC5">
        <w:rPr>
          <w:i/>
          <w:sz w:val="24"/>
          <w:szCs w:val="24"/>
        </w:rPr>
        <w:t>Biología General</w:t>
      </w:r>
    </w:p>
    <w:p w14:paraId="41790097" w14:textId="77777777" w:rsidR="00674541" w:rsidRPr="00674541" w:rsidRDefault="00674541" w:rsidP="00674541">
      <w:pPr>
        <w:tabs>
          <w:tab w:val="left" w:pos="3518"/>
        </w:tabs>
        <w:spacing w:line="276" w:lineRule="auto"/>
        <w:jc w:val="both"/>
        <w:rPr>
          <w:sz w:val="24"/>
          <w:szCs w:val="24"/>
        </w:rPr>
      </w:pPr>
    </w:p>
    <w:p w14:paraId="5A1869E9" w14:textId="77777777" w:rsidR="00E77C1A" w:rsidRDefault="003A6E15" w:rsidP="00674541">
      <w:pPr>
        <w:tabs>
          <w:tab w:val="left" w:pos="3738"/>
        </w:tabs>
        <w:spacing w:line="276" w:lineRule="auto"/>
        <w:jc w:val="both"/>
        <w:rPr>
          <w:b/>
          <w:sz w:val="24"/>
          <w:szCs w:val="24"/>
        </w:rPr>
      </w:pPr>
      <w:r w:rsidRPr="00674541">
        <w:rPr>
          <w:b/>
          <w:sz w:val="24"/>
          <w:szCs w:val="24"/>
        </w:rPr>
        <w:t>Objetivos:</w:t>
      </w:r>
      <w:r w:rsidR="003B74BA" w:rsidRPr="00674541">
        <w:rPr>
          <w:b/>
          <w:sz w:val="24"/>
          <w:szCs w:val="24"/>
        </w:rPr>
        <w:t xml:space="preserve"> </w:t>
      </w:r>
    </w:p>
    <w:p w14:paraId="75A3ED4D" w14:textId="39FA91E6" w:rsidR="00C32F2D" w:rsidRPr="00674541" w:rsidRDefault="003B74BA" w:rsidP="00674541">
      <w:pPr>
        <w:tabs>
          <w:tab w:val="left" w:pos="3738"/>
        </w:tabs>
        <w:spacing w:line="276" w:lineRule="auto"/>
        <w:jc w:val="both"/>
        <w:rPr>
          <w:sz w:val="24"/>
          <w:szCs w:val="24"/>
        </w:rPr>
      </w:pPr>
      <w:r w:rsidRPr="00674541">
        <w:rPr>
          <w:sz w:val="24"/>
          <w:szCs w:val="24"/>
        </w:rPr>
        <w:t>Desde el punto de vista teórico,</w:t>
      </w:r>
      <w:r w:rsidRPr="00674541">
        <w:rPr>
          <w:b/>
          <w:sz w:val="24"/>
          <w:szCs w:val="24"/>
        </w:rPr>
        <w:t xml:space="preserve"> </w:t>
      </w:r>
      <w:r w:rsidRPr="00674541">
        <w:rPr>
          <w:sz w:val="24"/>
          <w:szCs w:val="24"/>
        </w:rPr>
        <w:t>impartir los conocimientos que permiten comprender cabalmente las bases moleculares y metabólic</w:t>
      </w:r>
      <w:r w:rsidR="00EE350D" w:rsidRPr="00674541">
        <w:rPr>
          <w:sz w:val="24"/>
          <w:szCs w:val="24"/>
        </w:rPr>
        <w:t>a</w:t>
      </w:r>
      <w:r w:rsidRPr="00674541">
        <w:rPr>
          <w:sz w:val="24"/>
          <w:szCs w:val="24"/>
        </w:rPr>
        <w:t xml:space="preserve">s de los procesos celulares tanto de organismos eucariotas como procariotas. Sentar las bases de conocimiento necesarias que se requerirán para cursar asignaturas </w:t>
      </w:r>
      <w:r w:rsidR="002E3377">
        <w:rPr>
          <w:sz w:val="24"/>
          <w:szCs w:val="24"/>
        </w:rPr>
        <w:t xml:space="preserve">bioquímicas y </w:t>
      </w:r>
      <w:r w:rsidRPr="00674541">
        <w:rPr>
          <w:sz w:val="24"/>
          <w:szCs w:val="24"/>
        </w:rPr>
        <w:t xml:space="preserve">biológicas que profundizan aspectos mas puntuales de </w:t>
      </w:r>
      <w:r w:rsidR="002E3377">
        <w:rPr>
          <w:sz w:val="24"/>
          <w:szCs w:val="24"/>
        </w:rPr>
        <w:t>los fenómenos</w:t>
      </w:r>
      <w:r w:rsidRPr="00674541">
        <w:rPr>
          <w:sz w:val="24"/>
          <w:szCs w:val="24"/>
        </w:rPr>
        <w:t xml:space="preserve"> celular</w:t>
      </w:r>
      <w:r w:rsidR="002E3377">
        <w:rPr>
          <w:sz w:val="24"/>
          <w:szCs w:val="24"/>
        </w:rPr>
        <w:t>es</w:t>
      </w:r>
      <w:r w:rsidRPr="00674541">
        <w:rPr>
          <w:sz w:val="24"/>
          <w:szCs w:val="24"/>
        </w:rPr>
        <w:t xml:space="preserve"> y molecular</w:t>
      </w:r>
      <w:r w:rsidR="002E3377">
        <w:rPr>
          <w:sz w:val="24"/>
          <w:szCs w:val="24"/>
        </w:rPr>
        <w:t>es</w:t>
      </w:r>
      <w:r w:rsidRPr="00674541">
        <w:rPr>
          <w:sz w:val="24"/>
          <w:szCs w:val="24"/>
        </w:rPr>
        <w:t xml:space="preserve">. Desde el punto de vista práctico, </w:t>
      </w:r>
      <w:r w:rsidR="0037764F" w:rsidRPr="00674541">
        <w:rPr>
          <w:sz w:val="24"/>
          <w:szCs w:val="24"/>
        </w:rPr>
        <w:t>entregar las herramientas formativas que entrenen a l</w:t>
      </w:r>
      <w:r w:rsidR="002E3377">
        <w:rPr>
          <w:sz w:val="24"/>
          <w:szCs w:val="24"/>
        </w:rPr>
        <w:t>a</w:t>
      </w:r>
      <w:r w:rsidR="00054994">
        <w:rPr>
          <w:sz w:val="24"/>
          <w:szCs w:val="24"/>
        </w:rPr>
        <w:t>s</w:t>
      </w:r>
      <w:r w:rsidR="002E3377">
        <w:rPr>
          <w:sz w:val="24"/>
          <w:szCs w:val="24"/>
        </w:rPr>
        <w:t>/</w:t>
      </w:r>
      <w:r w:rsidR="0037764F" w:rsidRPr="00674541">
        <w:rPr>
          <w:sz w:val="24"/>
          <w:szCs w:val="24"/>
        </w:rPr>
        <w:t xml:space="preserve">os </w:t>
      </w:r>
      <w:r w:rsidR="002E3377">
        <w:rPr>
          <w:sz w:val="24"/>
          <w:szCs w:val="24"/>
        </w:rPr>
        <w:t>estudiantes</w:t>
      </w:r>
      <w:r w:rsidR="0037764F" w:rsidRPr="00674541">
        <w:rPr>
          <w:sz w:val="24"/>
          <w:szCs w:val="24"/>
        </w:rPr>
        <w:t xml:space="preserve"> en el manejo del material de investigación </w:t>
      </w:r>
      <w:r w:rsidR="00C964CF">
        <w:rPr>
          <w:sz w:val="24"/>
          <w:szCs w:val="24"/>
        </w:rPr>
        <w:t>empleado para analizar biomoléculas y células</w:t>
      </w:r>
      <w:r w:rsidR="0037764F" w:rsidRPr="00674541">
        <w:rPr>
          <w:sz w:val="24"/>
          <w:szCs w:val="24"/>
        </w:rPr>
        <w:t>. Instruir a l</w:t>
      </w:r>
      <w:r w:rsidR="00A41AC5">
        <w:rPr>
          <w:sz w:val="24"/>
          <w:szCs w:val="24"/>
        </w:rPr>
        <w:t>a</w:t>
      </w:r>
      <w:r w:rsidR="00054994">
        <w:rPr>
          <w:sz w:val="24"/>
          <w:szCs w:val="24"/>
        </w:rPr>
        <w:t>s</w:t>
      </w:r>
      <w:r w:rsidR="00A41AC5">
        <w:rPr>
          <w:sz w:val="24"/>
          <w:szCs w:val="24"/>
        </w:rPr>
        <w:t>/</w:t>
      </w:r>
      <w:r w:rsidR="0037764F" w:rsidRPr="00674541">
        <w:rPr>
          <w:sz w:val="24"/>
          <w:szCs w:val="24"/>
        </w:rPr>
        <w:t xml:space="preserve">os </w:t>
      </w:r>
      <w:r w:rsidR="00A41AC5">
        <w:rPr>
          <w:sz w:val="24"/>
          <w:szCs w:val="24"/>
        </w:rPr>
        <w:t>estudiantes</w:t>
      </w:r>
      <w:r w:rsidR="0037764F" w:rsidRPr="00674541">
        <w:rPr>
          <w:sz w:val="24"/>
          <w:szCs w:val="24"/>
        </w:rPr>
        <w:t xml:space="preserve"> en los procesos de razonamiento lógico necesarios para diseñar, conducir y analizar experimentos </w:t>
      </w:r>
      <w:r w:rsidR="00C964CF">
        <w:rPr>
          <w:sz w:val="24"/>
          <w:szCs w:val="24"/>
        </w:rPr>
        <w:t>bioquímicos generales</w:t>
      </w:r>
      <w:r w:rsidR="0037764F" w:rsidRPr="00674541">
        <w:rPr>
          <w:sz w:val="24"/>
          <w:szCs w:val="24"/>
        </w:rPr>
        <w:t>.</w:t>
      </w:r>
    </w:p>
    <w:p w14:paraId="2CD3A520" w14:textId="77777777" w:rsidR="00C32F2D" w:rsidRPr="00674541" w:rsidRDefault="00C32F2D" w:rsidP="00674541">
      <w:pPr>
        <w:tabs>
          <w:tab w:val="left" w:pos="3518"/>
        </w:tabs>
        <w:spacing w:line="276" w:lineRule="auto"/>
        <w:jc w:val="both"/>
        <w:rPr>
          <w:sz w:val="24"/>
          <w:szCs w:val="24"/>
        </w:rPr>
      </w:pPr>
    </w:p>
    <w:p w14:paraId="4E7283BB" w14:textId="77777777" w:rsidR="00E77C1A" w:rsidRDefault="003A6E15" w:rsidP="00051222">
      <w:pPr>
        <w:spacing w:line="276" w:lineRule="auto"/>
        <w:jc w:val="both"/>
        <w:rPr>
          <w:sz w:val="24"/>
          <w:szCs w:val="24"/>
        </w:rPr>
      </w:pPr>
      <w:r w:rsidRPr="00674541">
        <w:rPr>
          <w:b/>
          <w:sz w:val="24"/>
          <w:szCs w:val="24"/>
        </w:rPr>
        <w:t>Contenidos mínimos:</w:t>
      </w:r>
      <w:r w:rsidR="00E85BD2" w:rsidRPr="00674541">
        <w:rPr>
          <w:sz w:val="24"/>
          <w:szCs w:val="24"/>
        </w:rPr>
        <w:t xml:space="preserve"> </w:t>
      </w:r>
    </w:p>
    <w:p w14:paraId="1A34853D" w14:textId="77777777" w:rsidR="00051222" w:rsidRPr="00D44B71" w:rsidRDefault="00E77C1A" w:rsidP="00051222">
      <w:pPr>
        <w:spacing w:line="276" w:lineRule="auto"/>
        <w:jc w:val="both"/>
        <w:rPr>
          <w:iCs/>
          <w:color w:val="000000"/>
          <w:sz w:val="24"/>
          <w:szCs w:val="24"/>
        </w:rPr>
      </w:pPr>
      <w:r w:rsidRPr="00E77C1A">
        <w:rPr>
          <w:iCs/>
          <w:color w:val="000000"/>
          <w:sz w:val="24"/>
          <w:szCs w:val="24"/>
        </w:rPr>
        <w:t>Componentes químicos de la célula. Estructura y función de las macromoléculas. Interacciones moleculares. Compartimientos y estructuras subcelulares. Conceptos de bioenergética. Genética. Flujo de la información: replicación, transcripción y traducción. Mecanismos de regulación. Tráfico de moléculas en la célula. Técnicas de estudio y análisis a nivel celular y molecular. Técnicas histológicas</w:t>
      </w:r>
      <w:r w:rsidR="00051222" w:rsidRPr="00D44B71">
        <w:rPr>
          <w:iCs/>
          <w:color w:val="000000"/>
          <w:sz w:val="24"/>
          <w:szCs w:val="24"/>
        </w:rPr>
        <w:t>.</w:t>
      </w:r>
    </w:p>
    <w:p w14:paraId="6BE822A4" w14:textId="77777777" w:rsidR="00237F72" w:rsidRPr="00674541" w:rsidRDefault="00237F72" w:rsidP="00674541">
      <w:pPr>
        <w:tabs>
          <w:tab w:val="left" w:pos="3738"/>
        </w:tabs>
        <w:spacing w:line="276" w:lineRule="auto"/>
        <w:jc w:val="both"/>
        <w:rPr>
          <w:sz w:val="24"/>
          <w:szCs w:val="24"/>
        </w:rPr>
      </w:pPr>
    </w:p>
    <w:p w14:paraId="4385D13C" w14:textId="77777777" w:rsidR="003A6E15" w:rsidRPr="00674541" w:rsidRDefault="003A6E15" w:rsidP="00674541">
      <w:pPr>
        <w:tabs>
          <w:tab w:val="left" w:pos="3738"/>
        </w:tabs>
        <w:spacing w:line="276" w:lineRule="auto"/>
        <w:jc w:val="both"/>
        <w:rPr>
          <w:sz w:val="24"/>
          <w:szCs w:val="24"/>
        </w:rPr>
      </w:pPr>
      <w:r w:rsidRPr="00674541">
        <w:rPr>
          <w:b/>
          <w:sz w:val="24"/>
          <w:szCs w:val="24"/>
        </w:rPr>
        <w:t>Carga horaria semanal:</w:t>
      </w:r>
      <w:r w:rsidR="00F479F9" w:rsidRPr="00674541">
        <w:rPr>
          <w:b/>
          <w:sz w:val="24"/>
          <w:szCs w:val="24"/>
        </w:rPr>
        <w:t xml:space="preserve"> </w:t>
      </w:r>
      <w:r w:rsidR="00237F72" w:rsidRPr="00674541">
        <w:rPr>
          <w:sz w:val="24"/>
          <w:szCs w:val="24"/>
        </w:rPr>
        <w:t>6</w:t>
      </w:r>
      <w:r w:rsidR="00F479F9" w:rsidRPr="00674541">
        <w:rPr>
          <w:sz w:val="24"/>
          <w:szCs w:val="24"/>
        </w:rPr>
        <w:t xml:space="preserve"> horas</w:t>
      </w:r>
    </w:p>
    <w:p w14:paraId="7FB8B4BF" w14:textId="77777777" w:rsidR="003A6E15" w:rsidRPr="00674541" w:rsidRDefault="003A6E15" w:rsidP="00674541">
      <w:pPr>
        <w:tabs>
          <w:tab w:val="left" w:pos="3738"/>
        </w:tabs>
        <w:spacing w:line="276" w:lineRule="auto"/>
        <w:jc w:val="both"/>
        <w:rPr>
          <w:sz w:val="24"/>
          <w:szCs w:val="24"/>
        </w:rPr>
      </w:pPr>
    </w:p>
    <w:p w14:paraId="6BFB0E4D" w14:textId="77777777" w:rsidR="003A6E15" w:rsidRPr="00674541" w:rsidRDefault="003A6E15" w:rsidP="00674541">
      <w:pPr>
        <w:spacing w:line="276" w:lineRule="auto"/>
        <w:jc w:val="both"/>
        <w:rPr>
          <w:b/>
          <w:sz w:val="24"/>
          <w:szCs w:val="24"/>
        </w:rPr>
      </w:pPr>
      <w:r w:rsidRPr="00674541">
        <w:rPr>
          <w:b/>
          <w:sz w:val="24"/>
          <w:szCs w:val="24"/>
        </w:rPr>
        <w:lastRenderedPageBreak/>
        <w:t>Programa analítico:</w:t>
      </w:r>
    </w:p>
    <w:p w14:paraId="19609730" w14:textId="77777777" w:rsidR="00237F72" w:rsidRPr="00674541" w:rsidRDefault="00237F72" w:rsidP="00674541">
      <w:pPr>
        <w:tabs>
          <w:tab w:val="left" w:pos="3738"/>
        </w:tabs>
        <w:spacing w:line="276" w:lineRule="auto"/>
        <w:jc w:val="both"/>
        <w:rPr>
          <w:sz w:val="24"/>
          <w:szCs w:val="24"/>
        </w:rPr>
      </w:pPr>
      <w:r w:rsidRPr="00051222">
        <w:rPr>
          <w:b/>
          <w:sz w:val="24"/>
          <w:szCs w:val="24"/>
        </w:rPr>
        <w:t>Componentes químicos de las células:</w:t>
      </w:r>
      <w:r w:rsidRPr="00674541">
        <w:rPr>
          <w:sz w:val="24"/>
          <w:szCs w:val="24"/>
        </w:rPr>
        <w:t xml:space="preserve"> Compuestos de carbono. Ácidos grasos como componentes de las membranas celulares. Aminoácidos y proteínas. Nucleótidos. Panorama general del metabolismo celular. Catabolismo y anabolismo.</w:t>
      </w:r>
    </w:p>
    <w:p w14:paraId="2994BF9D" w14:textId="77777777" w:rsidR="00237F72" w:rsidRPr="00674541" w:rsidRDefault="00237F72" w:rsidP="00674541">
      <w:pPr>
        <w:tabs>
          <w:tab w:val="left" w:pos="3738"/>
        </w:tabs>
        <w:spacing w:line="276" w:lineRule="auto"/>
        <w:jc w:val="both"/>
        <w:rPr>
          <w:sz w:val="24"/>
          <w:szCs w:val="24"/>
        </w:rPr>
      </w:pPr>
    </w:p>
    <w:p w14:paraId="4A87C632" w14:textId="77777777" w:rsidR="00237F72" w:rsidRPr="00674541" w:rsidRDefault="00237F72" w:rsidP="00674541">
      <w:pPr>
        <w:tabs>
          <w:tab w:val="left" w:pos="3738"/>
        </w:tabs>
        <w:spacing w:line="276" w:lineRule="auto"/>
        <w:jc w:val="both"/>
        <w:rPr>
          <w:sz w:val="24"/>
          <w:szCs w:val="24"/>
        </w:rPr>
      </w:pPr>
      <w:r w:rsidRPr="00051222">
        <w:rPr>
          <w:b/>
          <w:sz w:val="24"/>
          <w:szCs w:val="24"/>
        </w:rPr>
        <w:t>Estructura y función de las macromoléculas:</w:t>
      </w:r>
      <w:r w:rsidRPr="00674541">
        <w:rPr>
          <w:sz w:val="24"/>
          <w:szCs w:val="24"/>
        </w:rPr>
        <w:t xml:space="preserve"> Enlaces peptídicos. Niveles estructurales de proteínas. Plegamiento, modificación y degradación de las proteínas. Purificación, detección y caracterización de las proteínas. Estructura de los ácidos nucleicos.  </w:t>
      </w:r>
      <w:r w:rsidRPr="00674541">
        <w:rPr>
          <w:sz w:val="24"/>
          <w:szCs w:val="24"/>
        </w:rPr>
        <w:cr/>
      </w:r>
    </w:p>
    <w:p w14:paraId="55CB5609" w14:textId="77777777" w:rsidR="00237F72" w:rsidRPr="00674541" w:rsidRDefault="00237F72" w:rsidP="00674541">
      <w:pPr>
        <w:tabs>
          <w:tab w:val="left" w:pos="3738"/>
        </w:tabs>
        <w:spacing w:line="276" w:lineRule="auto"/>
        <w:jc w:val="both"/>
        <w:rPr>
          <w:sz w:val="24"/>
          <w:szCs w:val="24"/>
        </w:rPr>
      </w:pPr>
      <w:r w:rsidRPr="00051222">
        <w:rPr>
          <w:b/>
          <w:sz w:val="24"/>
          <w:szCs w:val="24"/>
        </w:rPr>
        <w:t>Organización subcelular:</w:t>
      </w:r>
      <w:r w:rsidRPr="00674541">
        <w:rPr>
          <w:sz w:val="24"/>
          <w:szCs w:val="24"/>
        </w:rPr>
        <w:t xml:space="preserve"> Purificación de las estructuras subcelulares. Estructura de la membrana plasmática. Funciones básicas. Organelas de la célula eucarionte. Tráfico vesicular. Citoesqueleto.</w:t>
      </w:r>
    </w:p>
    <w:p w14:paraId="74B08A5B" w14:textId="77777777" w:rsidR="00237F72" w:rsidRPr="00674541" w:rsidRDefault="00237F72" w:rsidP="00674541">
      <w:pPr>
        <w:tabs>
          <w:tab w:val="left" w:pos="3738"/>
        </w:tabs>
        <w:spacing w:line="276" w:lineRule="auto"/>
        <w:jc w:val="both"/>
        <w:rPr>
          <w:sz w:val="24"/>
          <w:szCs w:val="24"/>
        </w:rPr>
      </w:pPr>
    </w:p>
    <w:p w14:paraId="33B8C543" w14:textId="77777777" w:rsidR="00237F72" w:rsidRPr="00674541" w:rsidRDefault="00237F72" w:rsidP="00674541">
      <w:pPr>
        <w:tabs>
          <w:tab w:val="left" w:pos="3738"/>
        </w:tabs>
        <w:spacing w:line="276" w:lineRule="auto"/>
        <w:jc w:val="both"/>
        <w:rPr>
          <w:sz w:val="24"/>
          <w:szCs w:val="24"/>
        </w:rPr>
      </w:pPr>
      <w:r w:rsidRPr="00051222">
        <w:rPr>
          <w:b/>
          <w:sz w:val="24"/>
          <w:szCs w:val="24"/>
        </w:rPr>
        <w:t>Replicación, reparación y recombinación del ADN</w:t>
      </w:r>
      <w:r w:rsidR="00051222" w:rsidRPr="00051222">
        <w:rPr>
          <w:b/>
          <w:sz w:val="24"/>
          <w:szCs w:val="24"/>
        </w:rPr>
        <w:t>:</w:t>
      </w:r>
      <w:r w:rsidR="00051222" w:rsidRPr="00674541">
        <w:rPr>
          <w:sz w:val="24"/>
          <w:szCs w:val="24"/>
        </w:rPr>
        <w:t xml:space="preserve"> Maquinaria</w:t>
      </w:r>
      <w:r w:rsidRPr="00674541">
        <w:rPr>
          <w:sz w:val="24"/>
          <w:szCs w:val="24"/>
        </w:rPr>
        <w:t xml:space="preserve"> de replicación. Topoisomerasas. Daño y reparación del DNA – Carcinogénesis. Recombinación del DNA homólogo. </w:t>
      </w:r>
    </w:p>
    <w:p w14:paraId="52746D16" w14:textId="77777777" w:rsidR="00237F72" w:rsidRPr="00674541" w:rsidRDefault="00237F72" w:rsidP="00674541">
      <w:pPr>
        <w:tabs>
          <w:tab w:val="left" w:pos="3738"/>
        </w:tabs>
        <w:spacing w:line="276" w:lineRule="auto"/>
        <w:jc w:val="both"/>
        <w:rPr>
          <w:sz w:val="24"/>
          <w:szCs w:val="24"/>
        </w:rPr>
      </w:pPr>
    </w:p>
    <w:p w14:paraId="5789C559" w14:textId="77777777" w:rsidR="00237F72" w:rsidRPr="00674541" w:rsidRDefault="00237F72" w:rsidP="00674541">
      <w:pPr>
        <w:tabs>
          <w:tab w:val="left" w:pos="3738"/>
        </w:tabs>
        <w:spacing w:line="276" w:lineRule="auto"/>
        <w:jc w:val="both"/>
        <w:rPr>
          <w:sz w:val="24"/>
          <w:szCs w:val="24"/>
        </w:rPr>
      </w:pPr>
      <w:r w:rsidRPr="00051222">
        <w:rPr>
          <w:b/>
          <w:sz w:val="24"/>
          <w:szCs w:val="24"/>
        </w:rPr>
        <w:t>Síntesis de ARN y proteínas:</w:t>
      </w:r>
      <w:r w:rsidRPr="00674541">
        <w:rPr>
          <w:sz w:val="24"/>
          <w:szCs w:val="24"/>
        </w:rPr>
        <w:t xml:space="preserve"> Síntesis y procesamiento del ARN. Estructura y función de la RNA polimerasa. Estructura y función del ARN mensajero. Ribosomas. Codones y anticodones. Codones de iniciación y terminación. Código genético. </w:t>
      </w:r>
    </w:p>
    <w:p w14:paraId="5B64D7CC" w14:textId="77777777" w:rsidR="00237F72" w:rsidRPr="00674541" w:rsidRDefault="00237F72" w:rsidP="00674541">
      <w:pPr>
        <w:tabs>
          <w:tab w:val="left" w:pos="3738"/>
        </w:tabs>
        <w:spacing w:line="276" w:lineRule="auto"/>
        <w:jc w:val="both"/>
        <w:rPr>
          <w:sz w:val="24"/>
          <w:szCs w:val="24"/>
        </w:rPr>
      </w:pPr>
    </w:p>
    <w:p w14:paraId="46B79F9A" w14:textId="77777777" w:rsidR="00237F72" w:rsidRPr="00674541" w:rsidRDefault="00237F72" w:rsidP="00674541">
      <w:pPr>
        <w:tabs>
          <w:tab w:val="left" w:pos="3738"/>
        </w:tabs>
        <w:spacing w:line="276" w:lineRule="auto"/>
        <w:jc w:val="both"/>
        <w:rPr>
          <w:sz w:val="24"/>
          <w:szCs w:val="24"/>
        </w:rPr>
      </w:pPr>
      <w:r w:rsidRPr="00051222">
        <w:rPr>
          <w:b/>
          <w:sz w:val="24"/>
          <w:szCs w:val="24"/>
        </w:rPr>
        <w:t>Regulación de la transcripción:</w:t>
      </w:r>
      <w:r w:rsidRPr="00674541">
        <w:rPr>
          <w:sz w:val="24"/>
          <w:szCs w:val="24"/>
        </w:rPr>
        <w:t xml:space="preserve"> Proteínas regulatorios. Operones. Iniciación de</w:t>
      </w:r>
      <w:r w:rsidR="00F54EA2">
        <w:rPr>
          <w:sz w:val="24"/>
          <w:szCs w:val="24"/>
        </w:rPr>
        <w:t xml:space="preserve"> </w:t>
      </w:r>
      <w:r w:rsidRPr="00674541">
        <w:rPr>
          <w:sz w:val="24"/>
          <w:szCs w:val="24"/>
        </w:rPr>
        <w:t xml:space="preserve">la transcripción bacteriana. Control de la trascripción en eucariontes. Secuencias reguladoras. Controles postrancripcionales. </w:t>
      </w:r>
      <w:r w:rsidRPr="00674541">
        <w:rPr>
          <w:sz w:val="24"/>
          <w:szCs w:val="24"/>
        </w:rPr>
        <w:tab/>
      </w:r>
    </w:p>
    <w:p w14:paraId="0D729F68" w14:textId="77777777" w:rsidR="00237F72" w:rsidRPr="00674541" w:rsidRDefault="00237F72" w:rsidP="00674541">
      <w:pPr>
        <w:tabs>
          <w:tab w:val="left" w:pos="3738"/>
        </w:tabs>
        <w:spacing w:line="276" w:lineRule="auto"/>
        <w:jc w:val="both"/>
        <w:rPr>
          <w:sz w:val="24"/>
          <w:szCs w:val="24"/>
        </w:rPr>
      </w:pPr>
    </w:p>
    <w:p w14:paraId="0159FEB3" w14:textId="77777777" w:rsidR="00237F72" w:rsidRPr="00674541" w:rsidRDefault="00237F72" w:rsidP="00674541">
      <w:pPr>
        <w:tabs>
          <w:tab w:val="left" w:pos="3738"/>
        </w:tabs>
        <w:spacing w:line="276" w:lineRule="auto"/>
        <w:jc w:val="both"/>
        <w:rPr>
          <w:sz w:val="24"/>
          <w:szCs w:val="24"/>
        </w:rPr>
      </w:pPr>
      <w:r w:rsidRPr="00051222">
        <w:rPr>
          <w:b/>
          <w:sz w:val="24"/>
          <w:szCs w:val="24"/>
        </w:rPr>
        <w:t>Estructura molecular de genes y cromosomas - Tecnología del DNA recombinante:</w:t>
      </w:r>
      <w:r w:rsidRPr="00674541">
        <w:rPr>
          <w:sz w:val="24"/>
          <w:szCs w:val="24"/>
        </w:rPr>
        <w:t xml:space="preserve"> Estructura del gen. Organización cromosómica. DNA codificante y no codificante. Elementos móviles. Reordenamientos. DNA de organelas. Fragmentación, separación y secuenciamiento de DNA. Hibridización de ácidos nucleicos. Clonación de DNA.</w:t>
      </w:r>
    </w:p>
    <w:p w14:paraId="748CC90E" w14:textId="77777777" w:rsidR="00237F72" w:rsidRPr="00674541" w:rsidRDefault="00237F72" w:rsidP="00674541">
      <w:pPr>
        <w:tabs>
          <w:tab w:val="left" w:pos="3738"/>
        </w:tabs>
        <w:spacing w:line="276" w:lineRule="auto"/>
        <w:jc w:val="both"/>
        <w:rPr>
          <w:sz w:val="24"/>
          <w:szCs w:val="24"/>
        </w:rPr>
      </w:pPr>
    </w:p>
    <w:p w14:paraId="580A087C" w14:textId="77777777" w:rsidR="00237F72" w:rsidRPr="00674541" w:rsidRDefault="00237F72" w:rsidP="00674541">
      <w:pPr>
        <w:tabs>
          <w:tab w:val="left" w:pos="3738"/>
        </w:tabs>
        <w:spacing w:line="276" w:lineRule="auto"/>
        <w:jc w:val="both"/>
        <w:rPr>
          <w:sz w:val="24"/>
          <w:szCs w:val="24"/>
        </w:rPr>
      </w:pPr>
      <w:r w:rsidRPr="00051222">
        <w:rPr>
          <w:b/>
          <w:sz w:val="24"/>
          <w:szCs w:val="24"/>
        </w:rPr>
        <w:t>Bioenergética:</w:t>
      </w:r>
      <w:r w:rsidRPr="00674541">
        <w:rPr>
          <w:sz w:val="24"/>
          <w:szCs w:val="24"/>
        </w:rPr>
        <w:t xml:space="preserve"> Oxidación de la glucosa y los ácidos grasos. Estructura de la mitocondria. Oxidación mitocondrial. Transporte de electrones y fosforilación oxidativa. Cloroplastos y fotosíntesis. Pigmentos involucrados en la fotosíntesis. Fotosíntesis bacteriana. Metabolismo del CO</w:t>
      </w:r>
      <w:r w:rsidRPr="00F54EA2">
        <w:rPr>
          <w:sz w:val="24"/>
          <w:szCs w:val="24"/>
          <w:vertAlign w:val="subscript"/>
        </w:rPr>
        <w:t>2</w:t>
      </w:r>
      <w:r w:rsidRPr="00674541">
        <w:rPr>
          <w:sz w:val="24"/>
          <w:szCs w:val="24"/>
        </w:rPr>
        <w:t xml:space="preserve"> en la fotosíntesis. Genoma de cloroplastos y mitocondrias.</w:t>
      </w:r>
    </w:p>
    <w:p w14:paraId="13F45FBB" w14:textId="77777777" w:rsidR="00237F72" w:rsidRPr="00674541" w:rsidRDefault="00237F72" w:rsidP="00674541">
      <w:pPr>
        <w:tabs>
          <w:tab w:val="left" w:pos="3738"/>
        </w:tabs>
        <w:spacing w:line="276" w:lineRule="auto"/>
        <w:jc w:val="both"/>
        <w:rPr>
          <w:sz w:val="24"/>
          <w:szCs w:val="24"/>
        </w:rPr>
      </w:pPr>
    </w:p>
    <w:p w14:paraId="210944E1" w14:textId="77777777" w:rsidR="00237F72" w:rsidRPr="00674541" w:rsidRDefault="00237F72" w:rsidP="00674541">
      <w:pPr>
        <w:tabs>
          <w:tab w:val="left" w:pos="3738"/>
        </w:tabs>
        <w:spacing w:line="276" w:lineRule="auto"/>
        <w:jc w:val="both"/>
        <w:rPr>
          <w:sz w:val="24"/>
          <w:szCs w:val="24"/>
        </w:rPr>
      </w:pPr>
      <w:r w:rsidRPr="00051222">
        <w:rPr>
          <w:b/>
          <w:sz w:val="24"/>
          <w:szCs w:val="24"/>
        </w:rPr>
        <w:t>Técnicas de estudio a nivel molecular:</w:t>
      </w:r>
      <w:r w:rsidRPr="00674541">
        <w:rPr>
          <w:sz w:val="24"/>
          <w:szCs w:val="24"/>
        </w:rPr>
        <w:t xml:space="preserve"> Análisis de macromoléculas. Cromatografía. Centrifugación. Detección de proteínas por </w:t>
      </w:r>
      <w:r w:rsidRPr="00CD64B3">
        <w:rPr>
          <w:i/>
          <w:sz w:val="24"/>
          <w:szCs w:val="24"/>
        </w:rPr>
        <w:t>Western Blot</w:t>
      </w:r>
      <w:r w:rsidRPr="00674541">
        <w:rPr>
          <w:sz w:val="24"/>
          <w:szCs w:val="24"/>
        </w:rPr>
        <w:t xml:space="preserve"> y detección </w:t>
      </w:r>
      <w:r w:rsidRPr="00CD64B3">
        <w:rPr>
          <w:i/>
          <w:sz w:val="24"/>
          <w:szCs w:val="24"/>
        </w:rPr>
        <w:t>in situ</w:t>
      </w:r>
      <w:r w:rsidRPr="00674541">
        <w:rPr>
          <w:sz w:val="24"/>
          <w:szCs w:val="24"/>
        </w:rPr>
        <w:t>, ELISA. Utilización de radioisótopos. Métodos enzimáticos. Fluorescencia.</w:t>
      </w:r>
    </w:p>
    <w:p w14:paraId="7BA42B33" w14:textId="77777777" w:rsidR="00237F72" w:rsidRPr="00674541" w:rsidRDefault="00237F72" w:rsidP="00674541">
      <w:pPr>
        <w:tabs>
          <w:tab w:val="left" w:pos="3738"/>
        </w:tabs>
        <w:spacing w:line="276" w:lineRule="auto"/>
        <w:jc w:val="both"/>
        <w:rPr>
          <w:sz w:val="24"/>
          <w:szCs w:val="24"/>
        </w:rPr>
      </w:pPr>
    </w:p>
    <w:p w14:paraId="641A3DF5" w14:textId="77777777" w:rsidR="00237F72" w:rsidRPr="00674541" w:rsidRDefault="00237F72" w:rsidP="00674541">
      <w:pPr>
        <w:tabs>
          <w:tab w:val="left" w:pos="3738"/>
        </w:tabs>
        <w:spacing w:line="276" w:lineRule="auto"/>
        <w:jc w:val="both"/>
        <w:rPr>
          <w:sz w:val="24"/>
          <w:szCs w:val="24"/>
        </w:rPr>
      </w:pPr>
      <w:r w:rsidRPr="00051222">
        <w:rPr>
          <w:b/>
          <w:sz w:val="24"/>
          <w:szCs w:val="24"/>
        </w:rPr>
        <w:t>Señalización celular:</w:t>
      </w:r>
      <w:r w:rsidRPr="00674541">
        <w:rPr>
          <w:sz w:val="24"/>
          <w:szCs w:val="24"/>
        </w:rPr>
        <w:t xml:space="preserve"> Proteínas receptoras. Ligandos. Receptores acoplados a Proteínas G. Receptores acoplados a enzimas. Segundos mensajeros. Rutas de señalización. Interacción y regulación.</w:t>
      </w:r>
    </w:p>
    <w:p w14:paraId="5DC7D8B6" w14:textId="77777777" w:rsidR="00237F72" w:rsidRPr="00674541" w:rsidRDefault="00237F72" w:rsidP="00674541">
      <w:pPr>
        <w:tabs>
          <w:tab w:val="left" w:pos="3738"/>
        </w:tabs>
        <w:spacing w:line="276" w:lineRule="auto"/>
        <w:jc w:val="both"/>
        <w:rPr>
          <w:sz w:val="24"/>
          <w:szCs w:val="24"/>
        </w:rPr>
      </w:pPr>
    </w:p>
    <w:p w14:paraId="56D1AFDB" w14:textId="77777777" w:rsidR="00237F72" w:rsidRPr="00674541" w:rsidRDefault="00237F72" w:rsidP="00674541">
      <w:pPr>
        <w:tabs>
          <w:tab w:val="left" w:pos="3738"/>
        </w:tabs>
        <w:spacing w:line="276" w:lineRule="auto"/>
        <w:jc w:val="both"/>
        <w:rPr>
          <w:sz w:val="24"/>
          <w:szCs w:val="24"/>
        </w:rPr>
      </w:pPr>
      <w:r w:rsidRPr="00051222">
        <w:rPr>
          <w:b/>
          <w:sz w:val="24"/>
          <w:szCs w:val="24"/>
        </w:rPr>
        <w:t>Ciclo celular:</w:t>
      </w:r>
      <w:r w:rsidRPr="00674541">
        <w:rPr>
          <w:sz w:val="24"/>
          <w:szCs w:val="24"/>
        </w:rPr>
        <w:t xml:space="preserve"> Principales eventos del ciclo celular. Regulación del ciclo celular. </w:t>
      </w:r>
    </w:p>
    <w:p w14:paraId="45545A6C" w14:textId="77777777" w:rsidR="00237F72" w:rsidRPr="00674541" w:rsidRDefault="00237F72" w:rsidP="00674541">
      <w:pPr>
        <w:tabs>
          <w:tab w:val="left" w:pos="3738"/>
        </w:tabs>
        <w:spacing w:line="276" w:lineRule="auto"/>
        <w:jc w:val="both"/>
        <w:rPr>
          <w:sz w:val="24"/>
          <w:szCs w:val="24"/>
        </w:rPr>
      </w:pPr>
    </w:p>
    <w:p w14:paraId="501DB05C" w14:textId="77777777" w:rsidR="00237F72" w:rsidRPr="00674541" w:rsidRDefault="00237F72" w:rsidP="00674541">
      <w:pPr>
        <w:tabs>
          <w:tab w:val="left" w:pos="3738"/>
        </w:tabs>
        <w:spacing w:line="276" w:lineRule="auto"/>
        <w:jc w:val="both"/>
        <w:rPr>
          <w:sz w:val="24"/>
          <w:szCs w:val="24"/>
        </w:rPr>
      </w:pPr>
      <w:r w:rsidRPr="00674541">
        <w:rPr>
          <w:sz w:val="24"/>
          <w:szCs w:val="24"/>
        </w:rPr>
        <w:t>Trafico intracelular. Endocitosis, fagocitocis, pinocitocis y exocitosis. Distribución de los nutrientes en la célula. Intercambio vesicular entre organelas. Participación del citoesqueleto y proteínas motoras.</w:t>
      </w:r>
    </w:p>
    <w:p w14:paraId="1E038C12" w14:textId="77777777" w:rsidR="00237F72" w:rsidRPr="00674541" w:rsidRDefault="00237F72" w:rsidP="00674541">
      <w:pPr>
        <w:tabs>
          <w:tab w:val="left" w:pos="3738"/>
        </w:tabs>
        <w:spacing w:line="276" w:lineRule="auto"/>
        <w:jc w:val="both"/>
        <w:rPr>
          <w:sz w:val="24"/>
          <w:szCs w:val="24"/>
        </w:rPr>
      </w:pPr>
    </w:p>
    <w:p w14:paraId="09214F6E" w14:textId="77777777" w:rsidR="00237F72" w:rsidRPr="00674541" w:rsidRDefault="00237F72" w:rsidP="00674541">
      <w:pPr>
        <w:tabs>
          <w:tab w:val="left" w:pos="3738"/>
        </w:tabs>
        <w:spacing w:line="276" w:lineRule="auto"/>
        <w:jc w:val="both"/>
        <w:rPr>
          <w:sz w:val="24"/>
          <w:szCs w:val="24"/>
        </w:rPr>
      </w:pPr>
      <w:r w:rsidRPr="00674541">
        <w:rPr>
          <w:sz w:val="24"/>
          <w:szCs w:val="24"/>
        </w:rPr>
        <w:t>Sistema Nervioso. Estructura neuronal. Potenciales de acción. Generación y propagación de un potencial de acción. Impulso nervioso continuo y saltatorio. Canales de membrana dependientes de voltaje.</w:t>
      </w:r>
    </w:p>
    <w:p w14:paraId="5DF0EDF9" w14:textId="77777777" w:rsidR="00237F72" w:rsidRPr="00674541" w:rsidRDefault="00237F72" w:rsidP="00674541">
      <w:pPr>
        <w:tabs>
          <w:tab w:val="left" w:pos="3738"/>
        </w:tabs>
        <w:spacing w:line="276" w:lineRule="auto"/>
        <w:jc w:val="both"/>
        <w:rPr>
          <w:sz w:val="24"/>
          <w:szCs w:val="24"/>
        </w:rPr>
      </w:pPr>
    </w:p>
    <w:p w14:paraId="7EE66071" w14:textId="77777777" w:rsidR="00237F72" w:rsidRPr="00674541" w:rsidRDefault="00237F72" w:rsidP="00674541">
      <w:pPr>
        <w:tabs>
          <w:tab w:val="left" w:pos="3738"/>
        </w:tabs>
        <w:spacing w:line="276" w:lineRule="auto"/>
        <w:jc w:val="both"/>
        <w:rPr>
          <w:sz w:val="24"/>
          <w:szCs w:val="24"/>
        </w:rPr>
      </w:pPr>
      <w:r w:rsidRPr="00674541">
        <w:rPr>
          <w:sz w:val="24"/>
          <w:szCs w:val="24"/>
        </w:rPr>
        <w:t>Inmunología. Componentes celulares y no celulares del sistema nervioso. Sistema inmune innato y adaptativo. Sistema de complemento. Anticuerpos. Elementos figurados de la sangre.</w:t>
      </w:r>
    </w:p>
    <w:p w14:paraId="670EB9F9" w14:textId="77777777" w:rsidR="00237F72" w:rsidRPr="00674541" w:rsidRDefault="00237F72" w:rsidP="00674541">
      <w:pPr>
        <w:tabs>
          <w:tab w:val="left" w:pos="3738"/>
        </w:tabs>
        <w:spacing w:line="276" w:lineRule="auto"/>
        <w:jc w:val="both"/>
        <w:rPr>
          <w:sz w:val="24"/>
          <w:szCs w:val="24"/>
        </w:rPr>
      </w:pPr>
    </w:p>
    <w:p w14:paraId="3B016717" w14:textId="77777777" w:rsidR="00237F72" w:rsidRPr="00674541" w:rsidRDefault="00237F72" w:rsidP="00674541">
      <w:pPr>
        <w:tabs>
          <w:tab w:val="left" w:pos="3738"/>
        </w:tabs>
        <w:spacing w:line="276" w:lineRule="auto"/>
        <w:jc w:val="both"/>
        <w:rPr>
          <w:sz w:val="24"/>
          <w:szCs w:val="24"/>
        </w:rPr>
      </w:pPr>
      <w:r w:rsidRPr="00051222">
        <w:rPr>
          <w:b/>
          <w:sz w:val="24"/>
          <w:szCs w:val="24"/>
        </w:rPr>
        <w:t>Histología Básica:</w:t>
      </w:r>
      <w:r w:rsidRPr="00674541">
        <w:rPr>
          <w:sz w:val="24"/>
          <w:szCs w:val="24"/>
        </w:rPr>
        <w:t xml:space="preserve"> Métodos de estudio. Preparaciones permanentes, fijación, inclusión y coloración. Congelación y fractura (Criofractura). Principios básicos de histoquímica.  </w:t>
      </w:r>
    </w:p>
    <w:p w14:paraId="3FDCAAD5" w14:textId="77777777" w:rsidR="00237F72" w:rsidRDefault="00237F72" w:rsidP="00674541">
      <w:pPr>
        <w:tabs>
          <w:tab w:val="left" w:pos="3738"/>
        </w:tabs>
        <w:spacing w:line="276" w:lineRule="auto"/>
        <w:jc w:val="both"/>
        <w:rPr>
          <w:sz w:val="24"/>
          <w:szCs w:val="24"/>
        </w:rPr>
      </w:pPr>
    </w:p>
    <w:p w14:paraId="0F92802E" w14:textId="77777777" w:rsidR="00C53CED" w:rsidRPr="00674541" w:rsidRDefault="00C53CED" w:rsidP="00674541">
      <w:pPr>
        <w:tabs>
          <w:tab w:val="left" w:pos="3738"/>
        </w:tabs>
        <w:spacing w:line="276" w:lineRule="auto"/>
        <w:jc w:val="both"/>
        <w:rPr>
          <w:sz w:val="24"/>
          <w:szCs w:val="24"/>
        </w:rPr>
      </w:pPr>
    </w:p>
    <w:p w14:paraId="024C0D2D" w14:textId="77777777" w:rsidR="00B82A45" w:rsidRDefault="00237F72" w:rsidP="00674541">
      <w:pPr>
        <w:tabs>
          <w:tab w:val="left" w:pos="3738"/>
        </w:tabs>
        <w:spacing w:line="276" w:lineRule="auto"/>
        <w:jc w:val="both"/>
        <w:rPr>
          <w:sz w:val="24"/>
          <w:szCs w:val="24"/>
        </w:rPr>
      </w:pPr>
      <w:r w:rsidRPr="00051222">
        <w:rPr>
          <w:b/>
          <w:sz w:val="24"/>
          <w:szCs w:val="24"/>
        </w:rPr>
        <w:t>Formación práctica en laboratorio:</w:t>
      </w:r>
      <w:r w:rsidRPr="00674541">
        <w:rPr>
          <w:sz w:val="24"/>
          <w:szCs w:val="24"/>
        </w:rPr>
        <w:t xml:space="preserve"> </w:t>
      </w:r>
    </w:p>
    <w:p w14:paraId="3AA22E1F" w14:textId="77777777" w:rsidR="003478C9" w:rsidRPr="00674541" w:rsidRDefault="003478C9" w:rsidP="00674541">
      <w:pPr>
        <w:tabs>
          <w:tab w:val="left" w:pos="3738"/>
        </w:tabs>
        <w:spacing w:line="276" w:lineRule="auto"/>
        <w:jc w:val="both"/>
        <w:rPr>
          <w:sz w:val="24"/>
          <w:szCs w:val="24"/>
        </w:rPr>
      </w:pPr>
    </w:p>
    <w:p w14:paraId="7AD02CA2" w14:textId="77777777" w:rsidR="007A0AA5" w:rsidRPr="007A0AA5" w:rsidRDefault="007A0AA5" w:rsidP="007A0AA5">
      <w:pPr>
        <w:tabs>
          <w:tab w:val="left" w:pos="3518"/>
        </w:tabs>
        <w:spacing w:line="276" w:lineRule="auto"/>
        <w:jc w:val="both"/>
        <w:rPr>
          <w:sz w:val="24"/>
          <w:szCs w:val="24"/>
        </w:rPr>
      </w:pPr>
      <w:r w:rsidRPr="007A0AA5">
        <w:rPr>
          <w:b/>
          <w:sz w:val="24"/>
          <w:szCs w:val="24"/>
        </w:rPr>
        <w:t>Trabajo Práctico 1.</w:t>
      </w:r>
      <w:r w:rsidRPr="007A0AA5">
        <w:rPr>
          <w:sz w:val="24"/>
          <w:szCs w:val="24"/>
        </w:rPr>
        <w:t xml:space="preserve"> Purificación de lípidos: Técnicas de extracción y análisis de lípidos mediante cromatografía en capa fina.</w:t>
      </w:r>
    </w:p>
    <w:p w14:paraId="1F4D3DBC" w14:textId="77777777" w:rsidR="009946F3" w:rsidRPr="009946F3" w:rsidRDefault="009946F3" w:rsidP="009946F3">
      <w:pPr>
        <w:tabs>
          <w:tab w:val="left" w:pos="3518"/>
        </w:tabs>
        <w:spacing w:line="276" w:lineRule="auto"/>
        <w:jc w:val="both"/>
        <w:rPr>
          <w:sz w:val="22"/>
          <w:szCs w:val="22"/>
        </w:rPr>
      </w:pPr>
      <w:r w:rsidRPr="009946F3">
        <w:rPr>
          <w:sz w:val="22"/>
          <w:szCs w:val="22"/>
        </w:rPr>
        <w:t>Los objetivos de este trabajo práctico son: 1- Determinar la composición de lípidos de distintos tejidos. 2- Comparar los porcentajes de lípidos totales de los diferentes órganos. 3-Contrastar los resultados obtenidos en el laboratorio con lo reportado en bibliografía.</w:t>
      </w:r>
    </w:p>
    <w:p w14:paraId="71462AF0" w14:textId="7DEB5C8E" w:rsidR="007A0AA5" w:rsidRPr="009946F3" w:rsidRDefault="009946F3" w:rsidP="009946F3">
      <w:pPr>
        <w:tabs>
          <w:tab w:val="left" w:pos="3518"/>
        </w:tabs>
        <w:spacing w:line="276" w:lineRule="auto"/>
        <w:jc w:val="both"/>
        <w:rPr>
          <w:sz w:val="22"/>
          <w:szCs w:val="22"/>
        </w:rPr>
      </w:pPr>
      <w:r w:rsidRPr="009946F3">
        <w:rPr>
          <w:sz w:val="22"/>
          <w:szCs w:val="22"/>
        </w:rPr>
        <w:t>La dinámica de trabajo es grupal instando la participación de todos l</w:t>
      </w:r>
      <w:r>
        <w:rPr>
          <w:sz w:val="22"/>
          <w:szCs w:val="22"/>
        </w:rPr>
        <w:t>a</w:t>
      </w:r>
      <w:r w:rsidR="00054994">
        <w:rPr>
          <w:sz w:val="22"/>
          <w:szCs w:val="22"/>
        </w:rPr>
        <w:t>s</w:t>
      </w:r>
      <w:r>
        <w:rPr>
          <w:sz w:val="22"/>
          <w:szCs w:val="22"/>
        </w:rPr>
        <w:t>/</w:t>
      </w:r>
      <w:r w:rsidRPr="009946F3">
        <w:rPr>
          <w:sz w:val="22"/>
          <w:szCs w:val="22"/>
        </w:rPr>
        <w:t>os alumn</w:t>
      </w:r>
      <w:r>
        <w:rPr>
          <w:sz w:val="22"/>
          <w:szCs w:val="22"/>
        </w:rPr>
        <w:t>a/</w:t>
      </w:r>
      <w:r w:rsidRPr="009946F3">
        <w:rPr>
          <w:sz w:val="22"/>
          <w:szCs w:val="22"/>
        </w:rPr>
        <w:t>os</w:t>
      </w:r>
      <w:r>
        <w:rPr>
          <w:sz w:val="22"/>
          <w:szCs w:val="22"/>
        </w:rPr>
        <w:t>;</w:t>
      </w:r>
      <w:r w:rsidRPr="009946F3">
        <w:rPr>
          <w:sz w:val="22"/>
          <w:szCs w:val="22"/>
        </w:rPr>
        <w:t xml:space="preserve"> el desarrollo del trabajo es realizado por l</w:t>
      </w:r>
      <w:r>
        <w:rPr>
          <w:sz w:val="22"/>
          <w:szCs w:val="22"/>
        </w:rPr>
        <w:t>a/</w:t>
      </w:r>
      <w:r w:rsidRPr="009946F3">
        <w:rPr>
          <w:sz w:val="22"/>
          <w:szCs w:val="22"/>
        </w:rPr>
        <w:t>os alumn</w:t>
      </w:r>
      <w:r>
        <w:rPr>
          <w:sz w:val="22"/>
          <w:szCs w:val="22"/>
        </w:rPr>
        <w:t>a/</w:t>
      </w:r>
      <w:r w:rsidRPr="009946F3">
        <w:rPr>
          <w:sz w:val="22"/>
          <w:szCs w:val="22"/>
        </w:rPr>
        <w:t>os. A partir de distintos órganos animales se procede a la extracción de lípidos utilizando la técnica de Bligh y Dyer</w:t>
      </w:r>
      <w:r>
        <w:rPr>
          <w:sz w:val="22"/>
          <w:szCs w:val="22"/>
        </w:rPr>
        <w:t>,</w:t>
      </w:r>
      <w:r w:rsidRPr="009946F3">
        <w:rPr>
          <w:sz w:val="22"/>
          <w:szCs w:val="22"/>
        </w:rPr>
        <w:t xml:space="preserve"> cuyo fundamento es la afinidad de los compuestos lipídicos por solventes orgánicos. Una vez realizada la extracción</w:t>
      </w:r>
      <w:r>
        <w:rPr>
          <w:sz w:val="22"/>
          <w:szCs w:val="22"/>
        </w:rPr>
        <w:t>,</w:t>
      </w:r>
      <w:r w:rsidRPr="009946F3">
        <w:rPr>
          <w:sz w:val="22"/>
          <w:szCs w:val="22"/>
        </w:rPr>
        <w:t xml:space="preserve"> se procede a la resolución de estos utilizando la metodología de cromatografía en capa fina donde se va a observar la separación de las distintas especies teniendo en cuenta su polaridad. A su vez</w:t>
      </w:r>
      <w:r>
        <w:rPr>
          <w:sz w:val="22"/>
          <w:szCs w:val="22"/>
        </w:rPr>
        <w:t>,</w:t>
      </w:r>
      <w:r w:rsidRPr="009946F3">
        <w:rPr>
          <w:sz w:val="22"/>
          <w:szCs w:val="22"/>
        </w:rPr>
        <w:t xml:space="preserve"> la fase orgánica restante se evapora y mediante gravimetría se calcula el porcentaje de lípidos del tejido. Para el desarrollo de este trabajo práctico se utilizan: balanza analítica, micropipetas, vástagos de teflón para disgregar el tejido, </w:t>
      </w:r>
      <w:r w:rsidR="00021F35" w:rsidRPr="009946F3">
        <w:rPr>
          <w:sz w:val="22"/>
          <w:szCs w:val="22"/>
        </w:rPr>
        <w:t>microcentrífuga</w:t>
      </w:r>
      <w:r w:rsidRPr="009946F3">
        <w:rPr>
          <w:sz w:val="22"/>
          <w:szCs w:val="22"/>
        </w:rPr>
        <w:t xml:space="preserve">, solventes orgánicos (metanol, cloroformo, éter de petróleo, éter etílico, ácido acético) y placas de </w:t>
      </w:r>
      <w:r w:rsidR="00021F35" w:rsidRPr="009946F3">
        <w:rPr>
          <w:sz w:val="22"/>
          <w:szCs w:val="22"/>
        </w:rPr>
        <w:t>s</w:t>
      </w:r>
      <w:r w:rsidR="00021F35">
        <w:rPr>
          <w:sz w:val="22"/>
          <w:szCs w:val="22"/>
        </w:rPr>
        <w:t>í</w:t>
      </w:r>
      <w:r w:rsidR="00021F35" w:rsidRPr="009946F3">
        <w:rPr>
          <w:sz w:val="22"/>
          <w:szCs w:val="22"/>
        </w:rPr>
        <w:t>lica</w:t>
      </w:r>
      <w:r w:rsidRPr="009946F3">
        <w:rPr>
          <w:sz w:val="22"/>
          <w:szCs w:val="22"/>
        </w:rPr>
        <w:t xml:space="preserve"> gel</w:t>
      </w:r>
      <w:r>
        <w:rPr>
          <w:sz w:val="22"/>
          <w:szCs w:val="22"/>
        </w:rPr>
        <w:t>.</w:t>
      </w:r>
    </w:p>
    <w:p w14:paraId="2BEA2AA1" w14:textId="77777777" w:rsidR="009946F3" w:rsidRPr="007A0AA5" w:rsidRDefault="009946F3" w:rsidP="007A0AA5">
      <w:pPr>
        <w:tabs>
          <w:tab w:val="left" w:pos="3518"/>
        </w:tabs>
        <w:spacing w:line="276" w:lineRule="auto"/>
        <w:jc w:val="both"/>
        <w:rPr>
          <w:sz w:val="24"/>
          <w:szCs w:val="24"/>
        </w:rPr>
      </w:pPr>
    </w:p>
    <w:p w14:paraId="51723CA0" w14:textId="77777777" w:rsidR="007A0AA5" w:rsidRPr="007A0AA5" w:rsidRDefault="007A0AA5" w:rsidP="007A0AA5">
      <w:pPr>
        <w:tabs>
          <w:tab w:val="left" w:pos="3518"/>
        </w:tabs>
        <w:spacing w:line="276" w:lineRule="auto"/>
        <w:jc w:val="both"/>
        <w:rPr>
          <w:sz w:val="24"/>
          <w:szCs w:val="24"/>
        </w:rPr>
      </w:pPr>
      <w:r w:rsidRPr="007A0AA5">
        <w:rPr>
          <w:b/>
          <w:sz w:val="24"/>
          <w:szCs w:val="24"/>
        </w:rPr>
        <w:lastRenderedPageBreak/>
        <w:t>Trabajo Práctico 2.</w:t>
      </w:r>
      <w:r w:rsidRPr="007A0AA5">
        <w:rPr>
          <w:sz w:val="24"/>
          <w:szCs w:val="24"/>
        </w:rPr>
        <w:t xml:space="preserve"> Aislamiento de </w:t>
      </w:r>
      <w:r>
        <w:rPr>
          <w:sz w:val="24"/>
          <w:szCs w:val="24"/>
        </w:rPr>
        <w:t>ADN</w:t>
      </w:r>
      <w:r w:rsidRPr="007A0AA5">
        <w:rPr>
          <w:sz w:val="24"/>
          <w:szCs w:val="24"/>
        </w:rPr>
        <w:t xml:space="preserve"> plasmídico a partir de bacterias. </w:t>
      </w:r>
      <w:r>
        <w:rPr>
          <w:sz w:val="24"/>
          <w:szCs w:val="24"/>
        </w:rPr>
        <w:t>Aislamiento</w:t>
      </w:r>
      <w:r w:rsidRPr="007A0AA5">
        <w:rPr>
          <w:sz w:val="24"/>
          <w:szCs w:val="24"/>
        </w:rPr>
        <w:t xml:space="preserve"> de ADN total de procariontes</w:t>
      </w:r>
      <w:r>
        <w:rPr>
          <w:sz w:val="24"/>
          <w:szCs w:val="24"/>
        </w:rPr>
        <w:t xml:space="preserve"> y eucariotes</w:t>
      </w:r>
      <w:r w:rsidRPr="007A0AA5">
        <w:rPr>
          <w:sz w:val="24"/>
          <w:szCs w:val="24"/>
        </w:rPr>
        <w:t xml:space="preserve">. Cuantificación y determinación de </w:t>
      </w:r>
      <w:r>
        <w:rPr>
          <w:sz w:val="24"/>
          <w:szCs w:val="24"/>
        </w:rPr>
        <w:t>calidad</w:t>
      </w:r>
      <w:r w:rsidRPr="007A0AA5">
        <w:rPr>
          <w:sz w:val="24"/>
          <w:szCs w:val="24"/>
        </w:rPr>
        <w:t xml:space="preserve"> mediante espectrofotometría </w:t>
      </w:r>
      <w:r>
        <w:rPr>
          <w:sz w:val="24"/>
          <w:szCs w:val="24"/>
        </w:rPr>
        <w:t>UV</w:t>
      </w:r>
      <w:r w:rsidRPr="007A0AA5">
        <w:rPr>
          <w:sz w:val="24"/>
          <w:szCs w:val="24"/>
        </w:rPr>
        <w:t xml:space="preserve">. </w:t>
      </w:r>
    </w:p>
    <w:p w14:paraId="268CB3AC" w14:textId="77777777" w:rsidR="009946F3" w:rsidRPr="009946F3" w:rsidRDefault="009946F3" w:rsidP="009946F3">
      <w:pPr>
        <w:tabs>
          <w:tab w:val="left" w:pos="3518"/>
        </w:tabs>
        <w:spacing w:line="276" w:lineRule="auto"/>
        <w:jc w:val="both"/>
        <w:rPr>
          <w:sz w:val="22"/>
          <w:szCs w:val="22"/>
        </w:rPr>
      </w:pPr>
      <w:r w:rsidRPr="009946F3">
        <w:rPr>
          <w:sz w:val="22"/>
          <w:szCs w:val="22"/>
        </w:rPr>
        <w:t xml:space="preserve">Los objetivos de este trabajo práctico son: 1- Purificar </w:t>
      </w:r>
      <w:r>
        <w:rPr>
          <w:sz w:val="22"/>
          <w:szCs w:val="22"/>
        </w:rPr>
        <w:t>ADN</w:t>
      </w:r>
      <w:r w:rsidRPr="009946F3">
        <w:rPr>
          <w:sz w:val="22"/>
          <w:szCs w:val="22"/>
        </w:rPr>
        <w:t xml:space="preserve"> plasmídico de células bacterianas. 2-</w:t>
      </w:r>
      <w:r>
        <w:rPr>
          <w:sz w:val="22"/>
          <w:szCs w:val="22"/>
        </w:rPr>
        <w:t xml:space="preserve"> </w:t>
      </w:r>
      <w:r w:rsidRPr="009946F3">
        <w:rPr>
          <w:sz w:val="22"/>
          <w:szCs w:val="22"/>
        </w:rPr>
        <w:t xml:space="preserve">Analizar </w:t>
      </w:r>
      <w:r w:rsidR="00021F35" w:rsidRPr="009946F3">
        <w:rPr>
          <w:sz w:val="22"/>
          <w:szCs w:val="22"/>
        </w:rPr>
        <w:t>cualitativa y cuantitativamente</w:t>
      </w:r>
      <w:r w:rsidRPr="009946F3">
        <w:rPr>
          <w:sz w:val="22"/>
          <w:szCs w:val="22"/>
        </w:rPr>
        <w:t xml:space="preserve"> las diferentes extracciones.</w:t>
      </w:r>
    </w:p>
    <w:p w14:paraId="7ED59663" w14:textId="77777777" w:rsidR="009946F3" w:rsidRPr="009946F3" w:rsidRDefault="009946F3" w:rsidP="009946F3">
      <w:pPr>
        <w:tabs>
          <w:tab w:val="left" w:pos="3518"/>
        </w:tabs>
        <w:spacing w:line="276" w:lineRule="auto"/>
        <w:jc w:val="both"/>
        <w:rPr>
          <w:sz w:val="22"/>
          <w:szCs w:val="22"/>
        </w:rPr>
      </w:pPr>
      <w:r w:rsidRPr="009946F3">
        <w:rPr>
          <w:sz w:val="22"/>
          <w:szCs w:val="22"/>
        </w:rPr>
        <w:t>La dinámica de trabajo es grupal, l</w:t>
      </w:r>
      <w:r>
        <w:rPr>
          <w:sz w:val="22"/>
          <w:szCs w:val="22"/>
        </w:rPr>
        <w:t>a/</w:t>
      </w:r>
      <w:r w:rsidRPr="009946F3">
        <w:rPr>
          <w:sz w:val="22"/>
          <w:szCs w:val="22"/>
        </w:rPr>
        <w:t xml:space="preserve">os docentes proveen los cultivos de bacterias crecidas durante 18 hs a partir de las cuales realizan los demás pasos de la extracción.  </w:t>
      </w:r>
    </w:p>
    <w:p w14:paraId="62F74A0D" w14:textId="77777777" w:rsidR="007A0AA5" w:rsidRPr="009946F3" w:rsidRDefault="009946F3" w:rsidP="009946F3">
      <w:pPr>
        <w:tabs>
          <w:tab w:val="left" w:pos="3518"/>
        </w:tabs>
        <w:spacing w:line="276" w:lineRule="auto"/>
        <w:jc w:val="both"/>
        <w:rPr>
          <w:sz w:val="22"/>
          <w:szCs w:val="22"/>
        </w:rPr>
      </w:pPr>
      <w:r w:rsidRPr="009946F3">
        <w:rPr>
          <w:sz w:val="22"/>
          <w:szCs w:val="22"/>
        </w:rPr>
        <w:t>Para la extracción plasmídica se utiliza la desnaturalización alcalina, descripto por Birnboim &amp; Doly, que se fundament</w:t>
      </w:r>
      <w:r>
        <w:rPr>
          <w:sz w:val="22"/>
          <w:szCs w:val="22"/>
        </w:rPr>
        <w:t>a</w:t>
      </w:r>
      <w:r w:rsidRPr="009946F3">
        <w:rPr>
          <w:sz w:val="22"/>
          <w:szCs w:val="22"/>
        </w:rPr>
        <w:t xml:space="preserve"> en las características fisico-químicas del ADN en condiciones alcalinas y en la diferencia de tamaño existente entre el ADN plasmídico y el genómico bacteriano. Una vez aislados los plásmidos se cuantifican y se determina su calidad mediante espectrofotometría UV, dado que las bases nitrogenadas que componen los ácidos nucleicos absorben luz a longitudes de onda específica</w:t>
      </w:r>
      <w:r>
        <w:rPr>
          <w:sz w:val="22"/>
          <w:szCs w:val="22"/>
        </w:rPr>
        <w:t>.</w:t>
      </w:r>
      <w:r w:rsidRPr="009946F3">
        <w:rPr>
          <w:sz w:val="22"/>
          <w:szCs w:val="22"/>
        </w:rPr>
        <w:t xml:space="preserve"> Esta propiedad es explotada para determinar su concentración en solución utilizándose la ley de Lambert-Beer</w:t>
      </w:r>
      <w:r>
        <w:rPr>
          <w:sz w:val="22"/>
          <w:szCs w:val="22"/>
        </w:rPr>
        <w:t>,</w:t>
      </w:r>
      <w:r w:rsidRPr="009946F3">
        <w:rPr>
          <w:sz w:val="22"/>
          <w:szCs w:val="22"/>
        </w:rPr>
        <w:t xml:space="preserve"> que relaciona la concentración de un compuesto a una determinada longitud de onda con su Absorbancia.  Para el desarrollo de este trabajo práctico se utilizan: micropipetas, </w:t>
      </w:r>
      <w:r w:rsidR="00021F35" w:rsidRPr="009946F3">
        <w:rPr>
          <w:sz w:val="22"/>
          <w:szCs w:val="22"/>
        </w:rPr>
        <w:t>microcentrífuga</w:t>
      </w:r>
      <w:r w:rsidRPr="009946F3">
        <w:rPr>
          <w:sz w:val="22"/>
          <w:szCs w:val="22"/>
        </w:rPr>
        <w:t xml:space="preserve">, soluciones para realizar la extracción, espectrofotómetro UV y cubetas de cuarzo.  </w:t>
      </w:r>
    </w:p>
    <w:p w14:paraId="43E0B8C1" w14:textId="77777777" w:rsidR="009946F3" w:rsidRPr="007A0AA5" w:rsidRDefault="009946F3" w:rsidP="007A0AA5">
      <w:pPr>
        <w:tabs>
          <w:tab w:val="left" w:pos="3518"/>
        </w:tabs>
        <w:spacing w:line="276" w:lineRule="auto"/>
        <w:jc w:val="both"/>
        <w:rPr>
          <w:sz w:val="24"/>
          <w:szCs w:val="24"/>
        </w:rPr>
      </w:pPr>
    </w:p>
    <w:p w14:paraId="1F1C8A66" w14:textId="77777777" w:rsidR="007A0AA5" w:rsidRPr="007A0AA5" w:rsidRDefault="007A0AA5" w:rsidP="007A0AA5">
      <w:pPr>
        <w:tabs>
          <w:tab w:val="left" w:pos="3518"/>
        </w:tabs>
        <w:spacing w:line="276" w:lineRule="auto"/>
        <w:jc w:val="both"/>
        <w:rPr>
          <w:sz w:val="24"/>
          <w:szCs w:val="24"/>
        </w:rPr>
      </w:pPr>
      <w:r w:rsidRPr="007A0AA5">
        <w:rPr>
          <w:b/>
          <w:sz w:val="24"/>
          <w:szCs w:val="24"/>
        </w:rPr>
        <w:t>Trabajo Práctico 3.</w:t>
      </w:r>
      <w:r w:rsidRPr="007A0AA5">
        <w:rPr>
          <w:sz w:val="24"/>
          <w:szCs w:val="24"/>
        </w:rPr>
        <w:t xml:space="preserve"> Electroforesis de ácidos nucleicos en geles de agarosa. Determinación del peso molecular y la integridad de las especies moleculares purificadas.</w:t>
      </w:r>
    </w:p>
    <w:p w14:paraId="24F62D12" w14:textId="77777777" w:rsidR="009946F3" w:rsidRPr="009946F3" w:rsidRDefault="009946F3" w:rsidP="009946F3">
      <w:pPr>
        <w:tabs>
          <w:tab w:val="left" w:pos="3518"/>
        </w:tabs>
        <w:spacing w:line="276" w:lineRule="auto"/>
        <w:jc w:val="both"/>
        <w:rPr>
          <w:sz w:val="22"/>
          <w:szCs w:val="22"/>
        </w:rPr>
      </w:pPr>
      <w:r w:rsidRPr="009946F3">
        <w:rPr>
          <w:sz w:val="22"/>
          <w:szCs w:val="22"/>
        </w:rPr>
        <w:t xml:space="preserve">Los objetivos de este trabajo práctico son: 1- Identificar los productos obtenidos en el TP 2 e interpretar las bandas resueltas. 2- Comparar los resultados visualizados con el índice de pureza y cuantificación obtenido para cada muestra. </w:t>
      </w:r>
    </w:p>
    <w:p w14:paraId="132BBFFE" w14:textId="77777777" w:rsidR="009946F3" w:rsidRPr="009946F3" w:rsidRDefault="009946F3" w:rsidP="009946F3">
      <w:pPr>
        <w:tabs>
          <w:tab w:val="left" w:pos="3518"/>
        </w:tabs>
        <w:spacing w:line="276" w:lineRule="auto"/>
        <w:jc w:val="both"/>
        <w:rPr>
          <w:sz w:val="22"/>
          <w:szCs w:val="22"/>
        </w:rPr>
      </w:pPr>
      <w:r w:rsidRPr="009946F3">
        <w:rPr>
          <w:sz w:val="22"/>
          <w:szCs w:val="22"/>
        </w:rPr>
        <w:t>Se utiliza un único gel de agarosa, preparado por l</w:t>
      </w:r>
      <w:r>
        <w:rPr>
          <w:sz w:val="22"/>
          <w:szCs w:val="22"/>
        </w:rPr>
        <w:t>a/</w:t>
      </w:r>
      <w:r w:rsidRPr="009946F3">
        <w:rPr>
          <w:sz w:val="22"/>
          <w:szCs w:val="22"/>
        </w:rPr>
        <w:t>os docentes, para todos los grupos y las muestras obtenidas en el TP2 son sembradas por l</w:t>
      </w:r>
      <w:r>
        <w:rPr>
          <w:sz w:val="22"/>
          <w:szCs w:val="22"/>
        </w:rPr>
        <w:t>a/</w:t>
      </w:r>
      <w:r w:rsidRPr="009946F3">
        <w:rPr>
          <w:sz w:val="22"/>
          <w:szCs w:val="22"/>
        </w:rPr>
        <w:t>os alumn</w:t>
      </w:r>
      <w:r>
        <w:rPr>
          <w:sz w:val="22"/>
          <w:szCs w:val="22"/>
        </w:rPr>
        <w:t>a/</w:t>
      </w:r>
      <w:r w:rsidRPr="009946F3">
        <w:rPr>
          <w:sz w:val="22"/>
          <w:szCs w:val="22"/>
        </w:rPr>
        <w:t xml:space="preserve">os. </w:t>
      </w:r>
    </w:p>
    <w:p w14:paraId="10712C72" w14:textId="77777777" w:rsidR="007A0AA5" w:rsidRPr="009946F3" w:rsidRDefault="009946F3" w:rsidP="009946F3">
      <w:pPr>
        <w:tabs>
          <w:tab w:val="left" w:pos="3518"/>
        </w:tabs>
        <w:spacing w:line="276" w:lineRule="auto"/>
        <w:jc w:val="both"/>
        <w:rPr>
          <w:sz w:val="22"/>
          <w:szCs w:val="22"/>
        </w:rPr>
      </w:pPr>
      <w:r w:rsidRPr="009946F3">
        <w:rPr>
          <w:sz w:val="22"/>
          <w:szCs w:val="22"/>
        </w:rPr>
        <w:t>Para el desarrollo de este trabajo práctico se utiliza la técnica de electroforesis que se fundamenta en el desplazamiento de una molécula con una carga neta en solución por acción de un campo eléctrico</w:t>
      </w:r>
      <w:r>
        <w:rPr>
          <w:sz w:val="22"/>
          <w:szCs w:val="22"/>
        </w:rPr>
        <w:t>,</w:t>
      </w:r>
      <w:r w:rsidRPr="009946F3">
        <w:rPr>
          <w:sz w:val="22"/>
          <w:szCs w:val="22"/>
        </w:rPr>
        <w:t xml:space="preserve"> y esta migración sucede a través de una matriz que genera la separación de las moléculas de la solución en base a su tamaño o peso molecular. Una vez que sucede la separación de los componentes</w:t>
      </w:r>
      <w:r>
        <w:rPr>
          <w:sz w:val="22"/>
          <w:szCs w:val="22"/>
        </w:rPr>
        <w:t>,</w:t>
      </w:r>
      <w:r w:rsidRPr="009946F3">
        <w:rPr>
          <w:sz w:val="22"/>
          <w:szCs w:val="22"/>
        </w:rPr>
        <w:t xml:space="preserve"> los mismos son visualizados utilizando un agente intercalante que emite fluorescencia cuando se encuentra unido a los ácidos nucleicos. Para el desarrollo de este trabajo práctico se utilizan: micropipetas, cuba electroforética, fuente de poder, gel de agarosa, solución de corrida, intercalante, patrón de tamaño, transiluminador UV, cámara fotográfica de registro</w:t>
      </w:r>
      <w:r>
        <w:rPr>
          <w:sz w:val="22"/>
          <w:szCs w:val="22"/>
        </w:rPr>
        <w:t>.</w:t>
      </w:r>
    </w:p>
    <w:p w14:paraId="60C2DB97" w14:textId="77777777" w:rsidR="009946F3" w:rsidRPr="007A0AA5" w:rsidRDefault="009946F3" w:rsidP="007A0AA5">
      <w:pPr>
        <w:tabs>
          <w:tab w:val="left" w:pos="3518"/>
        </w:tabs>
        <w:spacing w:line="276" w:lineRule="auto"/>
        <w:jc w:val="both"/>
        <w:rPr>
          <w:sz w:val="24"/>
          <w:szCs w:val="24"/>
        </w:rPr>
      </w:pPr>
    </w:p>
    <w:p w14:paraId="2E6F2951" w14:textId="77777777" w:rsidR="007A0AA5" w:rsidRDefault="007A0AA5" w:rsidP="007A0AA5">
      <w:pPr>
        <w:tabs>
          <w:tab w:val="left" w:pos="3518"/>
        </w:tabs>
        <w:spacing w:line="276" w:lineRule="auto"/>
        <w:jc w:val="both"/>
        <w:rPr>
          <w:sz w:val="24"/>
          <w:szCs w:val="24"/>
        </w:rPr>
      </w:pPr>
      <w:r w:rsidRPr="007A0AA5">
        <w:rPr>
          <w:b/>
          <w:sz w:val="24"/>
          <w:szCs w:val="24"/>
        </w:rPr>
        <w:t>Trabajo Práctico 4.</w:t>
      </w:r>
      <w:r w:rsidRPr="007A0AA5">
        <w:rPr>
          <w:sz w:val="24"/>
          <w:szCs w:val="24"/>
        </w:rPr>
        <w:t xml:space="preserve"> Extracción de proteínas: Técnicas de fraccionamiento subcelular y extracción de macromoléculas. Lisis celular y extracción de proteínas citoplasmáticas. Cuantificación de proteínas totales. Técnicas de análisis molecular (electroforesis de proteínas).</w:t>
      </w:r>
    </w:p>
    <w:p w14:paraId="7990CCC2" w14:textId="77777777" w:rsidR="003478C9" w:rsidRPr="003478C9" w:rsidRDefault="003478C9" w:rsidP="003478C9">
      <w:pPr>
        <w:tabs>
          <w:tab w:val="left" w:pos="3518"/>
        </w:tabs>
        <w:spacing w:line="276" w:lineRule="auto"/>
        <w:jc w:val="both"/>
        <w:rPr>
          <w:sz w:val="22"/>
          <w:szCs w:val="22"/>
        </w:rPr>
      </w:pPr>
      <w:r w:rsidRPr="003478C9">
        <w:rPr>
          <w:sz w:val="22"/>
          <w:szCs w:val="22"/>
        </w:rPr>
        <w:t xml:space="preserve">Los objetivos de este trabajo práctico son: 1- Comparar métodos de extracción de proteínas a partir de distintos organismos. 2- Cuantificar las proteínas resultantes de cada extracto. </w:t>
      </w:r>
    </w:p>
    <w:p w14:paraId="430C217E" w14:textId="77777777" w:rsidR="003478C9" w:rsidRPr="003478C9" w:rsidRDefault="003478C9" w:rsidP="007A0AA5">
      <w:pPr>
        <w:tabs>
          <w:tab w:val="left" w:pos="3518"/>
        </w:tabs>
        <w:spacing w:line="276" w:lineRule="auto"/>
        <w:jc w:val="both"/>
        <w:rPr>
          <w:sz w:val="22"/>
          <w:szCs w:val="22"/>
        </w:rPr>
      </w:pPr>
      <w:r w:rsidRPr="003478C9">
        <w:rPr>
          <w:sz w:val="22"/>
          <w:szCs w:val="22"/>
        </w:rPr>
        <w:t>La dinámica de trabajo es grupal</w:t>
      </w:r>
      <w:r>
        <w:rPr>
          <w:sz w:val="22"/>
          <w:szCs w:val="22"/>
        </w:rPr>
        <w:t>;</w:t>
      </w:r>
      <w:r w:rsidRPr="003478C9">
        <w:rPr>
          <w:sz w:val="22"/>
          <w:szCs w:val="22"/>
        </w:rPr>
        <w:t xml:space="preserve"> el desarrollo del trabajo es realizado por l</w:t>
      </w:r>
      <w:r>
        <w:rPr>
          <w:sz w:val="22"/>
          <w:szCs w:val="22"/>
        </w:rPr>
        <w:t>a/</w:t>
      </w:r>
      <w:r w:rsidRPr="003478C9">
        <w:rPr>
          <w:sz w:val="22"/>
          <w:szCs w:val="22"/>
        </w:rPr>
        <w:t>os alumn</w:t>
      </w:r>
      <w:r>
        <w:rPr>
          <w:sz w:val="22"/>
          <w:szCs w:val="22"/>
        </w:rPr>
        <w:t>a/</w:t>
      </w:r>
      <w:r w:rsidRPr="003478C9">
        <w:rPr>
          <w:sz w:val="22"/>
          <w:szCs w:val="22"/>
        </w:rPr>
        <w:t xml:space="preserve">os. A partir de distintos órganos animales se procede a la extracción de </w:t>
      </w:r>
      <w:r w:rsidRPr="003478C9">
        <w:rPr>
          <w:sz w:val="22"/>
          <w:szCs w:val="22"/>
        </w:rPr>
        <w:lastRenderedPageBreak/>
        <w:t>proteínas utilizando disgregación mecánica con vástago de teflón en presencia de una solución tampón conteniendo detergentes</w:t>
      </w:r>
      <w:r>
        <w:rPr>
          <w:sz w:val="22"/>
          <w:szCs w:val="22"/>
        </w:rPr>
        <w:t>;</w:t>
      </w:r>
      <w:r w:rsidRPr="003478C9">
        <w:rPr>
          <w:sz w:val="22"/>
          <w:szCs w:val="22"/>
        </w:rPr>
        <w:t xml:space="preserve"> mediante este procedimiento se favorece la ruptura del tejido mientras que el detergente interfiere con la estructura de las membranas celulares y la obtención del extracto crudo. A continuación, se realiza una centrifugación para obtener fracciones subcelulares, en este caso las proteínas asociadas a membrana quedarán en el precipitado y las solubles en el sobrenadante. Una vez realizada la extracción se procede a la cuantificación de las proteínas por método colorimétrico utilizando el reactivo de Bradford, el cual reacciona con grupos funcionales de las proteínas para dar el reactivo coloreado. La intensidad del colorante correlaciona directamente con la concentración de los grupos reactivos y puede ser medida mediante espectrofotometría. Luego de realizar una curva de calibración con una proteína pura de concentración conocida se interpola la absorbancia de las muestras incógnitas en la ecuación de la recta de regresión. Para el desarrollo de este trabajo práctico se utilizan: micropipetas, vástagos de teflón para disgregar el tejido, </w:t>
      </w:r>
      <w:r w:rsidR="00021F35" w:rsidRPr="003478C9">
        <w:rPr>
          <w:sz w:val="22"/>
          <w:szCs w:val="22"/>
        </w:rPr>
        <w:t>microcentrífuga</w:t>
      </w:r>
      <w:r w:rsidRPr="003478C9">
        <w:rPr>
          <w:sz w:val="22"/>
          <w:szCs w:val="22"/>
        </w:rPr>
        <w:t>, solución tampón con detergente, reactivo de Bradford, proteína pura standard, placa de multipocillos y lector de microplacas.</w:t>
      </w:r>
    </w:p>
    <w:p w14:paraId="436DB1B8" w14:textId="77777777" w:rsidR="007A0AA5" w:rsidRPr="007A0AA5" w:rsidRDefault="007A0AA5" w:rsidP="007A0AA5">
      <w:pPr>
        <w:tabs>
          <w:tab w:val="left" w:pos="3518"/>
        </w:tabs>
        <w:spacing w:line="276" w:lineRule="auto"/>
        <w:jc w:val="both"/>
        <w:rPr>
          <w:sz w:val="24"/>
          <w:szCs w:val="24"/>
        </w:rPr>
      </w:pPr>
    </w:p>
    <w:p w14:paraId="6247BC9A" w14:textId="77777777" w:rsidR="007A0AA5" w:rsidRDefault="007A0AA5" w:rsidP="007A0AA5">
      <w:pPr>
        <w:tabs>
          <w:tab w:val="left" w:pos="3518"/>
        </w:tabs>
        <w:spacing w:line="276" w:lineRule="auto"/>
        <w:jc w:val="both"/>
        <w:rPr>
          <w:sz w:val="24"/>
          <w:szCs w:val="24"/>
        </w:rPr>
      </w:pPr>
      <w:r w:rsidRPr="007A0AA5">
        <w:rPr>
          <w:b/>
          <w:sz w:val="24"/>
          <w:szCs w:val="24"/>
        </w:rPr>
        <w:t>Trabajo Práctico 5.</w:t>
      </w:r>
      <w:r w:rsidRPr="007A0AA5">
        <w:rPr>
          <w:sz w:val="24"/>
          <w:szCs w:val="24"/>
        </w:rPr>
        <w:t xml:space="preserve"> Electroforesis de proteínas SDS-PAGE: Electroforesis en geles de acrilamida en condiciones desnaturalizantes "SDS PAGE", determinación del peso molecular</w:t>
      </w:r>
      <w:r>
        <w:rPr>
          <w:sz w:val="24"/>
          <w:szCs w:val="24"/>
        </w:rPr>
        <w:t xml:space="preserve"> de proteínas</w:t>
      </w:r>
      <w:r w:rsidRPr="007A0AA5">
        <w:rPr>
          <w:sz w:val="24"/>
          <w:szCs w:val="24"/>
        </w:rPr>
        <w:t>.</w:t>
      </w:r>
    </w:p>
    <w:p w14:paraId="751B5B33" w14:textId="77777777" w:rsidR="003478C9" w:rsidRPr="003478C9" w:rsidRDefault="003478C9" w:rsidP="003478C9">
      <w:pPr>
        <w:tabs>
          <w:tab w:val="left" w:pos="3518"/>
        </w:tabs>
        <w:spacing w:line="276" w:lineRule="auto"/>
        <w:jc w:val="both"/>
        <w:rPr>
          <w:sz w:val="22"/>
          <w:szCs w:val="22"/>
        </w:rPr>
      </w:pPr>
      <w:r w:rsidRPr="003478C9">
        <w:rPr>
          <w:sz w:val="22"/>
          <w:szCs w:val="22"/>
        </w:rPr>
        <w:t>Los objetivos de este trabajo práctico son: 1- Comparar los perfiles proteicos obtenidos mediante SDS-PAGE. 2- Calcular la movilidad electroforética de diferentes bandas proteicas.</w:t>
      </w:r>
    </w:p>
    <w:p w14:paraId="3586AC03" w14:textId="77777777" w:rsidR="003478C9" w:rsidRPr="003478C9" w:rsidRDefault="003478C9" w:rsidP="003478C9">
      <w:pPr>
        <w:tabs>
          <w:tab w:val="left" w:pos="3518"/>
        </w:tabs>
        <w:spacing w:line="276" w:lineRule="auto"/>
        <w:jc w:val="both"/>
        <w:rPr>
          <w:sz w:val="22"/>
          <w:szCs w:val="22"/>
        </w:rPr>
      </w:pPr>
      <w:r w:rsidRPr="003478C9">
        <w:rPr>
          <w:sz w:val="22"/>
          <w:szCs w:val="22"/>
        </w:rPr>
        <w:t xml:space="preserve">Se utiliza un único gel de </w:t>
      </w:r>
      <w:r w:rsidR="00021F35" w:rsidRPr="003478C9">
        <w:rPr>
          <w:sz w:val="22"/>
          <w:szCs w:val="22"/>
        </w:rPr>
        <w:t>poliacrilamida</w:t>
      </w:r>
      <w:r w:rsidRPr="003478C9">
        <w:rPr>
          <w:sz w:val="22"/>
          <w:szCs w:val="22"/>
        </w:rPr>
        <w:t>, preparado por l</w:t>
      </w:r>
      <w:r>
        <w:rPr>
          <w:sz w:val="22"/>
          <w:szCs w:val="22"/>
        </w:rPr>
        <w:t>a/</w:t>
      </w:r>
      <w:r w:rsidRPr="003478C9">
        <w:rPr>
          <w:sz w:val="22"/>
          <w:szCs w:val="22"/>
        </w:rPr>
        <w:t>os docentes, para todos los grupos y las muestras son sembradas por l</w:t>
      </w:r>
      <w:r>
        <w:rPr>
          <w:sz w:val="22"/>
          <w:szCs w:val="22"/>
        </w:rPr>
        <w:t>a/</w:t>
      </w:r>
      <w:r w:rsidRPr="003478C9">
        <w:rPr>
          <w:sz w:val="22"/>
          <w:szCs w:val="22"/>
        </w:rPr>
        <w:t>os alumn</w:t>
      </w:r>
      <w:r>
        <w:rPr>
          <w:sz w:val="22"/>
          <w:szCs w:val="22"/>
        </w:rPr>
        <w:t>a/</w:t>
      </w:r>
      <w:r w:rsidRPr="003478C9">
        <w:rPr>
          <w:sz w:val="22"/>
          <w:szCs w:val="22"/>
        </w:rPr>
        <w:t xml:space="preserve">os. </w:t>
      </w:r>
    </w:p>
    <w:p w14:paraId="0A81CBEE" w14:textId="51D1BEDA" w:rsidR="003478C9" w:rsidRPr="003478C9" w:rsidRDefault="003478C9" w:rsidP="003478C9">
      <w:pPr>
        <w:tabs>
          <w:tab w:val="left" w:pos="3518"/>
        </w:tabs>
        <w:spacing w:line="276" w:lineRule="auto"/>
        <w:jc w:val="both"/>
        <w:rPr>
          <w:sz w:val="22"/>
          <w:szCs w:val="22"/>
        </w:rPr>
      </w:pPr>
      <w:r w:rsidRPr="003478C9">
        <w:rPr>
          <w:sz w:val="22"/>
          <w:szCs w:val="22"/>
        </w:rPr>
        <w:t>Para el desarrollo de este trabajo práctico se utiliza la técnica de electroforesis similar a la utilizada en el TP3</w:t>
      </w:r>
      <w:r>
        <w:rPr>
          <w:sz w:val="22"/>
          <w:szCs w:val="22"/>
        </w:rPr>
        <w:t>.</w:t>
      </w:r>
      <w:r w:rsidRPr="003478C9">
        <w:rPr>
          <w:sz w:val="22"/>
          <w:szCs w:val="22"/>
        </w:rPr>
        <w:t xml:space="preserve"> </w:t>
      </w:r>
      <w:r>
        <w:rPr>
          <w:sz w:val="22"/>
          <w:szCs w:val="22"/>
        </w:rPr>
        <w:t>E</w:t>
      </w:r>
      <w:r w:rsidRPr="003478C9">
        <w:rPr>
          <w:sz w:val="22"/>
          <w:szCs w:val="22"/>
        </w:rPr>
        <w:t>n este caso</w:t>
      </w:r>
      <w:r>
        <w:rPr>
          <w:sz w:val="22"/>
          <w:szCs w:val="22"/>
        </w:rPr>
        <w:t>,</w:t>
      </w:r>
      <w:r w:rsidRPr="003478C9">
        <w:rPr>
          <w:sz w:val="22"/>
          <w:szCs w:val="22"/>
        </w:rPr>
        <w:t xml:space="preserve"> como las proteínas tienen distinta carga neta dependiendo de los aminoácidos que la componen y el pH de la solución, las mezclas proteicas se incuban con el detergente aniónico SDS que le brinda una carga negativa. </w:t>
      </w:r>
      <w:r>
        <w:rPr>
          <w:sz w:val="22"/>
          <w:szCs w:val="22"/>
        </w:rPr>
        <w:t>S</w:t>
      </w:r>
      <w:r w:rsidRPr="003478C9">
        <w:rPr>
          <w:sz w:val="22"/>
          <w:szCs w:val="22"/>
        </w:rPr>
        <w:t xml:space="preserve">e utiliza como matriz la poliacrilamida </w:t>
      </w:r>
      <w:r>
        <w:rPr>
          <w:sz w:val="22"/>
          <w:szCs w:val="22"/>
        </w:rPr>
        <w:t xml:space="preserve">ya </w:t>
      </w:r>
      <w:r w:rsidRPr="003478C9">
        <w:rPr>
          <w:sz w:val="22"/>
          <w:szCs w:val="22"/>
        </w:rPr>
        <w:t xml:space="preserve">que permite </w:t>
      </w:r>
      <w:r>
        <w:rPr>
          <w:sz w:val="22"/>
          <w:szCs w:val="22"/>
        </w:rPr>
        <w:t xml:space="preserve">una </w:t>
      </w:r>
      <w:r w:rsidRPr="003478C9">
        <w:rPr>
          <w:sz w:val="22"/>
          <w:szCs w:val="22"/>
        </w:rPr>
        <w:t>mayor versatilidad en la separación de estos compuestos. En paralelo a la siembra de las muestras</w:t>
      </w:r>
      <w:r>
        <w:rPr>
          <w:sz w:val="22"/>
          <w:szCs w:val="22"/>
        </w:rPr>
        <w:t>,</w:t>
      </w:r>
      <w:r w:rsidRPr="003478C9">
        <w:rPr>
          <w:sz w:val="22"/>
          <w:szCs w:val="22"/>
        </w:rPr>
        <w:t xml:space="preserve"> se corre un patrón de proteínas de peso molecular conocido. Una vez que sucede la separación de los componentes los mismos son visualizados mediante tinción con el colorante </w:t>
      </w:r>
      <w:r w:rsidRPr="003478C9">
        <w:rPr>
          <w:i/>
          <w:sz w:val="22"/>
          <w:szCs w:val="22"/>
        </w:rPr>
        <w:t>Cooma</w:t>
      </w:r>
      <w:r w:rsidR="00054994">
        <w:rPr>
          <w:i/>
          <w:sz w:val="22"/>
          <w:szCs w:val="22"/>
        </w:rPr>
        <w:t>s</w:t>
      </w:r>
      <w:r w:rsidRPr="003478C9">
        <w:rPr>
          <w:i/>
          <w:sz w:val="22"/>
          <w:szCs w:val="22"/>
        </w:rPr>
        <w:t>sie blue</w:t>
      </w:r>
      <w:r w:rsidRPr="003478C9">
        <w:rPr>
          <w:sz w:val="22"/>
          <w:szCs w:val="22"/>
        </w:rPr>
        <w:t xml:space="preserve">. El desplazamiento de las cadenas polipeptídicas es proporcional al logaritmo de la masa, esto nos permite estimar el peso molecular de una proteína comparándola con la distancia de migración del patrón de proteínas de peso molecular. Para el desarrollo de este trabajo práctico se utilizan: micropipetas, cuba electroforética, fuente de poder, gel de poliacrilamida, patrón de peso molecular, solución de corrida, colorante </w:t>
      </w:r>
      <w:r w:rsidRPr="003478C9">
        <w:rPr>
          <w:i/>
          <w:sz w:val="22"/>
          <w:szCs w:val="22"/>
        </w:rPr>
        <w:t>Cooma</w:t>
      </w:r>
      <w:r w:rsidR="00054994">
        <w:rPr>
          <w:i/>
          <w:sz w:val="22"/>
          <w:szCs w:val="22"/>
        </w:rPr>
        <w:t>s</w:t>
      </w:r>
      <w:r w:rsidRPr="003478C9">
        <w:rPr>
          <w:i/>
          <w:sz w:val="22"/>
          <w:szCs w:val="22"/>
        </w:rPr>
        <w:t>sie blue</w:t>
      </w:r>
      <w:r w:rsidRPr="003478C9">
        <w:rPr>
          <w:sz w:val="22"/>
          <w:szCs w:val="22"/>
        </w:rPr>
        <w:t>, cámara fotográfica de registro.</w:t>
      </w:r>
    </w:p>
    <w:p w14:paraId="30791EF6" w14:textId="77777777" w:rsidR="007A0AA5" w:rsidRPr="007A0AA5" w:rsidRDefault="007A0AA5" w:rsidP="007A0AA5">
      <w:pPr>
        <w:tabs>
          <w:tab w:val="left" w:pos="3518"/>
        </w:tabs>
        <w:spacing w:line="276" w:lineRule="auto"/>
        <w:jc w:val="both"/>
        <w:rPr>
          <w:sz w:val="24"/>
          <w:szCs w:val="24"/>
        </w:rPr>
      </w:pPr>
    </w:p>
    <w:p w14:paraId="31A5915E" w14:textId="77777777" w:rsidR="007A0AA5" w:rsidRDefault="007A0AA5" w:rsidP="007A0AA5">
      <w:pPr>
        <w:tabs>
          <w:tab w:val="left" w:pos="3518"/>
        </w:tabs>
        <w:spacing w:line="276" w:lineRule="auto"/>
        <w:jc w:val="both"/>
        <w:rPr>
          <w:sz w:val="24"/>
          <w:szCs w:val="24"/>
        </w:rPr>
      </w:pPr>
      <w:r w:rsidRPr="007A0AA5">
        <w:rPr>
          <w:b/>
          <w:sz w:val="24"/>
          <w:szCs w:val="24"/>
        </w:rPr>
        <w:t>Trabajo Práctico 6</w:t>
      </w:r>
      <w:r w:rsidRPr="007A0AA5">
        <w:rPr>
          <w:sz w:val="24"/>
          <w:szCs w:val="24"/>
        </w:rPr>
        <w:t>.</w:t>
      </w:r>
      <w:r w:rsidR="00C53CED">
        <w:rPr>
          <w:sz w:val="24"/>
          <w:szCs w:val="24"/>
        </w:rPr>
        <w:t xml:space="preserve"> </w:t>
      </w:r>
      <w:r w:rsidRPr="007A0AA5">
        <w:rPr>
          <w:i/>
          <w:sz w:val="24"/>
          <w:szCs w:val="24"/>
        </w:rPr>
        <w:t>Western blot</w:t>
      </w:r>
      <w:r w:rsidRPr="007A0AA5">
        <w:rPr>
          <w:sz w:val="24"/>
          <w:szCs w:val="24"/>
        </w:rPr>
        <w:t>: Electrotransferencia de proteínas. Inmunotinción de proteínas eucariotas. Revelado luminiscente con HRP.</w:t>
      </w:r>
    </w:p>
    <w:p w14:paraId="37C6A05C" w14:textId="77777777" w:rsidR="007A0AA5" w:rsidRPr="0019218D" w:rsidRDefault="00021F35" w:rsidP="0019218D">
      <w:pPr>
        <w:tabs>
          <w:tab w:val="left" w:pos="3518"/>
        </w:tabs>
        <w:spacing w:line="276" w:lineRule="auto"/>
        <w:jc w:val="both"/>
        <w:rPr>
          <w:sz w:val="22"/>
          <w:szCs w:val="22"/>
        </w:rPr>
      </w:pPr>
      <w:r w:rsidRPr="00021F35">
        <w:rPr>
          <w:sz w:val="22"/>
          <w:szCs w:val="22"/>
        </w:rPr>
        <w:t>El objetivo de este trabajo práctico es: 1- Determinar los niveles de la proteína inmunoglobulina (IgG).</w:t>
      </w:r>
      <w:r>
        <w:rPr>
          <w:sz w:val="22"/>
          <w:szCs w:val="22"/>
        </w:rPr>
        <w:t xml:space="preserve"> </w:t>
      </w:r>
      <w:r w:rsidR="0019218D" w:rsidRPr="0019218D">
        <w:rPr>
          <w:sz w:val="22"/>
          <w:szCs w:val="22"/>
        </w:rPr>
        <w:t>Se utiliza una única membrana de nitrocelulosa para todos los grupos y este trabajo práctico es mostrativo. Los pasos de incubación son realizados por l</w:t>
      </w:r>
      <w:r w:rsidR="0019218D">
        <w:rPr>
          <w:sz w:val="22"/>
          <w:szCs w:val="22"/>
        </w:rPr>
        <w:t>a/</w:t>
      </w:r>
      <w:r w:rsidR="0019218D" w:rsidRPr="0019218D">
        <w:rPr>
          <w:sz w:val="22"/>
          <w:szCs w:val="22"/>
        </w:rPr>
        <w:t>os alumn</w:t>
      </w:r>
      <w:r w:rsidR="0019218D">
        <w:rPr>
          <w:sz w:val="22"/>
          <w:szCs w:val="22"/>
        </w:rPr>
        <w:t>a/</w:t>
      </w:r>
      <w:r w:rsidR="0019218D" w:rsidRPr="0019218D">
        <w:rPr>
          <w:sz w:val="22"/>
          <w:szCs w:val="22"/>
        </w:rPr>
        <w:t xml:space="preserve">os. Para el desarrollo de este trabajo práctico se utiliza la técnica de electroforesis explicada en el TP 5, en el gel se sembrarán distintos volúmenes de la </w:t>
      </w:r>
      <w:r w:rsidR="0019218D" w:rsidRPr="0019218D">
        <w:rPr>
          <w:sz w:val="22"/>
          <w:szCs w:val="22"/>
        </w:rPr>
        <w:lastRenderedPageBreak/>
        <w:t>proteína pura IgG y luego de realizada la separación las proteínas</w:t>
      </w:r>
      <w:r w:rsidR="0019218D">
        <w:rPr>
          <w:sz w:val="22"/>
          <w:szCs w:val="22"/>
        </w:rPr>
        <w:t>,</w:t>
      </w:r>
      <w:r w:rsidR="0019218D" w:rsidRPr="0019218D">
        <w:rPr>
          <w:sz w:val="22"/>
          <w:szCs w:val="22"/>
        </w:rPr>
        <w:t xml:space="preserve"> se electrotran</w:t>
      </w:r>
      <w:r w:rsidR="0019218D">
        <w:rPr>
          <w:sz w:val="22"/>
          <w:szCs w:val="22"/>
        </w:rPr>
        <w:t>s</w:t>
      </w:r>
      <w:r w:rsidR="0019218D" w:rsidRPr="0019218D">
        <w:rPr>
          <w:sz w:val="22"/>
          <w:szCs w:val="22"/>
        </w:rPr>
        <w:t>fieren a una membrana de nitrocelulosa para proceder con las distintas etapas de incubación con las soluciones de: Bloqueo, lavado, dilución con anticuerpo anti-especie acoplado a peroxidasa. Finalmente</w:t>
      </w:r>
      <w:r w:rsidR="0019218D">
        <w:rPr>
          <w:sz w:val="22"/>
          <w:szCs w:val="22"/>
        </w:rPr>
        <w:t>,</w:t>
      </w:r>
      <w:r w:rsidR="0019218D" w:rsidRPr="0019218D">
        <w:rPr>
          <w:sz w:val="22"/>
          <w:szCs w:val="22"/>
        </w:rPr>
        <w:t xml:space="preserve"> se revela utilizando un reactivo quimioluminiscente en una reacción mediada por la peroxidasa. Para el desarrollo de este trabajo práctico se utilizan: micropipetas, cuba electroforética, fuente de poder, gel de poliacrilamida, patrón de peso molecular, proteína pura IgG, solución de corrida, equipo de electrotransferencia, solución de transferencia, membrana de nitrocelulora, solución de bloqueo, solución de lavado, anticuerpo anti-especie acoplado a peroxidasa, reactivo quimioluminiscente, placas radiográficas, reactivos de revelado fotográfico, cámara fotográfica de registro</w:t>
      </w:r>
      <w:r>
        <w:rPr>
          <w:sz w:val="22"/>
          <w:szCs w:val="22"/>
        </w:rPr>
        <w:t>.</w:t>
      </w:r>
    </w:p>
    <w:p w14:paraId="5A02C1C3" w14:textId="77777777" w:rsidR="003478C9" w:rsidRPr="007A0AA5" w:rsidRDefault="003478C9" w:rsidP="007A0AA5">
      <w:pPr>
        <w:tabs>
          <w:tab w:val="left" w:pos="3518"/>
        </w:tabs>
        <w:spacing w:line="276" w:lineRule="auto"/>
        <w:jc w:val="both"/>
        <w:rPr>
          <w:sz w:val="24"/>
          <w:szCs w:val="24"/>
        </w:rPr>
      </w:pPr>
    </w:p>
    <w:p w14:paraId="36D03599" w14:textId="77777777" w:rsidR="007A0AA5" w:rsidRDefault="007A0AA5" w:rsidP="007A0AA5">
      <w:pPr>
        <w:tabs>
          <w:tab w:val="left" w:pos="3518"/>
        </w:tabs>
        <w:spacing w:line="276" w:lineRule="auto"/>
        <w:jc w:val="both"/>
        <w:rPr>
          <w:sz w:val="24"/>
          <w:szCs w:val="24"/>
        </w:rPr>
      </w:pPr>
      <w:r w:rsidRPr="007A0AA5">
        <w:rPr>
          <w:b/>
          <w:sz w:val="24"/>
          <w:szCs w:val="24"/>
        </w:rPr>
        <w:t>Trabajo Práctico 7</w:t>
      </w:r>
      <w:r w:rsidRPr="007A0AA5">
        <w:rPr>
          <w:sz w:val="24"/>
          <w:szCs w:val="24"/>
        </w:rPr>
        <w:t>. Operón Lactosa: Estudi</w:t>
      </w:r>
      <w:r>
        <w:rPr>
          <w:sz w:val="24"/>
          <w:szCs w:val="24"/>
        </w:rPr>
        <w:t>os de</w:t>
      </w:r>
      <w:r w:rsidRPr="007A0AA5">
        <w:rPr>
          <w:sz w:val="24"/>
          <w:szCs w:val="24"/>
        </w:rPr>
        <w:t xml:space="preserve"> la regulación del operón lactosa bajo distintas condiciones experimentales. </w:t>
      </w:r>
    </w:p>
    <w:p w14:paraId="6CA50DAA" w14:textId="77777777" w:rsidR="00021F35" w:rsidRPr="00021F35" w:rsidRDefault="00021F35" w:rsidP="00021F35">
      <w:pPr>
        <w:tabs>
          <w:tab w:val="left" w:pos="3518"/>
        </w:tabs>
        <w:spacing w:line="276" w:lineRule="auto"/>
        <w:jc w:val="both"/>
        <w:rPr>
          <w:sz w:val="22"/>
          <w:szCs w:val="22"/>
        </w:rPr>
      </w:pPr>
      <w:r w:rsidRPr="00021F35">
        <w:rPr>
          <w:sz w:val="22"/>
          <w:szCs w:val="22"/>
        </w:rPr>
        <w:t xml:space="preserve">El objetivo de este trabajo práctico es: 1- Estudiar las condiciones de inducción del operón lactosa en </w:t>
      </w:r>
      <w:r w:rsidRPr="00021F35">
        <w:rPr>
          <w:i/>
          <w:sz w:val="22"/>
          <w:szCs w:val="22"/>
        </w:rPr>
        <w:t>Eschericha coli</w:t>
      </w:r>
      <w:r w:rsidRPr="00021F35">
        <w:rPr>
          <w:sz w:val="22"/>
          <w:szCs w:val="22"/>
        </w:rPr>
        <w:t>.</w:t>
      </w:r>
    </w:p>
    <w:p w14:paraId="130A1FDB" w14:textId="0A8DD32F" w:rsidR="00021F35" w:rsidRPr="00021F35" w:rsidRDefault="00021F35" w:rsidP="00021F35">
      <w:pPr>
        <w:tabs>
          <w:tab w:val="left" w:pos="3518"/>
        </w:tabs>
        <w:spacing w:line="276" w:lineRule="auto"/>
        <w:jc w:val="both"/>
        <w:rPr>
          <w:sz w:val="22"/>
          <w:szCs w:val="22"/>
        </w:rPr>
      </w:pPr>
      <w:r w:rsidRPr="00021F35">
        <w:rPr>
          <w:sz w:val="22"/>
          <w:szCs w:val="22"/>
        </w:rPr>
        <w:t>La dinámica de trabajo es grupal, l</w:t>
      </w:r>
      <w:r>
        <w:rPr>
          <w:sz w:val="22"/>
          <w:szCs w:val="22"/>
        </w:rPr>
        <w:t>a</w:t>
      </w:r>
      <w:r w:rsidR="00054994">
        <w:rPr>
          <w:sz w:val="22"/>
          <w:szCs w:val="22"/>
        </w:rPr>
        <w:t>s</w:t>
      </w:r>
      <w:r>
        <w:rPr>
          <w:sz w:val="22"/>
          <w:szCs w:val="22"/>
        </w:rPr>
        <w:t>/</w:t>
      </w:r>
      <w:r w:rsidRPr="00021F35">
        <w:rPr>
          <w:sz w:val="22"/>
          <w:szCs w:val="22"/>
        </w:rPr>
        <w:t xml:space="preserve">os docentes proveen los cultivos de bacterias crecidas durante 18 hs a partir de las cuales realizan los demás pasos.  </w:t>
      </w:r>
    </w:p>
    <w:p w14:paraId="0674DA05" w14:textId="77777777" w:rsidR="00021F35" w:rsidRPr="00021F35" w:rsidRDefault="00021F35" w:rsidP="00021F35">
      <w:pPr>
        <w:tabs>
          <w:tab w:val="left" w:pos="3518"/>
        </w:tabs>
        <w:spacing w:line="276" w:lineRule="auto"/>
        <w:jc w:val="both"/>
        <w:rPr>
          <w:sz w:val="22"/>
          <w:szCs w:val="22"/>
        </w:rPr>
      </w:pPr>
      <w:r w:rsidRPr="00021F35">
        <w:rPr>
          <w:sz w:val="22"/>
          <w:szCs w:val="22"/>
        </w:rPr>
        <w:t>La regulación de los procesos celulares permite a los organismos optimizar el aprovechamiento de los recursos disponibles en cada momento. En el caso particular del operón lactosa</w:t>
      </w:r>
      <w:r>
        <w:rPr>
          <w:sz w:val="22"/>
          <w:szCs w:val="22"/>
        </w:rPr>
        <w:t>,</w:t>
      </w:r>
      <w:r w:rsidRPr="00021F35">
        <w:rPr>
          <w:sz w:val="22"/>
          <w:szCs w:val="22"/>
        </w:rPr>
        <w:t xml:space="preserve"> la inducción ocurre cuando se presentan las siguientes situaciones en forma simultánea: a) el represor no actúa sobre el operador debido a la presencia del inductor (lactosa) y b) el complejo activador (CRP-ligando) se une a la secuencia regulatoria específica. Las bacterias se incuban en distintas condiciones experimentales: en presencia de lactosa, glucosa, un antibiótico que inhibe la traducción de proteínas. Luego de estas incubaciones se medirá la actividad enzimática de la </w:t>
      </w:r>
      <w:r w:rsidRPr="00021F35">
        <w:rPr>
          <w:rFonts w:ascii="Symbol" w:hAnsi="Symbol"/>
          <w:sz w:val="22"/>
          <w:szCs w:val="22"/>
        </w:rPr>
        <w:t></w:t>
      </w:r>
      <w:r w:rsidRPr="00021F35">
        <w:rPr>
          <w:sz w:val="22"/>
          <w:szCs w:val="22"/>
        </w:rPr>
        <w:t xml:space="preserve">-galactosidasa, </w:t>
      </w:r>
      <w:r>
        <w:rPr>
          <w:sz w:val="22"/>
          <w:szCs w:val="22"/>
        </w:rPr>
        <w:t xml:space="preserve">producida por </w:t>
      </w:r>
      <w:r w:rsidRPr="00021F35">
        <w:rPr>
          <w:sz w:val="22"/>
          <w:szCs w:val="22"/>
        </w:rPr>
        <w:t xml:space="preserve">uno de los </w:t>
      </w:r>
      <w:r>
        <w:rPr>
          <w:sz w:val="22"/>
          <w:szCs w:val="22"/>
        </w:rPr>
        <w:t>marcos de lectura abiertos</w:t>
      </w:r>
      <w:r w:rsidRPr="00021F35">
        <w:rPr>
          <w:sz w:val="22"/>
          <w:szCs w:val="22"/>
        </w:rPr>
        <w:t xml:space="preserve"> regulados por el operón lactosa, como una medida de su activación utilizando el reactivo ONPG (orto-nitrofenilgalactosa)</w:t>
      </w:r>
      <w:r>
        <w:rPr>
          <w:sz w:val="22"/>
          <w:szCs w:val="22"/>
        </w:rPr>
        <w:t>.</w:t>
      </w:r>
      <w:r w:rsidRPr="00021F35">
        <w:rPr>
          <w:sz w:val="22"/>
          <w:szCs w:val="22"/>
        </w:rPr>
        <w:t xml:space="preserve"> </w:t>
      </w:r>
      <w:r>
        <w:rPr>
          <w:sz w:val="22"/>
          <w:szCs w:val="22"/>
        </w:rPr>
        <w:t>Este</w:t>
      </w:r>
      <w:r w:rsidRPr="00021F35">
        <w:rPr>
          <w:sz w:val="22"/>
          <w:szCs w:val="22"/>
        </w:rPr>
        <w:t xml:space="preserve"> es hidrolizado por esta enzima</w:t>
      </w:r>
      <w:r>
        <w:rPr>
          <w:sz w:val="22"/>
          <w:szCs w:val="22"/>
        </w:rPr>
        <w:t>,</w:t>
      </w:r>
      <w:r w:rsidRPr="00021F35">
        <w:rPr>
          <w:sz w:val="22"/>
          <w:szCs w:val="22"/>
        </w:rPr>
        <w:t xml:space="preserve"> y uno de los productos de hidrólisis, el orto-nitrofenol, es de color amarillo y puede ser medido mediante espectrofotometría. La intensidad de color es proporcional a la actividad enzimática que es calculada por la ecuación de Miller. </w:t>
      </w:r>
    </w:p>
    <w:p w14:paraId="4BDCB3E7" w14:textId="77777777" w:rsidR="00021F35" w:rsidRPr="00021F35" w:rsidRDefault="00021F35" w:rsidP="00021F35">
      <w:pPr>
        <w:tabs>
          <w:tab w:val="left" w:pos="3518"/>
        </w:tabs>
        <w:spacing w:line="276" w:lineRule="auto"/>
        <w:jc w:val="both"/>
        <w:rPr>
          <w:sz w:val="22"/>
          <w:szCs w:val="22"/>
        </w:rPr>
      </w:pPr>
      <w:r w:rsidRPr="00021F35">
        <w:rPr>
          <w:sz w:val="22"/>
          <w:szCs w:val="22"/>
        </w:rPr>
        <w:t>Para el desarrollo de este trabajo práctico se utilizan: micropipetas, microcentrífuga, soluciones de lactosa, glucosa, ONPG, placa de multipocillos y lector de microplacas.</w:t>
      </w:r>
    </w:p>
    <w:p w14:paraId="6CEE86B2" w14:textId="77777777" w:rsidR="00021F35" w:rsidRPr="007A0AA5" w:rsidRDefault="00021F35" w:rsidP="007A0AA5">
      <w:pPr>
        <w:tabs>
          <w:tab w:val="left" w:pos="3518"/>
        </w:tabs>
        <w:spacing w:line="276" w:lineRule="auto"/>
        <w:jc w:val="both"/>
        <w:rPr>
          <w:sz w:val="24"/>
          <w:szCs w:val="24"/>
        </w:rPr>
      </w:pPr>
    </w:p>
    <w:p w14:paraId="15B25C71" w14:textId="77777777" w:rsidR="007A0AA5" w:rsidRDefault="00C539DD" w:rsidP="007A0AA5">
      <w:pPr>
        <w:tabs>
          <w:tab w:val="left" w:pos="3518"/>
        </w:tabs>
        <w:spacing w:line="276" w:lineRule="auto"/>
        <w:jc w:val="both"/>
        <w:rPr>
          <w:sz w:val="22"/>
          <w:szCs w:val="22"/>
        </w:rPr>
      </w:pPr>
      <w:r w:rsidRPr="001919D3">
        <w:rPr>
          <w:b/>
          <w:sz w:val="22"/>
          <w:szCs w:val="22"/>
        </w:rPr>
        <w:t>NOTA</w:t>
      </w:r>
      <w:r>
        <w:rPr>
          <w:sz w:val="22"/>
          <w:szCs w:val="22"/>
        </w:rPr>
        <w:t>: Todos los trabajos prácticos que involucren animales de laboratorio contarán con la aprobación de la CICUAL-UNQ (</w:t>
      </w:r>
      <w:r w:rsidRPr="001919D3">
        <w:rPr>
          <w:sz w:val="22"/>
          <w:szCs w:val="22"/>
        </w:rPr>
        <w:t>Comité Institucional de Cuidado y Uso de Animales de Experimentación</w:t>
      </w:r>
      <w:r>
        <w:rPr>
          <w:sz w:val="22"/>
          <w:szCs w:val="22"/>
        </w:rPr>
        <w:t>).</w:t>
      </w:r>
    </w:p>
    <w:p w14:paraId="7691259A" w14:textId="77777777" w:rsidR="00C539DD" w:rsidRPr="007A0AA5" w:rsidRDefault="00C539DD" w:rsidP="007A0AA5">
      <w:pPr>
        <w:tabs>
          <w:tab w:val="left" w:pos="3518"/>
        </w:tabs>
        <w:spacing w:line="276" w:lineRule="auto"/>
        <w:jc w:val="both"/>
        <w:rPr>
          <w:sz w:val="24"/>
          <w:szCs w:val="24"/>
        </w:rPr>
      </w:pPr>
    </w:p>
    <w:p w14:paraId="395C7AE2" w14:textId="77777777" w:rsidR="007A0AA5" w:rsidRPr="007A0AA5" w:rsidRDefault="007A0AA5" w:rsidP="007A0AA5">
      <w:pPr>
        <w:tabs>
          <w:tab w:val="left" w:pos="3518"/>
        </w:tabs>
        <w:spacing w:line="276" w:lineRule="auto"/>
        <w:jc w:val="both"/>
        <w:rPr>
          <w:b/>
          <w:sz w:val="24"/>
          <w:szCs w:val="24"/>
        </w:rPr>
      </w:pPr>
      <w:r w:rsidRPr="007A0AA5">
        <w:rPr>
          <w:b/>
          <w:sz w:val="24"/>
          <w:szCs w:val="24"/>
        </w:rPr>
        <w:t>Seminarios</w:t>
      </w:r>
    </w:p>
    <w:p w14:paraId="2BE30658" w14:textId="77777777" w:rsidR="00237F72" w:rsidRDefault="007A0AA5" w:rsidP="007A0AA5">
      <w:pPr>
        <w:tabs>
          <w:tab w:val="left" w:pos="3518"/>
        </w:tabs>
        <w:spacing w:line="276" w:lineRule="auto"/>
        <w:jc w:val="both"/>
        <w:rPr>
          <w:sz w:val="24"/>
          <w:szCs w:val="24"/>
        </w:rPr>
      </w:pPr>
      <w:r w:rsidRPr="007A0AA5">
        <w:rPr>
          <w:sz w:val="24"/>
          <w:szCs w:val="24"/>
        </w:rPr>
        <w:t>Los seminarios estarán orientados a la resolución de problemas experimentales aplicando las técnicas vistas y ejercitadas en los trabajos prácticos.</w:t>
      </w:r>
    </w:p>
    <w:p w14:paraId="3F773A6E" w14:textId="77777777" w:rsidR="00051222" w:rsidRPr="00674541" w:rsidRDefault="00051222" w:rsidP="00674541">
      <w:pPr>
        <w:tabs>
          <w:tab w:val="left" w:pos="3518"/>
        </w:tabs>
        <w:spacing w:line="276" w:lineRule="auto"/>
        <w:jc w:val="both"/>
        <w:rPr>
          <w:sz w:val="24"/>
          <w:szCs w:val="24"/>
        </w:rPr>
      </w:pPr>
    </w:p>
    <w:p w14:paraId="5C096D58" w14:textId="77777777" w:rsidR="003A6E15" w:rsidRDefault="00B82A45" w:rsidP="00674541">
      <w:pPr>
        <w:spacing w:line="276" w:lineRule="auto"/>
        <w:jc w:val="both"/>
        <w:rPr>
          <w:b/>
          <w:sz w:val="24"/>
          <w:szCs w:val="24"/>
          <w:lang w:val="en-US"/>
        </w:rPr>
      </w:pPr>
      <w:r w:rsidRPr="00051222">
        <w:rPr>
          <w:b/>
          <w:sz w:val="24"/>
          <w:szCs w:val="24"/>
          <w:lang w:val="en-US"/>
        </w:rPr>
        <w:t>Bibliografía</w:t>
      </w:r>
      <w:r w:rsidR="00237F72" w:rsidRPr="00051222">
        <w:rPr>
          <w:b/>
          <w:sz w:val="24"/>
          <w:szCs w:val="24"/>
          <w:lang w:val="en-US"/>
        </w:rPr>
        <w:tab/>
      </w:r>
    </w:p>
    <w:p w14:paraId="70B4AB92" w14:textId="77777777" w:rsidR="00237F72" w:rsidRPr="00051222" w:rsidRDefault="00237F72" w:rsidP="00051222">
      <w:pPr>
        <w:numPr>
          <w:ilvl w:val="0"/>
          <w:numId w:val="5"/>
        </w:numPr>
        <w:spacing w:line="276" w:lineRule="auto"/>
        <w:jc w:val="both"/>
        <w:rPr>
          <w:b/>
          <w:i/>
          <w:sz w:val="24"/>
          <w:szCs w:val="24"/>
          <w:lang w:val="en-US"/>
        </w:rPr>
      </w:pPr>
      <w:r w:rsidRPr="00051222">
        <w:rPr>
          <w:sz w:val="24"/>
          <w:szCs w:val="24"/>
          <w:lang w:val="en-US"/>
        </w:rPr>
        <w:t>Alberts, Bruce; Johnson, Alexander; Lewis, Julian; Raff, Martin; Roberts, Keith; Walter, Peter. Molecular Biology of the Cell. 4th ed.New York: Garland Publishing; 2002</w:t>
      </w:r>
    </w:p>
    <w:p w14:paraId="5E2701BD" w14:textId="77777777" w:rsidR="00051222" w:rsidRPr="00051222" w:rsidRDefault="00051222" w:rsidP="00051222">
      <w:pPr>
        <w:spacing w:line="276" w:lineRule="auto"/>
        <w:ind w:left="720"/>
        <w:jc w:val="both"/>
        <w:rPr>
          <w:b/>
          <w:i/>
          <w:sz w:val="24"/>
          <w:szCs w:val="24"/>
          <w:lang w:val="en-US"/>
        </w:rPr>
      </w:pPr>
    </w:p>
    <w:p w14:paraId="197A99B0" w14:textId="77777777" w:rsidR="00237F72" w:rsidRPr="00051222" w:rsidRDefault="00237F72" w:rsidP="00674541">
      <w:pPr>
        <w:numPr>
          <w:ilvl w:val="0"/>
          <w:numId w:val="5"/>
        </w:numPr>
        <w:spacing w:line="276" w:lineRule="auto"/>
        <w:jc w:val="both"/>
        <w:rPr>
          <w:b/>
          <w:i/>
          <w:sz w:val="24"/>
          <w:szCs w:val="24"/>
          <w:lang w:val="en-US"/>
        </w:rPr>
      </w:pPr>
      <w:r w:rsidRPr="00051222">
        <w:rPr>
          <w:sz w:val="24"/>
          <w:szCs w:val="24"/>
          <w:lang w:val="en-US"/>
        </w:rPr>
        <w:t>Lodish, Harvey; Berk, Arnold; Zipursky, S. Lawrence; Matsudaira, Paul; Baltimore, David; Darnell, James E. Molecular Cell Biology. 4th ed. New York: W. H. Freeman &amp; Co.; c1999.</w:t>
      </w:r>
    </w:p>
    <w:p w14:paraId="0F66A93E" w14:textId="77777777" w:rsidR="00051222" w:rsidRDefault="00051222" w:rsidP="00051222">
      <w:pPr>
        <w:pStyle w:val="Prrafodelista"/>
        <w:rPr>
          <w:b/>
          <w:i/>
          <w:sz w:val="24"/>
          <w:szCs w:val="24"/>
          <w:lang w:val="en-US"/>
        </w:rPr>
      </w:pPr>
    </w:p>
    <w:p w14:paraId="70775AC1" w14:textId="77777777" w:rsidR="00237F72" w:rsidRPr="00051222" w:rsidRDefault="00237F72" w:rsidP="00674541">
      <w:pPr>
        <w:numPr>
          <w:ilvl w:val="0"/>
          <w:numId w:val="5"/>
        </w:numPr>
        <w:spacing w:line="276" w:lineRule="auto"/>
        <w:jc w:val="both"/>
        <w:rPr>
          <w:b/>
          <w:i/>
          <w:sz w:val="24"/>
          <w:szCs w:val="24"/>
          <w:lang w:val="en-US"/>
        </w:rPr>
      </w:pPr>
      <w:r w:rsidRPr="00051222">
        <w:rPr>
          <w:sz w:val="24"/>
          <w:szCs w:val="24"/>
          <w:lang w:val="en-US"/>
        </w:rPr>
        <w:t>Salomon E P, Berg L R, Martin D W and Villee C. Biología de Ville. 4th ed. McGraw-Hill Interamericana Editores, S.A. 1998.</w:t>
      </w:r>
    </w:p>
    <w:p w14:paraId="2DE196E6" w14:textId="77777777" w:rsidR="00051222" w:rsidRDefault="00051222" w:rsidP="00051222">
      <w:pPr>
        <w:pStyle w:val="Prrafodelista"/>
        <w:rPr>
          <w:b/>
          <w:i/>
          <w:sz w:val="24"/>
          <w:szCs w:val="24"/>
          <w:lang w:val="en-US"/>
        </w:rPr>
      </w:pPr>
    </w:p>
    <w:p w14:paraId="4266C7E7" w14:textId="77777777" w:rsidR="00237F72" w:rsidRPr="00051222" w:rsidRDefault="00237F72" w:rsidP="00674541">
      <w:pPr>
        <w:numPr>
          <w:ilvl w:val="0"/>
          <w:numId w:val="5"/>
        </w:numPr>
        <w:spacing w:line="276" w:lineRule="auto"/>
        <w:jc w:val="both"/>
        <w:rPr>
          <w:b/>
          <w:i/>
          <w:sz w:val="24"/>
          <w:szCs w:val="24"/>
          <w:lang w:val="en-US"/>
        </w:rPr>
      </w:pPr>
      <w:r w:rsidRPr="00051222">
        <w:rPr>
          <w:sz w:val="24"/>
          <w:szCs w:val="24"/>
          <w:lang w:val="en-US"/>
        </w:rPr>
        <w:t>Suzuki D T Giffiths A J F, Miller J H and Lewontin R C. Introducción al análisis genético. 4th ed. McGraw-Hill Interamericana Editores, S.A. 1992.</w:t>
      </w:r>
    </w:p>
    <w:p w14:paraId="7C0FB44B" w14:textId="77777777" w:rsidR="00051222" w:rsidRDefault="00051222" w:rsidP="00051222">
      <w:pPr>
        <w:pStyle w:val="Prrafodelista"/>
        <w:rPr>
          <w:b/>
          <w:i/>
          <w:sz w:val="24"/>
          <w:szCs w:val="24"/>
          <w:lang w:val="en-US"/>
        </w:rPr>
      </w:pPr>
    </w:p>
    <w:p w14:paraId="0184971D" w14:textId="77777777" w:rsidR="00B82A45" w:rsidRPr="00051222" w:rsidRDefault="00237F72" w:rsidP="00674541">
      <w:pPr>
        <w:numPr>
          <w:ilvl w:val="0"/>
          <w:numId w:val="5"/>
        </w:numPr>
        <w:spacing w:line="276" w:lineRule="auto"/>
        <w:jc w:val="both"/>
        <w:rPr>
          <w:b/>
          <w:i/>
          <w:sz w:val="24"/>
          <w:szCs w:val="24"/>
          <w:lang w:val="en-US"/>
        </w:rPr>
      </w:pPr>
      <w:r w:rsidRPr="00051222">
        <w:rPr>
          <w:sz w:val="24"/>
          <w:szCs w:val="24"/>
        </w:rPr>
        <w:t xml:space="preserve">Junqueira L C and Carneiro J. Histología Básica. 3ra Edición. Salvat Editores, S.A. 1987. </w:t>
      </w:r>
      <w:r w:rsidR="00B82A45" w:rsidRPr="00051222">
        <w:rPr>
          <w:sz w:val="24"/>
          <w:szCs w:val="24"/>
        </w:rPr>
        <w:t xml:space="preserve">Gomez, D.E. &amp; Alonso, D.F. (1998). Introducción a </w:t>
      </w:r>
      <w:smartTag w:uri="urn:schemas-microsoft-com:office:smarttags" w:element="PersonName">
        <w:smartTagPr>
          <w:attr w:name="ProductID" w:val="la Oncolog￭a Molecular."/>
        </w:smartTagPr>
        <w:r w:rsidR="00B82A45" w:rsidRPr="00051222">
          <w:rPr>
            <w:sz w:val="24"/>
            <w:szCs w:val="24"/>
          </w:rPr>
          <w:t>la Oncología Molecular.</w:t>
        </w:r>
      </w:smartTag>
      <w:r w:rsidR="00B82A45" w:rsidRPr="00051222">
        <w:rPr>
          <w:sz w:val="24"/>
          <w:szCs w:val="24"/>
        </w:rPr>
        <w:t xml:space="preserve"> Editorial UNQ.</w:t>
      </w:r>
    </w:p>
    <w:p w14:paraId="56A5DC5F" w14:textId="77777777" w:rsidR="00B82A45" w:rsidRDefault="00B82A45" w:rsidP="00674541">
      <w:pPr>
        <w:tabs>
          <w:tab w:val="left" w:pos="3518"/>
        </w:tabs>
        <w:spacing w:line="276" w:lineRule="auto"/>
        <w:jc w:val="both"/>
        <w:rPr>
          <w:sz w:val="24"/>
          <w:szCs w:val="24"/>
        </w:rPr>
      </w:pPr>
    </w:p>
    <w:p w14:paraId="34040221" w14:textId="77777777" w:rsidR="00A41AC5" w:rsidRDefault="00A41AC5" w:rsidP="00A41AC5">
      <w:pPr>
        <w:pStyle w:val="Normal1"/>
        <w:spacing w:line="276" w:lineRule="auto"/>
        <w:jc w:val="both"/>
        <w:rPr>
          <w:sz w:val="24"/>
          <w:szCs w:val="24"/>
        </w:rPr>
      </w:pPr>
      <w:r w:rsidRPr="003D7483">
        <w:rPr>
          <w:sz w:val="24"/>
          <w:szCs w:val="24"/>
        </w:rPr>
        <w:t>La bibliografía que no se encuentra en la Biblioteca de la UNQ es suministrada por los docentes, ya sea porque se dispone de las versiones electrónicas y/o se dispone del ejemplar en el grupo de investigación asociado.</w:t>
      </w:r>
    </w:p>
    <w:p w14:paraId="18D27439" w14:textId="77777777" w:rsidR="00A41AC5" w:rsidRPr="00A41AC5" w:rsidRDefault="00A41AC5" w:rsidP="00674541">
      <w:pPr>
        <w:tabs>
          <w:tab w:val="left" w:pos="3518"/>
        </w:tabs>
        <w:spacing w:line="276" w:lineRule="auto"/>
        <w:jc w:val="both"/>
        <w:rPr>
          <w:sz w:val="24"/>
          <w:szCs w:val="24"/>
          <w:lang w:val="es-ES_tradnl"/>
        </w:rPr>
      </w:pPr>
    </w:p>
    <w:p w14:paraId="5CC16614" w14:textId="77777777" w:rsidR="00A41AC5" w:rsidRPr="00674541" w:rsidRDefault="00A41AC5" w:rsidP="00674541">
      <w:pPr>
        <w:tabs>
          <w:tab w:val="left" w:pos="3518"/>
        </w:tabs>
        <w:spacing w:line="276" w:lineRule="auto"/>
        <w:jc w:val="both"/>
        <w:rPr>
          <w:sz w:val="24"/>
          <w:szCs w:val="24"/>
        </w:rPr>
      </w:pPr>
    </w:p>
    <w:p w14:paraId="0275F006" w14:textId="77777777" w:rsidR="0073649E" w:rsidRPr="00674541" w:rsidRDefault="003A6E15" w:rsidP="00674541">
      <w:pPr>
        <w:tabs>
          <w:tab w:val="left" w:pos="3518"/>
        </w:tabs>
        <w:spacing w:line="276" w:lineRule="auto"/>
        <w:jc w:val="both"/>
        <w:rPr>
          <w:sz w:val="24"/>
          <w:szCs w:val="24"/>
        </w:rPr>
      </w:pPr>
      <w:r w:rsidRPr="00674541">
        <w:rPr>
          <w:b/>
          <w:sz w:val="24"/>
          <w:szCs w:val="24"/>
        </w:rPr>
        <w:t>Organización de las clases:</w:t>
      </w:r>
      <w:r w:rsidR="0073649E" w:rsidRPr="00674541">
        <w:rPr>
          <w:b/>
          <w:sz w:val="24"/>
          <w:szCs w:val="24"/>
        </w:rPr>
        <w:t xml:space="preserve"> </w:t>
      </w:r>
      <w:r w:rsidR="0073649E" w:rsidRPr="00674541">
        <w:rPr>
          <w:sz w:val="24"/>
          <w:szCs w:val="24"/>
        </w:rPr>
        <w:t>Las actividades de enseñanza se desarrollan a través de clases teóricas, prácticas de laboratorio, talleres</w:t>
      </w:r>
      <w:r w:rsidR="005D5A71" w:rsidRPr="00674541">
        <w:rPr>
          <w:sz w:val="24"/>
          <w:szCs w:val="24"/>
        </w:rPr>
        <w:t xml:space="preserve"> metodológicos</w:t>
      </w:r>
      <w:r w:rsidR="0073649E" w:rsidRPr="00674541">
        <w:rPr>
          <w:sz w:val="24"/>
          <w:szCs w:val="24"/>
        </w:rPr>
        <w:t xml:space="preserve"> y seminarios de discusión de artículos científicos, que se alternan para dar cobertura integral a cada unidad temática.</w:t>
      </w:r>
    </w:p>
    <w:p w14:paraId="0185D918" w14:textId="77777777" w:rsidR="0073649E" w:rsidRPr="00674541" w:rsidRDefault="0073649E" w:rsidP="00674541">
      <w:pPr>
        <w:tabs>
          <w:tab w:val="left" w:pos="3518"/>
        </w:tabs>
        <w:spacing w:line="276" w:lineRule="auto"/>
        <w:jc w:val="both"/>
        <w:rPr>
          <w:sz w:val="24"/>
          <w:szCs w:val="24"/>
        </w:rPr>
      </w:pPr>
    </w:p>
    <w:p w14:paraId="06E62911" w14:textId="77777777" w:rsidR="009A586A" w:rsidRPr="00674541" w:rsidRDefault="0073649E" w:rsidP="00674541">
      <w:pPr>
        <w:tabs>
          <w:tab w:val="left" w:pos="3518"/>
        </w:tabs>
        <w:spacing w:line="276" w:lineRule="auto"/>
        <w:jc w:val="both"/>
        <w:rPr>
          <w:sz w:val="24"/>
          <w:szCs w:val="24"/>
        </w:rPr>
      </w:pPr>
      <w:r w:rsidRPr="00674541">
        <w:rPr>
          <w:b/>
          <w:sz w:val="24"/>
          <w:szCs w:val="24"/>
        </w:rPr>
        <w:t xml:space="preserve">Modalidad de evaluación: </w:t>
      </w:r>
      <w:r w:rsidR="004249E9" w:rsidRPr="00674541">
        <w:rPr>
          <w:sz w:val="24"/>
          <w:szCs w:val="24"/>
        </w:rPr>
        <w:t xml:space="preserve">La asignatura prevé 3 (tres) instancias de evaluación, correspondientes a 2 (dos) parciales escritos y 1 (una) evaluación práctica en laboratorio. La nota final surge de una ponderación de estas evaluaciones. </w:t>
      </w:r>
      <w:r w:rsidRPr="00674541">
        <w:rPr>
          <w:sz w:val="24"/>
          <w:szCs w:val="24"/>
        </w:rPr>
        <w:t>Puede ser promocionada obteniendo un</w:t>
      </w:r>
      <w:r w:rsidR="004249E9" w:rsidRPr="00674541">
        <w:rPr>
          <w:sz w:val="24"/>
          <w:szCs w:val="24"/>
        </w:rPr>
        <w:t>a nota mínima</w:t>
      </w:r>
      <w:r w:rsidRPr="00674541">
        <w:rPr>
          <w:sz w:val="24"/>
          <w:szCs w:val="24"/>
        </w:rPr>
        <w:t xml:space="preserve"> de 6 (seis) en cada evaluación y un promedio igual o mayor a 7 (siete).</w:t>
      </w:r>
    </w:p>
    <w:p w14:paraId="46C23641" w14:textId="77777777" w:rsidR="005D5A71" w:rsidRDefault="005D5A71" w:rsidP="00674541">
      <w:pPr>
        <w:tabs>
          <w:tab w:val="left" w:pos="3518"/>
        </w:tabs>
        <w:spacing w:line="276" w:lineRule="auto"/>
        <w:jc w:val="both"/>
        <w:rPr>
          <w:sz w:val="24"/>
          <w:szCs w:val="24"/>
        </w:rPr>
      </w:pPr>
    </w:p>
    <w:p w14:paraId="23A83476" w14:textId="77777777" w:rsidR="00051222" w:rsidRPr="00051222" w:rsidRDefault="00051222" w:rsidP="00051222">
      <w:pPr>
        <w:spacing w:line="276" w:lineRule="auto"/>
        <w:jc w:val="both"/>
        <w:rPr>
          <w:b/>
          <w:bCs/>
          <w:color w:val="000000"/>
          <w:sz w:val="24"/>
          <w:szCs w:val="24"/>
          <w:lang w:val="es-ES_tradnl"/>
        </w:rPr>
      </w:pPr>
      <w:r w:rsidRPr="00051222">
        <w:rPr>
          <w:b/>
          <w:bCs/>
          <w:color w:val="000000"/>
          <w:sz w:val="24"/>
          <w:szCs w:val="24"/>
          <w:lang w:val="es-ES_tradnl"/>
        </w:rPr>
        <w:t xml:space="preserve">Aprobación de la asignatura según Régimen de Estudios </w:t>
      </w:r>
      <w:r w:rsidR="007C61F0">
        <w:rPr>
          <w:b/>
          <w:bCs/>
          <w:color w:val="000000"/>
          <w:sz w:val="24"/>
          <w:szCs w:val="24"/>
          <w:lang w:val="es-ES_tradnl"/>
        </w:rPr>
        <w:t xml:space="preserve">vigente </w:t>
      </w:r>
      <w:r w:rsidRPr="00051222">
        <w:rPr>
          <w:b/>
          <w:bCs/>
          <w:color w:val="000000"/>
          <w:sz w:val="24"/>
          <w:szCs w:val="24"/>
          <w:lang w:val="es-ES_tradnl"/>
        </w:rPr>
        <w:t xml:space="preserve">de la Universidad Nacional de Quilmes (Res. CS 04/08): </w:t>
      </w:r>
    </w:p>
    <w:p w14:paraId="06F15E8C" w14:textId="77777777" w:rsidR="007C61F0" w:rsidRPr="005A4D30" w:rsidRDefault="007C61F0" w:rsidP="007C61F0">
      <w:pPr>
        <w:spacing w:line="276" w:lineRule="auto"/>
        <w:jc w:val="both"/>
        <w:rPr>
          <w:sz w:val="24"/>
          <w:szCs w:val="24"/>
          <w:lang w:val="es-MX"/>
        </w:rPr>
      </w:pPr>
      <w:r w:rsidRPr="005A4D30">
        <w:rPr>
          <w:sz w:val="24"/>
          <w:szCs w:val="24"/>
          <w:lang w:val="es-MX"/>
        </w:rPr>
        <w:t xml:space="preserve">La aprobación de la materia bajo el régimen de </w:t>
      </w:r>
      <w:r w:rsidR="002E3377" w:rsidRPr="005A4D30">
        <w:rPr>
          <w:sz w:val="24"/>
          <w:szCs w:val="24"/>
          <w:lang w:val="es-MX"/>
        </w:rPr>
        <w:t>regularidad</w:t>
      </w:r>
      <w:r w:rsidRPr="005A4D30">
        <w:rPr>
          <w:sz w:val="24"/>
          <w:szCs w:val="24"/>
          <w:lang w:val="es-MX"/>
        </w:rPr>
        <w:t xml:space="preserve"> requerirá: Una asistencia no inferior al 75 % en las clases presenciales previstas, y cumplir con al menos una de las siguientes posibilidades:</w:t>
      </w:r>
    </w:p>
    <w:p w14:paraId="74C4E5DE" w14:textId="77777777" w:rsidR="007C61F0" w:rsidRPr="005A4D30" w:rsidRDefault="007C61F0" w:rsidP="007C61F0">
      <w:pPr>
        <w:pStyle w:val="Prrafodelista"/>
        <w:numPr>
          <w:ilvl w:val="0"/>
          <w:numId w:val="6"/>
        </w:numPr>
        <w:spacing w:line="276" w:lineRule="auto"/>
        <w:contextualSpacing/>
        <w:jc w:val="both"/>
        <w:rPr>
          <w:sz w:val="24"/>
          <w:szCs w:val="24"/>
          <w:lang w:val="es-MX"/>
        </w:rPr>
      </w:pPr>
      <w:r w:rsidRPr="005A4D30">
        <w:rPr>
          <w:sz w:val="24"/>
          <w:szCs w:val="24"/>
          <w:lang w:val="es-MX"/>
        </w:rPr>
        <w:t>la obtención de un promedio mínimo de 7 puntos en las instancias parciales de evaluación y de un mínimo de 6 puntos en cada una de ellas.</w:t>
      </w:r>
    </w:p>
    <w:p w14:paraId="40B35AA7" w14:textId="77777777" w:rsidR="007C61F0" w:rsidRPr="005A4D30" w:rsidRDefault="007C61F0" w:rsidP="007C61F0">
      <w:pPr>
        <w:pStyle w:val="Prrafodelista"/>
        <w:numPr>
          <w:ilvl w:val="0"/>
          <w:numId w:val="6"/>
        </w:numPr>
        <w:spacing w:line="276" w:lineRule="auto"/>
        <w:contextualSpacing/>
        <w:jc w:val="both"/>
        <w:rPr>
          <w:sz w:val="24"/>
          <w:szCs w:val="24"/>
          <w:lang w:val="es-MX"/>
        </w:rPr>
      </w:pPr>
      <w:r w:rsidRPr="005A4D30">
        <w:rPr>
          <w:sz w:val="24"/>
          <w:szCs w:val="24"/>
          <w:lang w:val="es-MX"/>
        </w:rPr>
        <w:t>la obtención de un mínimo de 4 puntos en cada instancia parcial de evaluación y en el examen integrador, el que será obligatorio en estos casos. Este examen se tomará dentro de los plazos del curso.</w:t>
      </w:r>
    </w:p>
    <w:p w14:paraId="3BA98CD0" w14:textId="14A5D151" w:rsidR="007C61F0" w:rsidRPr="005A4D30" w:rsidRDefault="007C61F0" w:rsidP="007C61F0">
      <w:pPr>
        <w:spacing w:line="276" w:lineRule="auto"/>
        <w:jc w:val="both"/>
        <w:rPr>
          <w:sz w:val="24"/>
          <w:szCs w:val="24"/>
          <w:lang w:val="es-MX"/>
        </w:rPr>
      </w:pPr>
      <w:r w:rsidRPr="005A4D30">
        <w:rPr>
          <w:sz w:val="24"/>
          <w:szCs w:val="24"/>
          <w:lang w:val="es-MX"/>
        </w:rPr>
        <w:t>Lo</w:t>
      </w:r>
      <w:r w:rsidR="00054994">
        <w:rPr>
          <w:sz w:val="24"/>
          <w:szCs w:val="24"/>
          <w:lang w:val="es-MX"/>
        </w:rPr>
        <w:t>s</w:t>
      </w:r>
      <w:r>
        <w:rPr>
          <w:sz w:val="24"/>
          <w:szCs w:val="24"/>
          <w:lang w:val="es-MX"/>
        </w:rPr>
        <w:t>/a</w:t>
      </w:r>
      <w:r w:rsidRPr="005A4D30">
        <w:rPr>
          <w:sz w:val="24"/>
          <w:szCs w:val="24"/>
          <w:lang w:val="es-MX"/>
        </w:rPr>
        <w:t>s alumno</w:t>
      </w:r>
      <w:r w:rsidR="00054994">
        <w:rPr>
          <w:sz w:val="24"/>
          <w:szCs w:val="24"/>
          <w:lang w:val="es-MX"/>
        </w:rPr>
        <w:t>s</w:t>
      </w:r>
      <w:r>
        <w:rPr>
          <w:sz w:val="24"/>
          <w:szCs w:val="24"/>
          <w:lang w:val="es-MX"/>
        </w:rPr>
        <w:t>/a</w:t>
      </w:r>
      <w:r w:rsidRPr="005A4D30">
        <w:rPr>
          <w:sz w:val="24"/>
          <w:szCs w:val="24"/>
          <w:lang w:val="es-MX"/>
        </w:rPr>
        <w:t xml:space="preserve">s que obtuvieron un mínimo de 4 puntos en cada una de las instancias parciales de evaluación y no hubieran aprobado el examen integrador mencionado en el Inc. b), deberán rendir un examen integrador, o en su </w:t>
      </w:r>
      <w:r w:rsidRPr="005A4D30">
        <w:rPr>
          <w:sz w:val="24"/>
          <w:szCs w:val="24"/>
          <w:lang w:val="es-MX"/>
        </w:rPr>
        <w:lastRenderedPageBreak/>
        <w:t xml:space="preserve">reemplazo la estrategia de evaluación integradora final que el programa del curso establezca, que el docente administrará en </w:t>
      </w:r>
      <w:r>
        <w:rPr>
          <w:sz w:val="24"/>
          <w:szCs w:val="24"/>
          <w:lang w:val="es-MX"/>
        </w:rPr>
        <w:t>los lapsos estipulados por la UNQ</w:t>
      </w:r>
      <w:r w:rsidRPr="005A4D30">
        <w:rPr>
          <w:sz w:val="24"/>
          <w:szCs w:val="24"/>
          <w:lang w:val="es-MX"/>
        </w:rPr>
        <w:t>.</w:t>
      </w:r>
    </w:p>
    <w:p w14:paraId="728BE0B9" w14:textId="77777777" w:rsidR="007C61F0" w:rsidRPr="005A4D30" w:rsidRDefault="007C61F0" w:rsidP="007C61F0">
      <w:pPr>
        <w:spacing w:line="276" w:lineRule="auto"/>
        <w:jc w:val="both"/>
        <w:rPr>
          <w:b/>
          <w:sz w:val="24"/>
          <w:szCs w:val="24"/>
          <w:lang w:val="es-MX"/>
        </w:rPr>
      </w:pPr>
    </w:p>
    <w:p w14:paraId="7B391F40" w14:textId="77777777" w:rsidR="007C61F0" w:rsidRDefault="007C61F0" w:rsidP="007C61F0">
      <w:pPr>
        <w:pStyle w:val="Prrafodelista"/>
        <w:spacing w:line="276" w:lineRule="auto"/>
        <w:ind w:left="426"/>
        <w:jc w:val="both"/>
        <w:rPr>
          <w:sz w:val="24"/>
          <w:szCs w:val="24"/>
        </w:rPr>
      </w:pPr>
    </w:p>
    <w:p w14:paraId="5970D8CD" w14:textId="77777777" w:rsidR="00C539DD" w:rsidRDefault="00C539DD" w:rsidP="007C61F0">
      <w:pPr>
        <w:pStyle w:val="Prrafodelista"/>
        <w:spacing w:line="276" w:lineRule="auto"/>
        <w:ind w:left="426"/>
        <w:jc w:val="both"/>
        <w:rPr>
          <w:sz w:val="24"/>
          <w:szCs w:val="24"/>
        </w:rPr>
      </w:pPr>
    </w:p>
    <w:p w14:paraId="593A28BB" w14:textId="77777777" w:rsidR="007C61F0" w:rsidRPr="005153B5" w:rsidRDefault="007C61F0" w:rsidP="007C61F0">
      <w:pPr>
        <w:jc w:val="both"/>
        <w:rPr>
          <w:b/>
          <w:bCs/>
          <w:sz w:val="24"/>
          <w:szCs w:val="24"/>
        </w:rPr>
      </w:pPr>
      <w:r w:rsidRPr="005153B5">
        <w:rPr>
          <w:b/>
          <w:bCs/>
          <w:sz w:val="24"/>
          <w:szCs w:val="24"/>
        </w:rPr>
        <w:t>Modalidad de evaluación exámenes libres:</w:t>
      </w:r>
    </w:p>
    <w:p w14:paraId="27397C3B" w14:textId="2E17D198" w:rsidR="00051222" w:rsidRPr="00051222" w:rsidRDefault="007C61F0" w:rsidP="007C61F0">
      <w:pPr>
        <w:spacing w:line="276" w:lineRule="auto"/>
        <w:jc w:val="both"/>
        <w:rPr>
          <w:sz w:val="24"/>
          <w:szCs w:val="24"/>
          <w:lang w:val="es-MX"/>
        </w:rPr>
      </w:pPr>
      <w:r w:rsidRPr="004C5F52">
        <w:rPr>
          <w:bCs/>
          <w:sz w:val="24"/>
          <w:szCs w:val="24"/>
        </w:rPr>
        <w:t xml:space="preserve">En la modalidad de libre, se evaluarán los contenidos de la asignatura con un examen escrito, un examen oral e instancias de evaluación similares a las realizadas en la modalidad presencial. </w:t>
      </w:r>
      <w:r>
        <w:rPr>
          <w:bCs/>
          <w:sz w:val="24"/>
          <w:szCs w:val="24"/>
        </w:rPr>
        <w:t>L</w:t>
      </w:r>
      <w:r w:rsidRPr="005153B5">
        <w:rPr>
          <w:bCs/>
          <w:sz w:val="24"/>
          <w:szCs w:val="24"/>
        </w:rPr>
        <w:t>os contenidos a evaluar serán los especificados anteriormente incluyendo demostraciones teóricas</w:t>
      </w:r>
      <w:r w:rsidR="00054994">
        <w:rPr>
          <w:bCs/>
          <w:sz w:val="24"/>
          <w:szCs w:val="24"/>
        </w:rPr>
        <w:t>, laboratorios</w:t>
      </w:r>
      <w:r w:rsidRPr="005153B5">
        <w:rPr>
          <w:bCs/>
          <w:sz w:val="24"/>
          <w:szCs w:val="24"/>
        </w:rPr>
        <w:t xml:space="preserve"> y problemas de aplicación.</w:t>
      </w:r>
    </w:p>
    <w:p w14:paraId="635FA54B" w14:textId="77777777" w:rsidR="00051222" w:rsidRPr="00051222" w:rsidRDefault="00051222" w:rsidP="00674541">
      <w:pPr>
        <w:tabs>
          <w:tab w:val="left" w:pos="3518"/>
        </w:tabs>
        <w:spacing w:line="276" w:lineRule="auto"/>
        <w:jc w:val="both"/>
        <w:rPr>
          <w:sz w:val="24"/>
          <w:szCs w:val="24"/>
          <w:lang w:val="es-MX"/>
        </w:rPr>
        <w:sectPr w:rsidR="00051222" w:rsidRPr="00051222" w:rsidSect="00767E28">
          <w:footerReference w:type="even" r:id="rId8"/>
          <w:footerReference w:type="default" r:id="rId9"/>
          <w:footerReference w:type="first" r:id="rId10"/>
          <w:pgSz w:w="11906" w:h="16838" w:code="9"/>
          <w:pgMar w:top="1701" w:right="1701" w:bottom="1134" w:left="1701" w:header="709" w:footer="709" w:gutter="0"/>
          <w:cols w:space="708"/>
          <w:docGrid w:linePitch="381"/>
        </w:sectPr>
      </w:pPr>
    </w:p>
    <w:p w14:paraId="6755217C" w14:textId="77777777" w:rsidR="003A6E15" w:rsidRPr="00674541" w:rsidRDefault="003A6E15" w:rsidP="00051222">
      <w:pPr>
        <w:spacing w:line="276" w:lineRule="auto"/>
        <w:jc w:val="center"/>
        <w:rPr>
          <w:b/>
          <w:sz w:val="24"/>
          <w:szCs w:val="24"/>
        </w:rPr>
      </w:pPr>
      <w:r w:rsidRPr="00674541">
        <w:rPr>
          <w:b/>
          <w:sz w:val="24"/>
          <w:szCs w:val="24"/>
        </w:rPr>
        <w:lastRenderedPageBreak/>
        <w:t>CRONOGRAMA TENTATIVO</w:t>
      </w:r>
    </w:p>
    <w:p w14:paraId="47F279D3" w14:textId="77777777" w:rsidR="003A6E15" w:rsidRPr="00674541" w:rsidRDefault="003A6E15" w:rsidP="00674541">
      <w:pPr>
        <w:spacing w:line="276" w:lineRule="auto"/>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7964"/>
        <w:gridCol w:w="1170"/>
        <w:gridCol w:w="3641"/>
        <w:gridCol w:w="1417"/>
      </w:tblGrid>
      <w:tr w:rsidR="003A6E15" w:rsidRPr="00674541" w14:paraId="119B26C2" w14:textId="77777777" w:rsidTr="00924366">
        <w:trPr>
          <w:jc w:val="center"/>
        </w:trPr>
        <w:tc>
          <w:tcPr>
            <w:tcW w:w="1181" w:type="dxa"/>
            <w:vMerge w:val="restart"/>
            <w:vAlign w:val="center"/>
          </w:tcPr>
          <w:p w14:paraId="3C385D15" w14:textId="77777777" w:rsidR="003A6E15" w:rsidRPr="00674541" w:rsidRDefault="003A6E15" w:rsidP="00674541">
            <w:pPr>
              <w:spacing w:line="276" w:lineRule="auto"/>
              <w:jc w:val="both"/>
              <w:rPr>
                <w:color w:val="000000"/>
                <w:sz w:val="24"/>
                <w:szCs w:val="24"/>
              </w:rPr>
            </w:pPr>
            <w:r w:rsidRPr="00674541">
              <w:rPr>
                <w:color w:val="000000"/>
                <w:sz w:val="24"/>
                <w:szCs w:val="24"/>
              </w:rPr>
              <w:t>Semana</w:t>
            </w:r>
          </w:p>
        </w:tc>
        <w:tc>
          <w:tcPr>
            <w:tcW w:w="7964" w:type="dxa"/>
            <w:vMerge w:val="restart"/>
            <w:vAlign w:val="center"/>
          </w:tcPr>
          <w:p w14:paraId="5957C8C4" w14:textId="77777777" w:rsidR="003A6E15" w:rsidRPr="00674541" w:rsidRDefault="003A6E15" w:rsidP="00674541">
            <w:pPr>
              <w:spacing w:line="276" w:lineRule="auto"/>
              <w:jc w:val="both"/>
              <w:rPr>
                <w:color w:val="000000"/>
                <w:sz w:val="24"/>
                <w:szCs w:val="24"/>
              </w:rPr>
            </w:pPr>
            <w:r w:rsidRPr="00674541">
              <w:rPr>
                <w:color w:val="000000"/>
                <w:sz w:val="24"/>
                <w:szCs w:val="24"/>
              </w:rPr>
              <w:t>Tema/unidad</w:t>
            </w:r>
          </w:p>
        </w:tc>
        <w:tc>
          <w:tcPr>
            <w:tcW w:w="4811" w:type="dxa"/>
            <w:gridSpan w:val="2"/>
          </w:tcPr>
          <w:p w14:paraId="17BDF4C0" w14:textId="77777777" w:rsidR="003A6E15" w:rsidRPr="00674541" w:rsidRDefault="003A6E15" w:rsidP="00674541">
            <w:pPr>
              <w:spacing w:line="276" w:lineRule="auto"/>
              <w:jc w:val="both"/>
              <w:rPr>
                <w:color w:val="000000"/>
                <w:sz w:val="24"/>
                <w:szCs w:val="24"/>
              </w:rPr>
            </w:pPr>
            <w:r w:rsidRPr="00674541">
              <w:rPr>
                <w:color w:val="000000"/>
                <w:sz w:val="24"/>
                <w:szCs w:val="24"/>
              </w:rPr>
              <w:t>Actividad*</w:t>
            </w:r>
          </w:p>
        </w:tc>
        <w:tc>
          <w:tcPr>
            <w:tcW w:w="1417" w:type="dxa"/>
            <w:vMerge w:val="restart"/>
            <w:vAlign w:val="center"/>
          </w:tcPr>
          <w:p w14:paraId="6D6332A7" w14:textId="77777777" w:rsidR="003A6E15" w:rsidRPr="00674541" w:rsidRDefault="003A6E15" w:rsidP="00674541">
            <w:pPr>
              <w:spacing w:line="276" w:lineRule="auto"/>
              <w:jc w:val="both"/>
              <w:rPr>
                <w:color w:val="000000"/>
                <w:sz w:val="24"/>
                <w:szCs w:val="24"/>
              </w:rPr>
            </w:pPr>
            <w:r w:rsidRPr="00674541">
              <w:rPr>
                <w:color w:val="000000"/>
                <w:sz w:val="24"/>
                <w:szCs w:val="24"/>
              </w:rPr>
              <w:t>Evaluación</w:t>
            </w:r>
          </w:p>
        </w:tc>
      </w:tr>
      <w:tr w:rsidR="009A586A" w:rsidRPr="00674541" w14:paraId="40FBD015" w14:textId="77777777" w:rsidTr="00B910D1">
        <w:trPr>
          <w:trHeight w:val="467"/>
          <w:jc w:val="center"/>
        </w:trPr>
        <w:tc>
          <w:tcPr>
            <w:tcW w:w="1181" w:type="dxa"/>
            <w:vMerge/>
          </w:tcPr>
          <w:p w14:paraId="082A9E25" w14:textId="77777777" w:rsidR="009A586A" w:rsidRPr="00674541" w:rsidRDefault="009A586A" w:rsidP="00674541">
            <w:pPr>
              <w:spacing w:line="276" w:lineRule="auto"/>
              <w:jc w:val="both"/>
              <w:rPr>
                <w:color w:val="000000"/>
                <w:sz w:val="24"/>
                <w:szCs w:val="24"/>
              </w:rPr>
            </w:pPr>
          </w:p>
        </w:tc>
        <w:tc>
          <w:tcPr>
            <w:tcW w:w="7964" w:type="dxa"/>
            <w:vMerge/>
          </w:tcPr>
          <w:p w14:paraId="6601B7B9" w14:textId="77777777" w:rsidR="009A586A" w:rsidRPr="00674541" w:rsidRDefault="009A586A" w:rsidP="00674541">
            <w:pPr>
              <w:spacing w:line="276" w:lineRule="auto"/>
              <w:jc w:val="both"/>
              <w:rPr>
                <w:color w:val="000000"/>
                <w:sz w:val="24"/>
                <w:szCs w:val="24"/>
              </w:rPr>
            </w:pPr>
          </w:p>
        </w:tc>
        <w:tc>
          <w:tcPr>
            <w:tcW w:w="1170" w:type="dxa"/>
          </w:tcPr>
          <w:p w14:paraId="6AF21C94" w14:textId="77777777" w:rsidR="009A586A" w:rsidRPr="00674541" w:rsidRDefault="009A586A" w:rsidP="00674541">
            <w:pPr>
              <w:spacing w:line="276" w:lineRule="auto"/>
              <w:jc w:val="both"/>
              <w:rPr>
                <w:color w:val="000000"/>
                <w:sz w:val="24"/>
                <w:szCs w:val="24"/>
              </w:rPr>
            </w:pPr>
            <w:r w:rsidRPr="00674541">
              <w:rPr>
                <w:color w:val="000000"/>
                <w:sz w:val="24"/>
                <w:szCs w:val="24"/>
              </w:rPr>
              <w:t>Teórico</w:t>
            </w:r>
          </w:p>
        </w:tc>
        <w:tc>
          <w:tcPr>
            <w:tcW w:w="3641" w:type="dxa"/>
          </w:tcPr>
          <w:p w14:paraId="653F5AF1" w14:textId="77777777" w:rsidR="009A586A" w:rsidRPr="00674541" w:rsidRDefault="009A586A" w:rsidP="00674541">
            <w:pPr>
              <w:spacing w:line="276" w:lineRule="auto"/>
              <w:jc w:val="both"/>
              <w:rPr>
                <w:color w:val="000000"/>
                <w:sz w:val="24"/>
                <w:szCs w:val="24"/>
              </w:rPr>
            </w:pPr>
            <w:r w:rsidRPr="00674541">
              <w:rPr>
                <w:color w:val="000000"/>
                <w:sz w:val="24"/>
                <w:szCs w:val="24"/>
              </w:rPr>
              <w:t>Práctico</w:t>
            </w:r>
          </w:p>
          <w:p w14:paraId="4A90AF16" w14:textId="77777777" w:rsidR="009A586A" w:rsidRPr="00674541" w:rsidRDefault="009A586A" w:rsidP="00674541">
            <w:pPr>
              <w:spacing w:line="276" w:lineRule="auto"/>
              <w:jc w:val="both"/>
              <w:rPr>
                <w:color w:val="000000"/>
                <w:sz w:val="24"/>
                <w:szCs w:val="24"/>
              </w:rPr>
            </w:pPr>
          </w:p>
        </w:tc>
        <w:tc>
          <w:tcPr>
            <w:tcW w:w="1417" w:type="dxa"/>
            <w:vMerge/>
          </w:tcPr>
          <w:p w14:paraId="2B99A92C" w14:textId="77777777" w:rsidR="009A586A" w:rsidRPr="00674541" w:rsidRDefault="009A586A" w:rsidP="00674541">
            <w:pPr>
              <w:spacing w:line="276" w:lineRule="auto"/>
              <w:jc w:val="both"/>
              <w:rPr>
                <w:color w:val="000000"/>
                <w:sz w:val="24"/>
                <w:szCs w:val="24"/>
              </w:rPr>
            </w:pPr>
          </w:p>
        </w:tc>
      </w:tr>
      <w:tr w:rsidR="009A586A" w:rsidRPr="00674541" w14:paraId="710DAF4D" w14:textId="77777777" w:rsidTr="00924366">
        <w:trPr>
          <w:jc w:val="center"/>
        </w:trPr>
        <w:tc>
          <w:tcPr>
            <w:tcW w:w="1181" w:type="dxa"/>
          </w:tcPr>
          <w:p w14:paraId="176A79F7" w14:textId="77777777" w:rsidR="009A586A" w:rsidRPr="00674541" w:rsidRDefault="009A586A" w:rsidP="00674541">
            <w:pPr>
              <w:tabs>
                <w:tab w:val="left" w:pos="3518"/>
              </w:tabs>
              <w:spacing w:line="276" w:lineRule="auto"/>
              <w:jc w:val="both"/>
              <w:rPr>
                <w:sz w:val="24"/>
                <w:szCs w:val="24"/>
              </w:rPr>
            </w:pPr>
            <w:r w:rsidRPr="00674541">
              <w:rPr>
                <w:sz w:val="24"/>
                <w:szCs w:val="24"/>
              </w:rPr>
              <w:t>1</w:t>
            </w:r>
          </w:p>
          <w:p w14:paraId="6AD5C561" w14:textId="77777777" w:rsidR="00237F72" w:rsidRPr="00674541" w:rsidRDefault="00237F72" w:rsidP="00674541">
            <w:pPr>
              <w:tabs>
                <w:tab w:val="left" w:pos="3518"/>
              </w:tabs>
              <w:spacing w:line="276" w:lineRule="auto"/>
              <w:jc w:val="both"/>
              <w:rPr>
                <w:sz w:val="24"/>
                <w:szCs w:val="24"/>
              </w:rPr>
            </w:pPr>
          </w:p>
          <w:p w14:paraId="26021379" w14:textId="77777777" w:rsidR="009A586A" w:rsidRPr="00674541" w:rsidRDefault="009A586A" w:rsidP="00674541">
            <w:pPr>
              <w:tabs>
                <w:tab w:val="left" w:pos="3518"/>
              </w:tabs>
              <w:spacing w:line="276" w:lineRule="auto"/>
              <w:jc w:val="both"/>
              <w:rPr>
                <w:sz w:val="24"/>
                <w:szCs w:val="24"/>
              </w:rPr>
            </w:pPr>
            <w:r w:rsidRPr="00674541">
              <w:rPr>
                <w:sz w:val="24"/>
                <w:szCs w:val="24"/>
              </w:rPr>
              <w:t>2</w:t>
            </w:r>
          </w:p>
          <w:p w14:paraId="38B1DEE7" w14:textId="77777777" w:rsidR="00237F72" w:rsidRPr="00674541" w:rsidRDefault="00237F72" w:rsidP="00674541">
            <w:pPr>
              <w:tabs>
                <w:tab w:val="left" w:pos="3518"/>
              </w:tabs>
              <w:spacing w:line="276" w:lineRule="auto"/>
              <w:jc w:val="both"/>
              <w:rPr>
                <w:sz w:val="24"/>
                <w:szCs w:val="24"/>
              </w:rPr>
            </w:pPr>
          </w:p>
          <w:p w14:paraId="1AC10482" w14:textId="77777777" w:rsidR="009A586A" w:rsidRPr="00674541" w:rsidRDefault="009A586A" w:rsidP="00674541">
            <w:pPr>
              <w:tabs>
                <w:tab w:val="left" w:pos="3518"/>
              </w:tabs>
              <w:spacing w:line="276" w:lineRule="auto"/>
              <w:jc w:val="both"/>
              <w:rPr>
                <w:sz w:val="24"/>
                <w:szCs w:val="24"/>
              </w:rPr>
            </w:pPr>
            <w:r w:rsidRPr="00674541">
              <w:rPr>
                <w:sz w:val="24"/>
                <w:szCs w:val="24"/>
              </w:rPr>
              <w:t>3</w:t>
            </w:r>
          </w:p>
          <w:p w14:paraId="79D6B8BA" w14:textId="77777777" w:rsidR="00237F72" w:rsidRPr="00674541" w:rsidRDefault="00237F72" w:rsidP="00674541">
            <w:pPr>
              <w:tabs>
                <w:tab w:val="left" w:pos="3518"/>
              </w:tabs>
              <w:spacing w:line="276" w:lineRule="auto"/>
              <w:jc w:val="both"/>
              <w:rPr>
                <w:sz w:val="24"/>
                <w:szCs w:val="24"/>
              </w:rPr>
            </w:pPr>
          </w:p>
          <w:p w14:paraId="3D79BF0B" w14:textId="77777777" w:rsidR="00924366" w:rsidRPr="00674541" w:rsidRDefault="00924366" w:rsidP="00674541">
            <w:pPr>
              <w:tabs>
                <w:tab w:val="left" w:pos="3518"/>
              </w:tabs>
              <w:spacing w:line="276" w:lineRule="auto"/>
              <w:jc w:val="both"/>
              <w:rPr>
                <w:sz w:val="24"/>
                <w:szCs w:val="24"/>
              </w:rPr>
            </w:pPr>
            <w:r w:rsidRPr="00674541">
              <w:rPr>
                <w:sz w:val="24"/>
                <w:szCs w:val="24"/>
              </w:rPr>
              <w:t>4</w:t>
            </w:r>
          </w:p>
          <w:p w14:paraId="02A2CC10" w14:textId="77777777" w:rsidR="00237F72" w:rsidRPr="00674541" w:rsidRDefault="00237F72" w:rsidP="00674541">
            <w:pPr>
              <w:tabs>
                <w:tab w:val="left" w:pos="3518"/>
              </w:tabs>
              <w:spacing w:line="276" w:lineRule="auto"/>
              <w:jc w:val="both"/>
              <w:rPr>
                <w:sz w:val="24"/>
                <w:szCs w:val="24"/>
              </w:rPr>
            </w:pPr>
          </w:p>
          <w:p w14:paraId="3A7B24BB" w14:textId="77777777" w:rsidR="00924366" w:rsidRPr="00674541" w:rsidRDefault="00924366" w:rsidP="00674541">
            <w:pPr>
              <w:tabs>
                <w:tab w:val="left" w:pos="3518"/>
              </w:tabs>
              <w:spacing w:line="276" w:lineRule="auto"/>
              <w:jc w:val="both"/>
              <w:rPr>
                <w:sz w:val="24"/>
                <w:szCs w:val="24"/>
              </w:rPr>
            </w:pPr>
            <w:r w:rsidRPr="00674541">
              <w:rPr>
                <w:sz w:val="24"/>
                <w:szCs w:val="24"/>
              </w:rPr>
              <w:t>5</w:t>
            </w:r>
          </w:p>
          <w:p w14:paraId="213CE624" w14:textId="77777777" w:rsidR="00237F72" w:rsidRPr="00674541" w:rsidRDefault="00237F72" w:rsidP="00674541">
            <w:pPr>
              <w:tabs>
                <w:tab w:val="left" w:pos="3518"/>
              </w:tabs>
              <w:spacing w:line="276" w:lineRule="auto"/>
              <w:jc w:val="both"/>
              <w:rPr>
                <w:sz w:val="24"/>
                <w:szCs w:val="24"/>
              </w:rPr>
            </w:pPr>
          </w:p>
          <w:p w14:paraId="3855B325" w14:textId="77777777" w:rsidR="00924366" w:rsidRPr="00674541" w:rsidRDefault="00924366" w:rsidP="00674541">
            <w:pPr>
              <w:tabs>
                <w:tab w:val="left" w:pos="3518"/>
              </w:tabs>
              <w:spacing w:line="276" w:lineRule="auto"/>
              <w:jc w:val="both"/>
              <w:rPr>
                <w:sz w:val="24"/>
                <w:szCs w:val="24"/>
              </w:rPr>
            </w:pPr>
            <w:r w:rsidRPr="00674541">
              <w:rPr>
                <w:sz w:val="24"/>
                <w:szCs w:val="24"/>
              </w:rPr>
              <w:t>6</w:t>
            </w:r>
          </w:p>
          <w:p w14:paraId="4AC65188" w14:textId="77777777" w:rsidR="00237F72" w:rsidRPr="00674541" w:rsidRDefault="00237F72" w:rsidP="00674541">
            <w:pPr>
              <w:tabs>
                <w:tab w:val="left" w:pos="3518"/>
              </w:tabs>
              <w:spacing w:line="276" w:lineRule="auto"/>
              <w:jc w:val="both"/>
              <w:rPr>
                <w:sz w:val="24"/>
                <w:szCs w:val="24"/>
              </w:rPr>
            </w:pPr>
          </w:p>
          <w:p w14:paraId="3532A600" w14:textId="77777777" w:rsidR="00924366" w:rsidRPr="00674541" w:rsidRDefault="00924366" w:rsidP="00674541">
            <w:pPr>
              <w:tabs>
                <w:tab w:val="left" w:pos="3518"/>
              </w:tabs>
              <w:spacing w:line="276" w:lineRule="auto"/>
              <w:jc w:val="both"/>
              <w:rPr>
                <w:sz w:val="24"/>
                <w:szCs w:val="24"/>
              </w:rPr>
            </w:pPr>
            <w:r w:rsidRPr="00674541">
              <w:rPr>
                <w:sz w:val="24"/>
                <w:szCs w:val="24"/>
              </w:rPr>
              <w:t>7</w:t>
            </w:r>
          </w:p>
          <w:p w14:paraId="73170E6F" w14:textId="77777777" w:rsidR="00237F72" w:rsidRPr="00674541" w:rsidRDefault="00237F72" w:rsidP="00674541">
            <w:pPr>
              <w:tabs>
                <w:tab w:val="left" w:pos="3518"/>
              </w:tabs>
              <w:spacing w:line="276" w:lineRule="auto"/>
              <w:jc w:val="both"/>
              <w:rPr>
                <w:sz w:val="24"/>
                <w:szCs w:val="24"/>
              </w:rPr>
            </w:pPr>
          </w:p>
          <w:p w14:paraId="5691C09E" w14:textId="77777777" w:rsidR="00924366" w:rsidRPr="00674541" w:rsidRDefault="00924366" w:rsidP="00674541">
            <w:pPr>
              <w:tabs>
                <w:tab w:val="left" w:pos="3518"/>
              </w:tabs>
              <w:spacing w:line="276" w:lineRule="auto"/>
              <w:jc w:val="both"/>
              <w:rPr>
                <w:sz w:val="24"/>
                <w:szCs w:val="24"/>
              </w:rPr>
            </w:pPr>
            <w:r w:rsidRPr="00674541">
              <w:rPr>
                <w:sz w:val="24"/>
                <w:szCs w:val="24"/>
              </w:rPr>
              <w:t>8</w:t>
            </w:r>
          </w:p>
          <w:p w14:paraId="309756D3" w14:textId="77777777" w:rsidR="00237F72" w:rsidRPr="00674541" w:rsidRDefault="00237F72" w:rsidP="00674541">
            <w:pPr>
              <w:tabs>
                <w:tab w:val="left" w:pos="3518"/>
              </w:tabs>
              <w:spacing w:line="276" w:lineRule="auto"/>
              <w:jc w:val="both"/>
              <w:rPr>
                <w:sz w:val="24"/>
                <w:szCs w:val="24"/>
              </w:rPr>
            </w:pPr>
          </w:p>
          <w:p w14:paraId="38EAA5EF" w14:textId="77777777" w:rsidR="002D659F" w:rsidRPr="00674541" w:rsidRDefault="002D659F" w:rsidP="00674541">
            <w:pPr>
              <w:tabs>
                <w:tab w:val="left" w:pos="3518"/>
              </w:tabs>
              <w:spacing w:line="276" w:lineRule="auto"/>
              <w:jc w:val="both"/>
              <w:rPr>
                <w:sz w:val="24"/>
                <w:szCs w:val="24"/>
              </w:rPr>
            </w:pPr>
            <w:r w:rsidRPr="00674541">
              <w:rPr>
                <w:sz w:val="24"/>
                <w:szCs w:val="24"/>
              </w:rPr>
              <w:t>9</w:t>
            </w:r>
          </w:p>
          <w:p w14:paraId="1CEC8E07" w14:textId="77777777" w:rsidR="00237F72" w:rsidRPr="00674541" w:rsidRDefault="00237F72" w:rsidP="00674541">
            <w:pPr>
              <w:tabs>
                <w:tab w:val="left" w:pos="3518"/>
              </w:tabs>
              <w:spacing w:line="276" w:lineRule="auto"/>
              <w:jc w:val="both"/>
              <w:rPr>
                <w:sz w:val="24"/>
                <w:szCs w:val="24"/>
              </w:rPr>
            </w:pPr>
          </w:p>
          <w:p w14:paraId="3A1171F8" w14:textId="77777777" w:rsidR="002D659F" w:rsidRPr="00674541" w:rsidRDefault="002D659F" w:rsidP="00674541">
            <w:pPr>
              <w:tabs>
                <w:tab w:val="left" w:pos="3518"/>
              </w:tabs>
              <w:spacing w:line="276" w:lineRule="auto"/>
              <w:jc w:val="both"/>
              <w:rPr>
                <w:sz w:val="24"/>
                <w:szCs w:val="24"/>
              </w:rPr>
            </w:pPr>
            <w:r w:rsidRPr="00674541">
              <w:rPr>
                <w:sz w:val="24"/>
                <w:szCs w:val="24"/>
              </w:rPr>
              <w:t>10</w:t>
            </w:r>
          </w:p>
          <w:p w14:paraId="4A4DFF40" w14:textId="77777777" w:rsidR="00237F72" w:rsidRPr="00674541" w:rsidRDefault="00237F72" w:rsidP="00674541">
            <w:pPr>
              <w:tabs>
                <w:tab w:val="left" w:pos="3518"/>
              </w:tabs>
              <w:spacing w:line="276" w:lineRule="auto"/>
              <w:jc w:val="both"/>
              <w:rPr>
                <w:sz w:val="24"/>
                <w:szCs w:val="24"/>
              </w:rPr>
            </w:pPr>
          </w:p>
          <w:p w14:paraId="2D461105" w14:textId="77777777" w:rsidR="002D659F" w:rsidRPr="00674541" w:rsidRDefault="002D659F" w:rsidP="00674541">
            <w:pPr>
              <w:tabs>
                <w:tab w:val="left" w:pos="3518"/>
              </w:tabs>
              <w:spacing w:line="276" w:lineRule="auto"/>
              <w:jc w:val="both"/>
              <w:rPr>
                <w:sz w:val="24"/>
                <w:szCs w:val="24"/>
              </w:rPr>
            </w:pPr>
            <w:r w:rsidRPr="00674541">
              <w:rPr>
                <w:sz w:val="24"/>
                <w:szCs w:val="24"/>
              </w:rPr>
              <w:t>11</w:t>
            </w:r>
          </w:p>
          <w:p w14:paraId="7407AD54" w14:textId="77777777" w:rsidR="00237F72" w:rsidRPr="00674541" w:rsidRDefault="00237F72" w:rsidP="00674541">
            <w:pPr>
              <w:tabs>
                <w:tab w:val="left" w:pos="3518"/>
              </w:tabs>
              <w:spacing w:line="276" w:lineRule="auto"/>
              <w:jc w:val="both"/>
              <w:rPr>
                <w:sz w:val="24"/>
                <w:szCs w:val="24"/>
              </w:rPr>
            </w:pPr>
          </w:p>
          <w:p w14:paraId="6591586A" w14:textId="77777777" w:rsidR="002D659F" w:rsidRPr="00674541" w:rsidRDefault="002D659F" w:rsidP="00674541">
            <w:pPr>
              <w:tabs>
                <w:tab w:val="left" w:pos="3518"/>
              </w:tabs>
              <w:spacing w:line="276" w:lineRule="auto"/>
              <w:jc w:val="both"/>
              <w:rPr>
                <w:sz w:val="24"/>
                <w:szCs w:val="24"/>
              </w:rPr>
            </w:pPr>
            <w:r w:rsidRPr="00674541">
              <w:rPr>
                <w:sz w:val="24"/>
                <w:szCs w:val="24"/>
              </w:rPr>
              <w:t>12</w:t>
            </w:r>
          </w:p>
          <w:p w14:paraId="13F9BFBD" w14:textId="77777777" w:rsidR="00237F72" w:rsidRPr="00674541" w:rsidRDefault="00237F72" w:rsidP="00674541">
            <w:pPr>
              <w:tabs>
                <w:tab w:val="left" w:pos="3518"/>
              </w:tabs>
              <w:spacing w:line="276" w:lineRule="auto"/>
              <w:jc w:val="both"/>
              <w:rPr>
                <w:sz w:val="24"/>
                <w:szCs w:val="24"/>
              </w:rPr>
            </w:pPr>
          </w:p>
          <w:p w14:paraId="6F3D7858" w14:textId="77777777" w:rsidR="00B910D1" w:rsidRPr="00674541" w:rsidRDefault="00B910D1" w:rsidP="00674541">
            <w:pPr>
              <w:tabs>
                <w:tab w:val="left" w:pos="3518"/>
              </w:tabs>
              <w:spacing w:line="276" w:lineRule="auto"/>
              <w:jc w:val="both"/>
              <w:rPr>
                <w:sz w:val="24"/>
                <w:szCs w:val="24"/>
              </w:rPr>
            </w:pPr>
            <w:r w:rsidRPr="00674541">
              <w:rPr>
                <w:sz w:val="24"/>
                <w:szCs w:val="24"/>
              </w:rPr>
              <w:t>13</w:t>
            </w:r>
          </w:p>
          <w:p w14:paraId="243EBB23" w14:textId="77777777" w:rsidR="00237F72" w:rsidRPr="00674541" w:rsidRDefault="00237F72" w:rsidP="00674541">
            <w:pPr>
              <w:tabs>
                <w:tab w:val="left" w:pos="3518"/>
              </w:tabs>
              <w:spacing w:line="276" w:lineRule="auto"/>
              <w:jc w:val="both"/>
              <w:rPr>
                <w:sz w:val="24"/>
                <w:szCs w:val="24"/>
              </w:rPr>
            </w:pPr>
          </w:p>
          <w:p w14:paraId="159DE83D" w14:textId="77777777" w:rsidR="00B910D1" w:rsidRPr="00674541" w:rsidRDefault="00B910D1" w:rsidP="00674541">
            <w:pPr>
              <w:tabs>
                <w:tab w:val="left" w:pos="3518"/>
              </w:tabs>
              <w:spacing w:line="276" w:lineRule="auto"/>
              <w:jc w:val="both"/>
              <w:rPr>
                <w:sz w:val="24"/>
                <w:szCs w:val="24"/>
              </w:rPr>
            </w:pPr>
            <w:r w:rsidRPr="00674541">
              <w:rPr>
                <w:sz w:val="24"/>
                <w:szCs w:val="24"/>
              </w:rPr>
              <w:t>14</w:t>
            </w:r>
          </w:p>
          <w:p w14:paraId="65E31A50" w14:textId="77777777" w:rsidR="00237F72" w:rsidRPr="00674541" w:rsidRDefault="00237F72" w:rsidP="00674541">
            <w:pPr>
              <w:tabs>
                <w:tab w:val="left" w:pos="3518"/>
              </w:tabs>
              <w:spacing w:line="276" w:lineRule="auto"/>
              <w:jc w:val="both"/>
              <w:rPr>
                <w:sz w:val="24"/>
                <w:szCs w:val="24"/>
              </w:rPr>
            </w:pPr>
          </w:p>
          <w:p w14:paraId="54756B11" w14:textId="77777777" w:rsidR="00B910D1" w:rsidRPr="00674541" w:rsidRDefault="00B910D1" w:rsidP="00674541">
            <w:pPr>
              <w:tabs>
                <w:tab w:val="left" w:pos="3518"/>
              </w:tabs>
              <w:spacing w:line="276" w:lineRule="auto"/>
              <w:jc w:val="both"/>
              <w:rPr>
                <w:sz w:val="24"/>
                <w:szCs w:val="24"/>
              </w:rPr>
            </w:pPr>
            <w:r w:rsidRPr="00674541">
              <w:rPr>
                <w:sz w:val="24"/>
                <w:szCs w:val="24"/>
              </w:rPr>
              <w:t>15</w:t>
            </w:r>
          </w:p>
          <w:p w14:paraId="37995C9E" w14:textId="77777777" w:rsidR="00237F72" w:rsidRPr="00674541" w:rsidRDefault="00237F72" w:rsidP="00674541">
            <w:pPr>
              <w:tabs>
                <w:tab w:val="left" w:pos="3518"/>
              </w:tabs>
              <w:spacing w:line="276" w:lineRule="auto"/>
              <w:jc w:val="both"/>
              <w:rPr>
                <w:sz w:val="24"/>
                <w:szCs w:val="24"/>
              </w:rPr>
            </w:pPr>
          </w:p>
          <w:p w14:paraId="1182F364" w14:textId="77777777" w:rsidR="00B910D1" w:rsidRPr="00674541" w:rsidRDefault="00237F72" w:rsidP="00674541">
            <w:pPr>
              <w:tabs>
                <w:tab w:val="left" w:pos="3518"/>
              </w:tabs>
              <w:spacing w:line="276" w:lineRule="auto"/>
              <w:jc w:val="both"/>
              <w:rPr>
                <w:sz w:val="24"/>
                <w:szCs w:val="24"/>
              </w:rPr>
            </w:pPr>
            <w:r w:rsidRPr="00674541">
              <w:rPr>
                <w:sz w:val="24"/>
                <w:szCs w:val="24"/>
              </w:rPr>
              <w:t>16</w:t>
            </w:r>
          </w:p>
        </w:tc>
        <w:tc>
          <w:tcPr>
            <w:tcW w:w="7964" w:type="dxa"/>
          </w:tcPr>
          <w:p w14:paraId="67BFFC92" w14:textId="77777777" w:rsidR="00237F72" w:rsidRPr="00674541" w:rsidRDefault="00237F72" w:rsidP="00674541">
            <w:pPr>
              <w:tabs>
                <w:tab w:val="left" w:pos="3518"/>
              </w:tabs>
              <w:spacing w:line="276" w:lineRule="auto"/>
              <w:jc w:val="both"/>
              <w:rPr>
                <w:sz w:val="24"/>
                <w:szCs w:val="24"/>
              </w:rPr>
            </w:pPr>
            <w:r w:rsidRPr="00674541">
              <w:rPr>
                <w:sz w:val="24"/>
                <w:szCs w:val="24"/>
              </w:rPr>
              <w:lastRenderedPageBreak/>
              <w:t xml:space="preserve">Clase Introductoria. Componentes celulares. </w:t>
            </w:r>
          </w:p>
          <w:p w14:paraId="4B49648D" w14:textId="77777777" w:rsidR="00237F72" w:rsidRPr="00674541" w:rsidRDefault="00237F72" w:rsidP="00674541">
            <w:pPr>
              <w:tabs>
                <w:tab w:val="left" w:pos="3518"/>
              </w:tabs>
              <w:spacing w:line="276" w:lineRule="auto"/>
              <w:jc w:val="both"/>
              <w:rPr>
                <w:sz w:val="24"/>
                <w:szCs w:val="24"/>
              </w:rPr>
            </w:pPr>
            <w:r w:rsidRPr="00674541">
              <w:rPr>
                <w:sz w:val="24"/>
                <w:szCs w:val="24"/>
              </w:rPr>
              <w:t>Macromoléculas - Organización subcelular</w:t>
            </w:r>
          </w:p>
          <w:p w14:paraId="59A34432" w14:textId="77777777" w:rsidR="00237F72" w:rsidRPr="00674541" w:rsidRDefault="00237F72" w:rsidP="00674541">
            <w:pPr>
              <w:tabs>
                <w:tab w:val="left" w:pos="3518"/>
              </w:tabs>
              <w:spacing w:line="276" w:lineRule="auto"/>
              <w:jc w:val="both"/>
              <w:rPr>
                <w:sz w:val="24"/>
                <w:szCs w:val="24"/>
              </w:rPr>
            </w:pPr>
            <w:r w:rsidRPr="00674541">
              <w:rPr>
                <w:sz w:val="24"/>
                <w:szCs w:val="24"/>
              </w:rPr>
              <w:t>Replicación, reparación y recombinación de ADN</w:t>
            </w:r>
          </w:p>
          <w:p w14:paraId="677C1D3C" w14:textId="77777777" w:rsidR="00237F72" w:rsidRPr="00674541" w:rsidRDefault="00237F72" w:rsidP="00674541">
            <w:pPr>
              <w:tabs>
                <w:tab w:val="left" w:pos="3518"/>
              </w:tabs>
              <w:spacing w:line="276" w:lineRule="auto"/>
              <w:jc w:val="both"/>
              <w:rPr>
                <w:sz w:val="24"/>
                <w:szCs w:val="24"/>
              </w:rPr>
            </w:pPr>
            <w:r w:rsidRPr="00674541">
              <w:rPr>
                <w:sz w:val="24"/>
                <w:szCs w:val="24"/>
              </w:rPr>
              <w:t>TP1 “Purificación de lípidos”</w:t>
            </w:r>
          </w:p>
          <w:p w14:paraId="1F7A764B" w14:textId="77777777" w:rsidR="00237F72" w:rsidRPr="00674541" w:rsidRDefault="00237F72" w:rsidP="00674541">
            <w:pPr>
              <w:tabs>
                <w:tab w:val="left" w:pos="3518"/>
              </w:tabs>
              <w:spacing w:line="276" w:lineRule="auto"/>
              <w:jc w:val="both"/>
              <w:rPr>
                <w:sz w:val="24"/>
                <w:szCs w:val="24"/>
              </w:rPr>
            </w:pPr>
            <w:r w:rsidRPr="00674541">
              <w:rPr>
                <w:sz w:val="24"/>
                <w:szCs w:val="24"/>
              </w:rPr>
              <w:t>Transcripción</w:t>
            </w:r>
          </w:p>
          <w:p w14:paraId="3818D983" w14:textId="77777777" w:rsidR="00237F72" w:rsidRPr="00674541" w:rsidRDefault="00237F72" w:rsidP="00674541">
            <w:pPr>
              <w:tabs>
                <w:tab w:val="left" w:pos="3518"/>
              </w:tabs>
              <w:spacing w:line="276" w:lineRule="auto"/>
              <w:jc w:val="both"/>
              <w:rPr>
                <w:sz w:val="24"/>
                <w:szCs w:val="24"/>
              </w:rPr>
            </w:pPr>
            <w:r w:rsidRPr="00674541">
              <w:rPr>
                <w:sz w:val="24"/>
                <w:szCs w:val="24"/>
              </w:rPr>
              <w:t>Técnicas moleculares I: “Tecnología del ADN” Intro TP2 y 3</w:t>
            </w:r>
          </w:p>
          <w:p w14:paraId="2C5D4E42" w14:textId="77777777" w:rsidR="00237F72" w:rsidRPr="00674541" w:rsidRDefault="00237F72" w:rsidP="00674541">
            <w:pPr>
              <w:tabs>
                <w:tab w:val="left" w:pos="3518"/>
              </w:tabs>
              <w:spacing w:line="276" w:lineRule="auto"/>
              <w:jc w:val="both"/>
              <w:rPr>
                <w:sz w:val="24"/>
                <w:szCs w:val="24"/>
              </w:rPr>
            </w:pPr>
            <w:r w:rsidRPr="00674541">
              <w:rPr>
                <w:sz w:val="24"/>
                <w:szCs w:val="24"/>
              </w:rPr>
              <w:t>Traducción</w:t>
            </w:r>
          </w:p>
          <w:p w14:paraId="12900163" w14:textId="77777777" w:rsidR="00237F72" w:rsidRPr="00674541" w:rsidRDefault="00237F72" w:rsidP="00674541">
            <w:pPr>
              <w:tabs>
                <w:tab w:val="left" w:pos="3518"/>
              </w:tabs>
              <w:spacing w:line="276" w:lineRule="auto"/>
              <w:jc w:val="both"/>
              <w:rPr>
                <w:sz w:val="24"/>
                <w:szCs w:val="24"/>
              </w:rPr>
            </w:pPr>
            <w:r w:rsidRPr="00674541">
              <w:rPr>
                <w:sz w:val="24"/>
                <w:szCs w:val="24"/>
              </w:rPr>
              <w:t xml:space="preserve">TP2 “Aislamiento de </w:t>
            </w:r>
            <w:r w:rsidR="00412A89">
              <w:rPr>
                <w:sz w:val="24"/>
                <w:szCs w:val="24"/>
              </w:rPr>
              <w:t>ADN</w:t>
            </w:r>
            <w:r w:rsidRPr="00674541">
              <w:rPr>
                <w:sz w:val="24"/>
                <w:szCs w:val="24"/>
              </w:rPr>
              <w:t>”</w:t>
            </w:r>
          </w:p>
          <w:p w14:paraId="3991EA6A" w14:textId="77777777" w:rsidR="00237F72" w:rsidRPr="00674541" w:rsidRDefault="00237F72" w:rsidP="00674541">
            <w:pPr>
              <w:tabs>
                <w:tab w:val="left" w:pos="3518"/>
              </w:tabs>
              <w:spacing w:line="276" w:lineRule="auto"/>
              <w:jc w:val="both"/>
              <w:rPr>
                <w:sz w:val="24"/>
                <w:szCs w:val="24"/>
              </w:rPr>
            </w:pPr>
            <w:r w:rsidRPr="00674541">
              <w:rPr>
                <w:sz w:val="24"/>
                <w:szCs w:val="24"/>
              </w:rPr>
              <w:t>Estructura de genes/Regulación de la transcripción.</w:t>
            </w:r>
          </w:p>
          <w:p w14:paraId="2DDAA7DF" w14:textId="77777777" w:rsidR="00237F72" w:rsidRPr="00674541" w:rsidRDefault="00237F72" w:rsidP="00674541">
            <w:pPr>
              <w:tabs>
                <w:tab w:val="left" w:pos="3518"/>
              </w:tabs>
              <w:spacing w:line="276" w:lineRule="auto"/>
              <w:jc w:val="both"/>
              <w:rPr>
                <w:sz w:val="24"/>
                <w:szCs w:val="24"/>
              </w:rPr>
            </w:pPr>
            <w:r w:rsidRPr="00674541">
              <w:rPr>
                <w:sz w:val="24"/>
                <w:szCs w:val="24"/>
              </w:rPr>
              <w:t>TP3 “Electroforesis de ácidos nucleicos”</w:t>
            </w:r>
          </w:p>
          <w:p w14:paraId="3866D4CD" w14:textId="77777777" w:rsidR="00237F72" w:rsidRPr="00674541" w:rsidRDefault="00237F72" w:rsidP="00674541">
            <w:pPr>
              <w:tabs>
                <w:tab w:val="left" w:pos="3518"/>
              </w:tabs>
              <w:spacing w:line="276" w:lineRule="auto"/>
              <w:jc w:val="both"/>
              <w:rPr>
                <w:sz w:val="24"/>
                <w:szCs w:val="24"/>
              </w:rPr>
            </w:pPr>
            <w:r w:rsidRPr="00674541">
              <w:rPr>
                <w:sz w:val="24"/>
                <w:szCs w:val="24"/>
              </w:rPr>
              <w:t>Repaso temas 1º Parcial</w:t>
            </w:r>
          </w:p>
          <w:p w14:paraId="5BFE9E8D" w14:textId="77777777" w:rsidR="00237F72" w:rsidRPr="00674541" w:rsidRDefault="00237F72" w:rsidP="00674541">
            <w:pPr>
              <w:tabs>
                <w:tab w:val="left" w:pos="3518"/>
              </w:tabs>
              <w:spacing w:line="276" w:lineRule="auto"/>
              <w:ind w:left="2552" w:hanging="2552"/>
              <w:jc w:val="both"/>
              <w:rPr>
                <w:sz w:val="24"/>
                <w:szCs w:val="24"/>
              </w:rPr>
            </w:pPr>
            <w:r w:rsidRPr="00674541">
              <w:rPr>
                <w:sz w:val="24"/>
                <w:szCs w:val="24"/>
              </w:rPr>
              <w:t>Seminario I- Problemas sobre ácidos nucleicos</w:t>
            </w:r>
          </w:p>
          <w:p w14:paraId="52157E82" w14:textId="77777777" w:rsidR="00237F72" w:rsidRPr="00674541" w:rsidRDefault="00237F72" w:rsidP="00674541">
            <w:pPr>
              <w:tabs>
                <w:tab w:val="left" w:pos="3518"/>
              </w:tabs>
              <w:spacing w:line="276" w:lineRule="auto"/>
              <w:jc w:val="both"/>
              <w:rPr>
                <w:sz w:val="24"/>
                <w:szCs w:val="24"/>
              </w:rPr>
            </w:pPr>
            <w:r w:rsidRPr="00674541">
              <w:rPr>
                <w:sz w:val="24"/>
                <w:szCs w:val="24"/>
              </w:rPr>
              <w:t>1er PARCIAL</w:t>
            </w:r>
          </w:p>
          <w:p w14:paraId="1DA321A9" w14:textId="77777777" w:rsidR="00237F72" w:rsidRPr="00674541" w:rsidRDefault="00237F72" w:rsidP="00674541">
            <w:pPr>
              <w:tabs>
                <w:tab w:val="left" w:pos="3518"/>
              </w:tabs>
              <w:spacing w:line="276" w:lineRule="auto"/>
              <w:jc w:val="both"/>
              <w:rPr>
                <w:sz w:val="24"/>
                <w:szCs w:val="24"/>
              </w:rPr>
            </w:pPr>
            <w:r w:rsidRPr="00674541">
              <w:rPr>
                <w:sz w:val="24"/>
                <w:szCs w:val="24"/>
              </w:rPr>
              <w:t xml:space="preserve">Técnicas moleculares II: “Tecnología de proteínas” Intro TP 4, 5 y 6. </w:t>
            </w:r>
          </w:p>
          <w:p w14:paraId="164F2178" w14:textId="77777777" w:rsidR="00237F72" w:rsidRPr="00674541" w:rsidRDefault="00237F72" w:rsidP="00674541">
            <w:pPr>
              <w:tabs>
                <w:tab w:val="left" w:pos="3518"/>
              </w:tabs>
              <w:spacing w:line="276" w:lineRule="auto"/>
              <w:jc w:val="both"/>
              <w:rPr>
                <w:sz w:val="24"/>
                <w:szCs w:val="24"/>
              </w:rPr>
            </w:pPr>
            <w:r w:rsidRPr="00674541">
              <w:rPr>
                <w:sz w:val="24"/>
                <w:szCs w:val="24"/>
              </w:rPr>
              <w:t xml:space="preserve">Bioenergética I-Bioenergética II </w:t>
            </w:r>
          </w:p>
          <w:p w14:paraId="74C3C099" w14:textId="77777777" w:rsidR="00237F72" w:rsidRPr="00674541" w:rsidRDefault="00237F72" w:rsidP="00674541">
            <w:pPr>
              <w:tabs>
                <w:tab w:val="left" w:pos="3518"/>
              </w:tabs>
              <w:spacing w:line="276" w:lineRule="auto"/>
              <w:jc w:val="both"/>
              <w:rPr>
                <w:sz w:val="24"/>
                <w:szCs w:val="24"/>
              </w:rPr>
            </w:pPr>
            <w:r w:rsidRPr="00674541">
              <w:rPr>
                <w:sz w:val="24"/>
                <w:szCs w:val="24"/>
              </w:rPr>
              <w:t>TP4 “Extracción de proteínas”</w:t>
            </w:r>
          </w:p>
          <w:p w14:paraId="14C09CC7" w14:textId="77777777" w:rsidR="00237F72" w:rsidRPr="00674541" w:rsidRDefault="00237F72" w:rsidP="00674541">
            <w:pPr>
              <w:tabs>
                <w:tab w:val="left" w:pos="3518"/>
              </w:tabs>
              <w:spacing w:line="276" w:lineRule="auto"/>
              <w:ind w:left="2835" w:hanging="2835"/>
              <w:jc w:val="both"/>
              <w:rPr>
                <w:sz w:val="24"/>
                <w:szCs w:val="24"/>
              </w:rPr>
            </w:pPr>
            <w:r w:rsidRPr="00674541">
              <w:rPr>
                <w:sz w:val="24"/>
                <w:szCs w:val="24"/>
              </w:rPr>
              <w:t>RECUPERATORIO 1er PARCIAL</w:t>
            </w:r>
          </w:p>
          <w:p w14:paraId="3C4B470D" w14:textId="77777777" w:rsidR="00237F72" w:rsidRPr="00674541" w:rsidRDefault="00237F72" w:rsidP="00674541">
            <w:pPr>
              <w:tabs>
                <w:tab w:val="left" w:pos="3518"/>
              </w:tabs>
              <w:spacing w:line="276" w:lineRule="auto"/>
              <w:ind w:left="2835" w:hanging="2835"/>
              <w:jc w:val="both"/>
              <w:rPr>
                <w:sz w:val="24"/>
                <w:szCs w:val="24"/>
              </w:rPr>
            </w:pPr>
            <w:r w:rsidRPr="00674541">
              <w:rPr>
                <w:sz w:val="24"/>
                <w:szCs w:val="24"/>
              </w:rPr>
              <w:t>TP5 “Electroforesis de proteínas SDS-PAGE”</w:t>
            </w:r>
          </w:p>
          <w:p w14:paraId="2EF17F83" w14:textId="77777777" w:rsidR="00237F72" w:rsidRPr="00674541" w:rsidRDefault="00237F72" w:rsidP="00674541">
            <w:pPr>
              <w:tabs>
                <w:tab w:val="left" w:pos="3518"/>
              </w:tabs>
              <w:spacing w:line="276" w:lineRule="auto"/>
              <w:ind w:left="2835" w:hanging="2835"/>
              <w:jc w:val="both"/>
              <w:rPr>
                <w:sz w:val="24"/>
                <w:szCs w:val="24"/>
              </w:rPr>
            </w:pPr>
            <w:r w:rsidRPr="00674541">
              <w:rPr>
                <w:sz w:val="24"/>
                <w:szCs w:val="24"/>
              </w:rPr>
              <w:t>Citoesqueleto celular-Músculo</w:t>
            </w:r>
          </w:p>
          <w:p w14:paraId="01B58A81" w14:textId="77777777" w:rsidR="00237F72" w:rsidRPr="00674541" w:rsidRDefault="00237F72" w:rsidP="00674541">
            <w:pPr>
              <w:tabs>
                <w:tab w:val="left" w:pos="3518"/>
              </w:tabs>
              <w:spacing w:line="276" w:lineRule="auto"/>
              <w:ind w:left="2835" w:hanging="2835"/>
              <w:jc w:val="both"/>
              <w:rPr>
                <w:sz w:val="24"/>
                <w:szCs w:val="24"/>
              </w:rPr>
            </w:pPr>
            <w:r w:rsidRPr="00674541">
              <w:rPr>
                <w:sz w:val="24"/>
                <w:szCs w:val="24"/>
              </w:rPr>
              <w:t>TP6 “Western blot”</w:t>
            </w:r>
          </w:p>
          <w:p w14:paraId="2C8F1609" w14:textId="77777777" w:rsidR="00237F72" w:rsidRPr="00674541" w:rsidRDefault="00237F72" w:rsidP="00674541">
            <w:pPr>
              <w:tabs>
                <w:tab w:val="left" w:pos="3518"/>
              </w:tabs>
              <w:spacing w:line="276" w:lineRule="auto"/>
              <w:jc w:val="both"/>
              <w:rPr>
                <w:sz w:val="24"/>
                <w:szCs w:val="24"/>
              </w:rPr>
            </w:pPr>
            <w:r w:rsidRPr="00674541">
              <w:rPr>
                <w:sz w:val="24"/>
                <w:szCs w:val="24"/>
              </w:rPr>
              <w:t xml:space="preserve">Señalización celular </w:t>
            </w:r>
          </w:p>
          <w:p w14:paraId="084D2055" w14:textId="77777777" w:rsidR="00237F72" w:rsidRPr="00674541" w:rsidRDefault="00237F72" w:rsidP="00674541">
            <w:pPr>
              <w:tabs>
                <w:tab w:val="left" w:pos="3518"/>
              </w:tabs>
              <w:spacing w:line="276" w:lineRule="auto"/>
              <w:ind w:left="2835" w:hanging="2835"/>
              <w:jc w:val="both"/>
              <w:rPr>
                <w:sz w:val="24"/>
                <w:szCs w:val="24"/>
              </w:rPr>
            </w:pPr>
          </w:p>
          <w:p w14:paraId="11DE04D2" w14:textId="77777777" w:rsidR="00237F72" w:rsidRPr="00674541" w:rsidRDefault="00237F72" w:rsidP="00674541">
            <w:pPr>
              <w:tabs>
                <w:tab w:val="left" w:pos="3518"/>
              </w:tabs>
              <w:spacing w:line="276" w:lineRule="auto"/>
              <w:ind w:left="2835" w:hanging="2835"/>
              <w:jc w:val="both"/>
              <w:rPr>
                <w:sz w:val="24"/>
                <w:szCs w:val="24"/>
              </w:rPr>
            </w:pPr>
            <w:r w:rsidRPr="00674541">
              <w:rPr>
                <w:sz w:val="24"/>
                <w:szCs w:val="24"/>
              </w:rPr>
              <w:t>Regulación del ciclo celular</w:t>
            </w:r>
          </w:p>
          <w:p w14:paraId="0D6B98A6" w14:textId="77777777" w:rsidR="00237F72" w:rsidRPr="00674541" w:rsidRDefault="00237F72" w:rsidP="00674541">
            <w:pPr>
              <w:tabs>
                <w:tab w:val="left" w:pos="3518"/>
              </w:tabs>
              <w:spacing w:line="276" w:lineRule="auto"/>
              <w:jc w:val="both"/>
              <w:rPr>
                <w:sz w:val="24"/>
                <w:szCs w:val="24"/>
              </w:rPr>
            </w:pPr>
            <w:r w:rsidRPr="00674541">
              <w:rPr>
                <w:sz w:val="24"/>
                <w:szCs w:val="24"/>
              </w:rPr>
              <w:t>Seminario II-Problemas de proteínas</w:t>
            </w:r>
          </w:p>
          <w:p w14:paraId="73CBE028" w14:textId="77777777" w:rsidR="00237F72" w:rsidRPr="00674541" w:rsidRDefault="00237F72" w:rsidP="00674541">
            <w:pPr>
              <w:tabs>
                <w:tab w:val="left" w:pos="3518"/>
              </w:tabs>
              <w:spacing w:line="276" w:lineRule="auto"/>
              <w:jc w:val="both"/>
              <w:rPr>
                <w:sz w:val="24"/>
                <w:szCs w:val="24"/>
              </w:rPr>
            </w:pPr>
            <w:r w:rsidRPr="00674541">
              <w:rPr>
                <w:sz w:val="24"/>
                <w:szCs w:val="24"/>
              </w:rPr>
              <w:t>Tráfico intracelular. Sistema nervioso</w:t>
            </w:r>
          </w:p>
          <w:p w14:paraId="6F636626" w14:textId="77777777" w:rsidR="00237F72" w:rsidRPr="00674541" w:rsidRDefault="00237F72" w:rsidP="00674541">
            <w:pPr>
              <w:tabs>
                <w:tab w:val="left" w:pos="3518"/>
              </w:tabs>
              <w:spacing w:line="276" w:lineRule="auto"/>
              <w:jc w:val="both"/>
              <w:rPr>
                <w:sz w:val="24"/>
                <w:szCs w:val="24"/>
              </w:rPr>
            </w:pPr>
            <w:r w:rsidRPr="00674541">
              <w:rPr>
                <w:sz w:val="24"/>
                <w:szCs w:val="24"/>
              </w:rPr>
              <w:t>TP7 “Operón Lactosa”</w:t>
            </w:r>
          </w:p>
          <w:p w14:paraId="5352B751" w14:textId="77777777" w:rsidR="00237F72" w:rsidRPr="00674541" w:rsidRDefault="00237F72" w:rsidP="00674541">
            <w:pPr>
              <w:tabs>
                <w:tab w:val="left" w:pos="3518"/>
              </w:tabs>
              <w:spacing w:line="276" w:lineRule="auto"/>
              <w:jc w:val="both"/>
              <w:rPr>
                <w:sz w:val="24"/>
                <w:szCs w:val="24"/>
              </w:rPr>
            </w:pPr>
            <w:r w:rsidRPr="00674541">
              <w:rPr>
                <w:sz w:val="24"/>
                <w:szCs w:val="24"/>
              </w:rPr>
              <w:t>Parcial Práctico</w:t>
            </w:r>
          </w:p>
          <w:p w14:paraId="274F6D7A" w14:textId="77777777" w:rsidR="00237F72" w:rsidRPr="00674541" w:rsidRDefault="00237F72" w:rsidP="00674541">
            <w:pPr>
              <w:tabs>
                <w:tab w:val="left" w:pos="3518"/>
              </w:tabs>
              <w:spacing w:line="276" w:lineRule="auto"/>
              <w:jc w:val="both"/>
              <w:rPr>
                <w:sz w:val="24"/>
                <w:szCs w:val="24"/>
              </w:rPr>
            </w:pPr>
          </w:p>
          <w:p w14:paraId="2D27AD00" w14:textId="77777777" w:rsidR="00237F72" w:rsidRPr="00674541" w:rsidRDefault="00237F72" w:rsidP="00674541">
            <w:pPr>
              <w:tabs>
                <w:tab w:val="left" w:pos="3518"/>
              </w:tabs>
              <w:spacing w:line="276" w:lineRule="auto"/>
              <w:jc w:val="both"/>
              <w:rPr>
                <w:sz w:val="24"/>
                <w:szCs w:val="24"/>
              </w:rPr>
            </w:pPr>
            <w:r w:rsidRPr="00674541">
              <w:rPr>
                <w:sz w:val="24"/>
                <w:szCs w:val="24"/>
              </w:rPr>
              <w:t>Histología y Cáncer ó Repaso temas 2º Parcial</w:t>
            </w:r>
          </w:p>
          <w:p w14:paraId="66249E02" w14:textId="77777777" w:rsidR="00237F72" w:rsidRPr="00674541" w:rsidRDefault="00237F72" w:rsidP="00674541">
            <w:pPr>
              <w:tabs>
                <w:tab w:val="left" w:pos="3518"/>
              </w:tabs>
              <w:spacing w:line="276" w:lineRule="auto"/>
              <w:jc w:val="both"/>
              <w:rPr>
                <w:sz w:val="24"/>
                <w:szCs w:val="24"/>
              </w:rPr>
            </w:pPr>
            <w:r w:rsidRPr="00674541">
              <w:rPr>
                <w:sz w:val="24"/>
                <w:szCs w:val="24"/>
              </w:rPr>
              <w:t>Seminario III-Problemas de parciales</w:t>
            </w:r>
          </w:p>
          <w:p w14:paraId="25CE97BB" w14:textId="77777777" w:rsidR="009A586A" w:rsidRPr="00674541" w:rsidRDefault="00237F72" w:rsidP="00674541">
            <w:pPr>
              <w:tabs>
                <w:tab w:val="left" w:pos="3518"/>
              </w:tabs>
              <w:spacing w:line="276" w:lineRule="auto"/>
              <w:jc w:val="both"/>
              <w:rPr>
                <w:sz w:val="24"/>
                <w:szCs w:val="24"/>
              </w:rPr>
            </w:pPr>
            <w:r w:rsidRPr="00674541">
              <w:rPr>
                <w:sz w:val="24"/>
                <w:szCs w:val="24"/>
              </w:rPr>
              <w:t>Histología y Cáncer ó Repaso temas 2º Parcial</w:t>
            </w:r>
          </w:p>
          <w:p w14:paraId="019FB515" w14:textId="77777777" w:rsidR="00237F72" w:rsidRPr="00674541" w:rsidRDefault="00237F72" w:rsidP="00674541">
            <w:pPr>
              <w:tabs>
                <w:tab w:val="left" w:pos="3518"/>
              </w:tabs>
              <w:spacing w:line="276" w:lineRule="auto"/>
              <w:jc w:val="both"/>
              <w:rPr>
                <w:sz w:val="24"/>
                <w:szCs w:val="24"/>
              </w:rPr>
            </w:pPr>
          </w:p>
          <w:p w14:paraId="66F2996E" w14:textId="77777777" w:rsidR="00237F72" w:rsidRPr="00674541" w:rsidRDefault="00237F72" w:rsidP="00674541">
            <w:pPr>
              <w:tabs>
                <w:tab w:val="left" w:pos="3518"/>
              </w:tabs>
              <w:spacing w:line="276" w:lineRule="auto"/>
              <w:jc w:val="both"/>
              <w:rPr>
                <w:sz w:val="24"/>
                <w:szCs w:val="24"/>
              </w:rPr>
            </w:pPr>
            <w:r w:rsidRPr="00674541">
              <w:rPr>
                <w:sz w:val="24"/>
                <w:szCs w:val="24"/>
              </w:rPr>
              <w:t>2do. Parcial</w:t>
            </w:r>
          </w:p>
        </w:tc>
        <w:tc>
          <w:tcPr>
            <w:tcW w:w="1170" w:type="dxa"/>
          </w:tcPr>
          <w:p w14:paraId="03F4F0A6" w14:textId="77777777" w:rsidR="009A586A" w:rsidRPr="00674541" w:rsidRDefault="009A586A" w:rsidP="00674541">
            <w:pPr>
              <w:tabs>
                <w:tab w:val="left" w:pos="3518"/>
              </w:tabs>
              <w:spacing w:line="276" w:lineRule="auto"/>
              <w:jc w:val="both"/>
              <w:rPr>
                <w:sz w:val="24"/>
                <w:szCs w:val="24"/>
              </w:rPr>
            </w:pPr>
            <w:r w:rsidRPr="00674541">
              <w:rPr>
                <w:sz w:val="24"/>
                <w:szCs w:val="24"/>
              </w:rPr>
              <w:lastRenderedPageBreak/>
              <w:t>X</w:t>
            </w:r>
          </w:p>
          <w:p w14:paraId="66C0CD85" w14:textId="77777777" w:rsidR="009A586A" w:rsidRPr="00674541" w:rsidRDefault="00924366" w:rsidP="00674541">
            <w:pPr>
              <w:tabs>
                <w:tab w:val="left" w:pos="3518"/>
              </w:tabs>
              <w:spacing w:line="276" w:lineRule="auto"/>
              <w:jc w:val="both"/>
              <w:rPr>
                <w:sz w:val="24"/>
                <w:szCs w:val="24"/>
              </w:rPr>
            </w:pPr>
            <w:r w:rsidRPr="00674541">
              <w:rPr>
                <w:sz w:val="24"/>
                <w:szCs w:val="24"/>
              </w:rPr>
              <w:t>X</w:t>
            </w:r>
          </w:p>
          <w:p w14:paraId="0D995085" w14:textId="77777777" w:rsidR="009A586A" w:rsidRPr="00674541" w:rsidRDefault="00924366" w:rsidP="00674541">
            <w:pPr>
              <w:tabs>
                <w:tab w:val="left" w:pos="3518"/>
              </w:tabs>
              <w:spacing w:line="276" w:lineRule="auto"/>
              <w:jc w:val="both"/>
              <w:rPr>
                <w:sz w:val="24"/>
                <w:szCs w:val="24"/>
              </w:rPr>
            </w:pPr>
            <w:r w:rsidRPr="00674541">
              <w:rPr>
                <w:sz w:val="24"/>
                <w:szCs w:val="24"/>
              </w:rPr>
              <w:t>X</w:t>
            </w:r>
          </w:p>
          <w:p w14:paraId="4DB2B2B1" w14:textId="77777777" w:rsidR="00924366" w:rsidRPr="00674541" w:rsidRDefault="00924366" w:rsidP="00674541">
            <w:pPr>
              <w:tabs>
                <w:tab w:val="left" w:pos="3518"/>
              </w:tabs>
              <w:spacing w:line="276" w:lineRule="auto"/>
              <w:jc w:val="both"/>
              <w:rPr>
                <w:sz w:val="24"/>
                <w:szCs w:val="24"/>
              </w:rPr>
            </w:pPr>
          </w:p>
          <w:p w14:paraId="5B7E08DD" w14:textId="77777777" w:rsidR="00924366" w:rsidRPr="00674541" w:rsidRDefault="00924366" w:rsidP="00674541">
            <w:pPr>
              <w:tabs>
                <w:tab w:val="left" w:pos="3518"/>
              </w:tabs>
              <w:spacing w:line="276" w:lineRule="auto"/>
              <w:jc w:val="both"/>
              <w:rPr>
                <w:sz w:val="24"/>
                <w:szCs w:val="24"/>
              </w:rPr>
            </w:pPr>
            <w:r w:rsidRPr="00674541">
              <w:rPr>
                <w:sz w:val="24"/>
                <w:szCs w:val="24"/>
              </w:rPr>
              <w:t>X</w:t>
            </w:r>
          </w:p>
          <w:p w14:paraId="0D26FAF4" w14:textId="77777777" w:rsidR="002D659F" w:rsidRPr="00674541" w:rsidRDefault="00237F72" w:rsidP="00674541">
            <w:pPr>
              <w:tabs>
                <w:tab w:val="left" w:pos="3518"/>
              </w:tabs>
              <w:spacing w:line="276" w:lineRule="auto"/>
              <w:jc w:val="both"/>
              <w:rPr>
                <w:sz w:val="24"/>
                <w:szCs w:val="24"/>
              </w:rPr>
            </w:pPr>
            <w:r w:rsidRPr="00674541">
              <w:rPr>
                <w:sz w:val="24"/>
                <w:szCs w:val="24"/>
              </w:rPr>
              <w:t>X</w:t>
            </w:r>
          </w:p>
          <w:p w14:paraId="2B760F00" w14:textId="77777777" w:rsidR="002D659F" w:rsidRPr="00674541" w:rsidRDefault="00237F72" w:rsidP="00674541">
            <w:pPr>
              <w:tabs>
                <w:tab w:val="left" w:pos="3518"/>
              </w:tabs>
              <w:spacing w:line="276" w:lineRule="auto"/>
              <w:jc w:val="both"/>
              <w:rPr>
                <w:sz w:val="24"/>
                <w:szCs w:val="24"/>
              </w:rPr>
            </w:pPr>
            <w:r w:rsidRPr="00674541">
              <w:rPr>
                <w:sz w:val="24"/>
                <w:szCs w:val="24"/>
              </w:rPr>
              <w:t>X</w:t>
            </w:r>
          </w:p>
          <w:p w14:paraId="6B2A3ADB" w14:textId="77777777" w:rsidR="002D659F" w:rsidRPr="00674541" w:rsidRDefault="002D659F" w:rsidP="00674541">
            <w:pPr>
              <w:tabs>
                <w:tab w:val="left" w:pos="3518"/>
              </w:tabs>
              <w:spacing w:line="276" w:lineRule="auto"/>
              <w:jc w:val="both"/>
              <w:rPr>
                <w:sz w:val="24"/>
                <w:szCs w:val="24"/>
              </w:rPr>
            </w:pPr>
          </w:p>
          <w:p w14:paraId="4E20C4D1" w14:textId="77777777" w:rsidR="002D659F" w:rsidRPr="00674541" w:rsidRDefault="002D659F" w:rsidP="00674541">
            <w:pPr>
              <w:tabs>
                <w:tab w:val="left" w:pos="3518"/>
              </w:tabs>
              <w:spacing w:line="276" w:lineRule="auto"/>
              <w:jc w:val="both"/>
              <w:rPr>
                <w:sz w:val="24"/>
                <w:szCs w:val="24"/>
              </w:rPr>
            </w:pPr>
            <w:r w:rsidRPr="00674541">
              <w:rPr>
                <w:sz w:val="24"/>
                <w:szCs w:val="24"/>
              </w:rPr>
              <w:t>X</w:t>
            </w:r>
          </w:p>
          <w:p w14:paraId="5A2B5712" w14:textId="77777777" w:rsidR="002D659F" w:rsidRPr="00674541" w:rsidRDefault="002D659F" w:rsidP="00674541">
            <w:pPr>
              <w:tabs>
                <w:tab w:val="left" w:pos="3518"/>
              </w:tabs>
              <w:spacing w:line="276" w:lineRule="auto"/>
              <w:jc w:val="both"/>
              <w:rPr>
                <w:sz w:val="24"/>
                <w:szCs w:val="24"/>
              </w:rPr>
            </w:pPr>
          </w:p>
          <w:p w14:paraId="4BB842E0" w14:textId="77777777" w:rsidR="002D659F" w:rsidRPr="00674541" w:rsidRDefault="002D659F" w:rsidP="00674541">
            <w:pPr>
              <w:tabs>
                <w:tab w:val="left" w:pos="3518"/>
              </w:tabs>
              <w:spacing w:line="276" w:lineRule="auto"/>
              <w:jc w:val="both"/>
              <w:rPr>
                <w:sz w:val="24"/>
                <w:szCs w:val="24"/>
              </w:rPr>
            </w:pPr>
            <w:r w:rsidRPr="00674541">
              <w:rPr>
                <w:sz w:val="24"/>
                <w:szCs w:val="24"/>
              </w:rPr>
              <w:t>X</w:t>
            </w:r>
          </w:p>
          <w:p w14:paraId="76EA7672" w14:textId="77777777" w:rsidR="002D659F" w:rsidRPr="00674541" w:rsidRDefault="002D659F" w:rsidP="00674541">
            <w:pPr>
              <w:tabs>
                <w:tab w:val="left" w:pos="3518"/>
              </w:tabs>
              <w:spacing w:line="276" w:lineRule="auto"/>
              <w:jc w:val="both"/>
              <w:rPr>
                <w:sz w:val="24"/>
                <w:szCs w:val="24"/>
              </w:rPr>
            </w:pPr>
          </w:p>
          <w:p w14:paraId="1BCEE2E9" w14:textId="77777777" w:rsidR="00B910D1" w:rsidRPr="00674541" w:rsidRDefault="00B910D1" w:rsidP="00674541">
            <w:pPr>
              <w:tabs>
                <w:tab w:val="left" w:pos="3518"/>
              </w:tabs>
              <w:spacing w:line="276" w:lineRule="auto"/>
              <w:jc w:val="both"/>
              <w:rPr>
                <w:sz w:val="24"/>
                <w:szCs w:val="24"/>
              </w:rPr>
            </w:pPr>
            <w:r w:rsidRPr="00674541">
              <w:rPr>
                <w:sz w:val="24"/>
                <w:szCs w:val="24"/>
              </w:rPr>
              <w:t>X</w:t>
            </w:r>
          </w:p>
          <w:p w14:paraId="6AE3C2E8" w14:textId="77777777" w:rsidR="00B910D1" w:rsidRPr="00674541" w:rsidRDefault="00B910D1" w:rsidP="00674541">
            <w:pPr>
              <w:tabs>
                <w:tab w:val="left" w:pos="3518"/>
              </w:tabs>
              <w:spacing w:line="276" w:lineRule="auto"/>
              <w:jc w:val="both"/>
              <w:rPr>
                <w:sz w:val="24"/>
                <w:szCs w:val="24"/>
              </w:rPr>
            </w:pPr>
          </w:p>
          <w:p w14:paraId="3EB93C50" w14:textId="77777777" w:rsidR="00B910D1" w:rsidRPr="00674541" w:rsidRDefault="00B910D1" w:rsidP="00674541">
            <w:pPr>
              <w:tabs>
                <w:tab w:val="left" w:pos="3518"/>
              </w:tabs>
              <w:spacing w:line="276" w:lineRule="auto"/>
              <w:jc w:val="both"/>
              <w:rPr>
                <w:sz w:val="24"/>
                <w:szCs w:val="24"/>
              </w:rPr>
            </w:pPr>
            <w:r w:rsidRPr="00674541">
              <w:rPr>
                <w:sz w:val="24"/>
                <w:szCs w:val="24"/>
              </w:rPr>
              <w:t>X</w:t>
            </w:r>
          </w:p>
          <w:p w14:paraId="634B909E" w14:textId="77777777" w:rsidR="00B910D1" w:rsidRPr="00674541" w:rsidRDefault="00B910D1" w:rsidP="00674541">
            <w:pPr>
              <w:tabs>
                <w:tab w:val="left" w:pos="3518"/>
              </w:tabs>
              <w:spacing w:line="276" w:lineRule="auto"/>
              <w:jc w:val="both"/>
              <w:rPr>
                <w:sz w:val="24"/>
                <w:szCs w:val="24"/>
              </w:rPr>
            </w:pPr>
          </w:p>
          <w:p w14:paraId="64F7E925" w14:textId="77777777" w:rsidR="00237F72" w:rsidRPr="00674541" w:rsidRDefault="00237F72" w:rsidP="00674541">
            <w:pPr>
              <w:tabs>
                <w:tab w:val="left" w:pos="3518"/>
              </w:tabs>
              <w:spacing w:line="276" w:lineRule="auto"/>
              <w:jc w:val="both"/>
              <w:rPr>
                <w:sz w:val="24"/>
                <w:szCs w:val="24"/>
              </w:rPr>
            </w:pPr>
            <w:r w:rsidRPr="00674541">
              <w:rPr>
                <w:sz w:val="24"/>
                <w:szCs w:val="24"/>
              </w:rPr>
              <w:t>X</w:t>
            </w:r>
          </w:p>
          <w:p w14:paraId="15B811ED" w14:textId="77777777" w:rsidR="00237F72" w:rsidRPr="00674541" w:rsidRDefault="00237F72" w:rsidP="00674541">
            <w:pPr>
              <w:tabs>
                <w:tab w:val="left" w:pos="3518"/>
              </w:tabs>
              <w:spacing w:line="276" w:lineRule="auto"/>
              <w:jc w:val="both"/>
              <w:rPr>
                <w:sz w:val="24"/>
                <w:szCs w:val="24"/>
              </w:rPr>
            </w:pPr>
          </w:p>
          <w:p w14:paraId="519470A3" w14:textId="77777777" w:rsidR="00237F72" w:rsidRPr="00674541" w:rsidRDefault="00237F72" w:rsidP="00674541">
            <w:pPr>
              <w:tabs>
                <w:tab w:val="left" w:pos="3518"/>
              </w:tabs>
              <w:spacing w:line="276" w:lineRule="auto"/>
              <w:jc w:val="both"/>
              <w:rPr>
                <w:sz w:val="24"/>
                <w:szCs w:val="24"/>
              </w:rPr>
            </w:pPr>
            <w:r w:rsidRPr="00674541">
              <w:rPr>
                <w:sz w:val="24"/>
                <w:szCs w:val="24"/>
              </w:rPr>
              <w:t>X</w:t>
            </w:r>
          </w:p>
          <w:p w14:paraId="46B1F841" w14:textId="77777777" w:rsidR="00237F72" w:rsidRPr="00674541" w:rsidRDefault="00237F72" w:rsidP="00674541">
            <w:pPr>
              <w:tabs>
                <w:tab w:val="left" w:pos="3518"/>
              </w:tabs>
              <w:spacing w:line="276" w:lineRule="auto"/>
              <w:jc w:val="both"/>
              <w:rPr>
                <w:sz w:val="24"/>
                <w:szCs w:val="24"/>
              </w:rPr>
            </w:pPr>
          </w:p>
          <w:p w14:paraId="348DA3B1" w14:textId="77777777" w:rsidR="00237F72" w:rsidRPr="00674541" w:rsidRDefault="00237F72" w:rsidP="00674541">
            <w:pPr>
              <w:tabs>
                <w:tab w:val="left" w:pos="3518"/>
              </w:tabs>
              <w:spacing w:line="276" w:lineRule="auto"/>
              <w:jc w:val="both"/>
              <w:rPr>
                <w:sz w:val="24"/>
                <w:szCs w:val="24"/>
              </w:rPr>
            </w:pPr>
            <w:r w:rsidRPr="00674541">
              <w:rPr>
                <w:sz w:val="24"/>
                <w:szCs w:val="24"/>
              </w:rPr>
              <w:t>X</w:t>
            </w:r>
          </w:p>
          <w:p w14:paraId="38CD7B1E" w14:textId="77777777" w:rsidR="00237F72" w:rsidRPr="00674541" w:rsidRDefault="00237F72" w:rsidP="00674541">
            <w:pPr>
              <w:tabs>
                <w:tab w:val="left" w:pos="3518"/>
              </w:tabs>
              <w:spacing w:line="276" w:lineRule="auto"/>
              <w:jc w:val="both"/>
              <w:rPr>
                <w:sz w:val="24"/>
                <w:szCs w:val="24"/>
              </w:rPr>
            </w:pPr>
          </w:p>
          <w:p w14:paraId="3DF9021E" w14:textId="77777777" w:rsidR="00237F72" w:rsidRPr="00674541" w:rsidRDefault="00237F72" w:rsidP="00674541">
            <w:pPr>
              <w:tabs>
                <w:tab w:val="left" w:pos="3518"/>
              </w:tabs>
              <w:spacing w:line="276" w:lineRule="auto"/>
              <w:jc w:val="both"/>
              <w:rPr>
                <w:sz w:val="24"/>
                <w:szCs w:val="24"/>
              </w:rPr>
            </w:pPr>
            <w:r w:rsidRPr="00674541">
              <w:rPr>
                <w:sz w:val="24"/>
                <w:szCs w:val="24"/>
              </w:rPr>
              <w:t>X</w:t>
            </w:r>
          </w:p>
          <w:p w14:paraId="14D31909" w14:textId="77777777" w:rsidR="00237F72" w:rsidRPr="00674541" w:rsidRDefault="00237F72" w:rsidP="00674541">
            <w:pPr>
              <w:tabs>
                <w:tab w:val="left" w:pos="3518"/>
              </w:tabs>
              <w:spacing w:line="276" w:lineRule="auto"/>
              <w:jc w:val="both"/>
              <w:rPr>
                <w:sz w:val="24"/>
                <w:szCs w:val="24"/>
              </w:rPr>
            </w:pPr>
          </w:p>
          <w:p w14:paraId="01742379" w14:textId="77777777" w:rsidR="00237F72" w:rsidRPr="00674541" w:rsidRDefault="00237F72" w:rsidP="00674541">
            <w:pPr>
              <w:tabs>
                <w:tab w:val="left" w:pos="3518"/>
              </w:tabs>
              <w:spacing w:line="276" w:lineRule="auto"/>
              <w:jc w:val="both"/>
              <w:rPr>
                <w:sz w:val="24"/>
                <w:szCs w:val="24"/>
              </w:rPr>
            </w:pPr>
            <w:r w:rsidRPr="00674541">
              <w:rPr>
                <w:sz w:val="24"/>
                <w:szCs w:val="24"/>
              </w:rPr>
              <w:t>X</w:t>
            </w:r>
          </w:p>
          <w:p w14:paraId="5F818B15" w14:textId="77777777" w:rsidR="00237F72" w:rsidRPr="00674541" w:rsidRDefault="00237F72" w:rsidP="00674541">
            <w:pPr>
              <w:tabs>
                <w:tab w:val="left" w:pos="3518"/>
              </w:tabs>
              <w:spacing w:line="276" w:lineRule="auto"/>
              <w:jc w:val="both"/>
              <w:rPr>
                <w:sz w:val="24"/>
                <w:szCs w:val="24"/>
              </w:rPr>
            </w:pPr>
          </w:p>
          <w:p w14:paraId="07C19254" w14:textId="77777777" w:rsidR="00237F72" w:rsidRPr="00674541" w:rsidRDefault="00237F72" w:rsidP="00674541">
            <w:pPr>
              <w:tabs>
                <w:tab w:val="left" w:pos="3518"/>
              </w:tabs>
              <w:spacing w:line="276" w:lineRule="auto"/>
              <w:jc w:val="both"/>
              <w:rPr>
                <w:sz w:val="24"/>
                <w:szCs w:val="24"/>
              </w:rPr>
            </w:pPr>
            <w:r w:rsidRPr="00674541">
              <w:rPr>
                <w:sz w:val="24"/>
                <w:szCs w:val="24"/>
              </w:rPr>
              <w:t>X</w:t>
            </w:r>
          </w:p>
          <w:p w14:paraId="28175C76" w14:textId="77777777" w:rsidR="00237F72" w:rsidRPr="00674541" w:rsidRDefault="00237F72" w:rsidP="00674541">
            <w:pPr>
              <w:tabs>
                <w:tab w:val="left" w:pos="3518"/>
              </w:tabs>
              <w:spacing w:line="276" w:lineRule="auto"/>
              <w:jc w:val="both"/>
              <w:rPr>
                <w:sz w:val="24"/>
                <w:szCs w:val="24"/>
              </w:rPr>
            </w:pPr>
          </w:p>
          <w:p w14:paraId="2342DA55" w14:textId="77777777" w:rsidR="00237F72" w:rsidRPr="00674541" w:rsidRDefault="00237F72" w:rsidP="00674541">
            <w:pPr>
              <w:tabs>
                <w:tab w:val="left" w:pos="3518"/>
              </w:tabs>
              <w:spacing w:line="276" w:lineRule="auto"/>
              <w:jc w:val="both"/>
              <w:rPr>
                <w:sz w:val="24"/>
                <w:szCs w:val="24"/>
              </w:rPr>
            </w:pPr>
            <w:r w:rsidRPr="00674541">
              <w:rPr>
                <w:sz w:val="24"/>
                <w:szCs w:val="24"/>
              </w:rPr>
              <w:t>X</w:t>
            </w:r>
          </w:p>
          <w:p w14:paraId="56BEC2F3" w14:textId="77777777" w:rsidR="00237F72" w:rsidRPr="00674541" w:rsidRDefault="00237F72" w:rsidP="00674541">
            <w:pPr>
              <w:tabs>
                <w:tab w:val="left" w:pos="3518"/>
              </w:tabs>
              <w:spacing w:line="276" w:lineRule="auto"/>
              <w:jc w:val="both"/>
              <w:rPr>
                <w:sz w:val="24"/>
                <w:szCs w:val="24"/>
              </w:rPr>
            </w:pPr>
          </w:p>
          <w:p w14:paraId="6F49B679" w14:textId="77777777" w:rsidR="00237F72" w:rsidRPr="00674541" w:rsidRDefault="00237F72" w:rsidP="00674541">
            <w:pPr>
              <w:tabs>
                <w:tab w:val="left" w:pos="3518"/>
              </w:tabs>
              <w:spacing w:line="276" w:lineRule="auto"/>
              <w:jc w:val="both"/>
              <w:rPr>
                <w:sz w:val="24"/>
                <w:szCs w:val="24"/>
              </w:rPr>
            </w:pPr>
            <w:r w:rsidRPr="00674541">
              <w:rPr>
                <w:sz w:val="24"/>
                <w:szCs w:val="24"/>
              </w:rPr>
              <w:t>X</w:t>
            </w:r>
          </w:p>
        </w:tc>
        <w:tc>
          <w:tcPr>
            <w:tcW w:w="3641" w:type="dxa"/>
          </w:tcPr>
          <w:p w14:paraId="79EA23C2" w14:textId="77777777" w:rsidR="009A586A" w:rsidRPr="00674541" w:rsidRDefault="009A586A" w:rsidP="00674541">
            <w:pPr>
              <w:tabs>
                <w:tab w:val="left" w:pos="3518"/>
              </w:tabs>
              <w:spacing w:line="276" w:lineRule="auto"/>
              <w:jc w:val="both"/>
              <w:rPr>
                <w:sz w:val="24"/>
                <w:szCs w:val="24"/>
              </w:rPr>
            </w:pPr>
          </w:p>
          <w:p w14:paraId="266AC795" w14:textId="77777777" w:rsidR="009A586A" w:rsidRPr="00674541" w:rsidRDefault="009A586A" w:rsidP="00674541">
            <w:pPr>
              <w:tabs>
                <w:tab w:val="left" w:pos="3518"/>
              </w:tabs>
              <w:spacing w:line="276" w:lineRule="auto"/>
              <w:jc w:val="both"/>
              <w:rPr>
                <w:sz w:val="24"/>
                <w:szCs w:val="24"/>
              </w:rPr>
            </w:pPr>
          </w:p>
          <w:p w14:paraId="69776D94" w14:textId="77777777" w:rsidR="00924366" w:rsidRPr="00674541" w:rsidRDefault="00924366" w:rsidP="00674541">
            <w:pPr>
              <w:tabs>
                <w:tab w:val="left" w:pos="3518"/>
              </w:tabs>
              <w:spacing w:line="276" w:lineRule="auto"/>
              <w:jc w:val="both"/>
              <w:rPr>
                <w:sz w:val="24"/>
                <w:szCs w:val="24"/>
              </w:rPr>
            </w:pPr>
          </w:p>
          <w:p w14:paraId="25B3A76D" w14:textId="77777777" w:rsidR="00924366" w:rsidRPr="00674541" w:rsidRDefault="00924366" w:rsidP="00674541">
            <w:pPr>
              <w:tabs>
                <w:tab w:val="left" w:pos="3518"/>
              </w:tabs>
              <w:spacing w:line="276" w:lineRule="auto"/>
              <w:jc w:val="both"/>
              <w:rPr>
                <w:sz w:val="24"/>
                <w:szCs w:val="24"/>
              </w:rPr>
            </w:pPr>
            <w:r w:rsidRPr="00674541">
              <w:rPr>
                <w:sz w:val="24"/>
                <w:szCs w:val="24"/>
              </w:rPr>
              <w:t>X (Laboratorio)</w:t>
            </w:r>
          </w:p>
          <w:p w14:paraId="782AC035" w14:textId="77777777" w:rsidR="00924366" w:rsidRPr="00674541" w:rsidRDefault="00924366" w:rsidP="00674541">
            <w:pPr>
              <w:tabs>
                <w:tab w:val="left" w:pos="3518"/>
              </w:tabs>
              <w:spacing w:line="276" w:lineRule="auto"/>
              <w:jc w:val="both"/>
              <w:rPr>
                <w:sz w:val="24"/>
                <w:szCs w:val="24"/>
              </w:rPr>
            </w:pPr>
          </w:p>
          <w:p w14:paraId="1B1CB9A0" w14:textId="77777777" w:rsidR="002D659F" w:rsidRPr="00674541" w:rsidRDefault="002D659F" w:rsidP="00674541">
            <w:pPr>
              <w:tabs>
                <w:tab w:val="left" w:pos="3518"/>
              </w:tabs>
              <w:spacing w:line="276" w:lineRule="auto"/>
              <w:jc w:val="both"/>
              <w:rPr>
                <w:sz w:val="24"/>
                <w:szCs w:val="24"/>
              </w:rPr>
            </w:pPr>
            <w:r w:rsidRPr="00674541">
              <w:rPr>
                <w:sz w:val="24"/>
                <w:szCs w:val="24"/>
              </w:rPr>
              <w:t>X (</w:t>
            </w:r>
            <w:r w:rsidR="00237F72" w:rsidRPr="00674541">
              <w:rPr>
                <w:sz w:val="24"/>
                <w:szCs w:val="24"/>
              </w:rPr>
              <w:t>Seminario</w:t>
            </w:r>
            <w:r w:rsidRPr="00674541">
              <w:rPr>
                <w:sz w:val="24"/>
                <w:szCs w:val="24"/>
              </w:rPr>
              <w:t>)</w:t>
            </w:r>
          </w:p>
          <w:p w14:paraId="3809F914" w14:textId="77777777" w:rsidR="00237F72" w:rsidRPr="00674541" w:rsidRDefault="00237F72" w:rsidP="00674541">
            <w:pPr>
              <w:tabs>
                <w:tab w:val="left" w:pos="3518"/>
              </w:tabs>
              <w:spacing w:line="276" w:lineRule="auto"/>
              <w:jc w:val="both"/>
              <w:rPr>
                <w:sz w:val="24"/>
                <w:szCs w:val="24"/>
              </w:rPr>
            </w:pPr>
          </w:p>
          <w:p w14:paraId="71A558D1" w14:textId="77777777" w:rsidR="002D659F" w:rsidRPr="00674541" w:rsidRDefault="002D659F" w:rsidP="00674541">
            <w:pPr>
              <w:tabs>
                <w:tab w:val="left" w:pos="3518"/>
              </w:tabs>
              <w:spacing w:line="276" w:lineRule="auto"/>
              <w:jc w:val="both"/>
              <w:rPr>
                <w:sz w:val="24"/>
                <w:szCs w:val="24"/>
              </w:rPr>
            </w:pPr>
            <w:r w:rsidRPr="00674541">
              <w:rPr>
                <w:sz w:val="24"/>
                <w:szCs w:val="24"/>
              </w:rPr>
              <w:t>X (</w:t>
            </w:r>
            <w:r w:rsidR="00237F72" w:rsidRPr="00674541">
              <w:rPr>
                <w:sz w:val="24"/>
                <w:szCs w:val="24"/>
              </w:rPr>
              <w:t>Laboratorio</w:t>
            </w:r>
            <w:r w:rsidRPr="00674541">
              <w:rPr>
                <w:sz w:val="24"/>
                <w:szCs w:val="24"/>
              </w:rPr>
              <w:t>)</w:t>
            </w:r>
          </w:p>
          <w:p w14:paraId="6F4D40FC" w14:textId="77777777" w:rsidR="002D659F" w:rsidRPr="00674541" w:rsidRDefault="002D659F" w:rsidP="00674541">
            <w:pPr>
              <w:tabs>
                <w:tab w:val="left" w:pos="3518"/>
              </w:tabs>
              <w:spacing w:line="276" w:lineRule="auto"/>
              <w:jc w:val="both"/>
              <w:rPr>
                <w:sz w:val="24"/>
                <w:szCs w:val="24"/>
              </w:rPr>
            </w:pPr>
          </w:p>
          <w:p w14:paraId="01C2F584" w14:textId="77777777" w:rsidR="002D659F" w:rsidRPr="00674541" w:rsidRDefault="002D659F" w:rsidP="00674541">
            <w:pPr>
              <w:tabs>
                <w:tab w:val="left" w:pos="3518"/>
              </w:tabs>
              <w:spacing w:line="276" w:lineRule="auto"/>
              <w:jc w:val="both"/>
              <w:rPr>
                <w:sz w:val="24"/>
                <w:szCs w:val="24"/>
              </w:rPr>
            </w:pPr>
            <w:r w:rsidRPr="00674541">
              <w:rPr>
                <w:sz w:val="24"/>
                <w:szCs w:val="24"/>
              </w:rPr>
              <w:t>X (</w:t>
            </w:r>
            <w:r w:rsidR="00237F72" w:rsidRPr="00674541">
              <w:rPr>
                <w:sz w:val="24"/>
                <w:szCs w:val="24"/>
              </w:rPr>
              <w:t>Laboratorio</w:t>
            </w:r>
            <w:r w:rsidRPr="00674541">
              <w:rPr>
                <w:sz w:val="24"/>
                <w:szCs w:val="24"/>
              </w:rPr>
              <w:t>)</w:t>
            </w:r>
          </w:p>
          <w:p w14:paraId="2F518712" w14:textId="77777777" w:rsidR="00B910D1" w:rsidRPr="00674541" w:rsidRDefault="00B910D1" w:rsidP="00674541">
            <w:pPr>
              <w:tabs>
                <w:tab w:val="left" w:pos="3518"/>
              </w:tabs>
              <w:spacing w:line="276" w:lineRule="auto"/>
              <w:jc w:val="both"/>
              <w:rPr>
                <w:sz w:val="24"/>
                <w:szCs w:val="24"/>
              </w:rPr>
            </w:pPr>
          </w:p>
          <w:p w14:paraId="65B78745" w14:textId="77777777" w:rsidR="00B910D1" w:rsidRPr="00674541" w:rsidRDefault="00B910D1" w:rsidP="00674541">
            <w:pPr>
              <w:tabs>
                <w:tab w:val="left" w:pos="3518"/>
              </w:tabs>
              <w:spacing w:line="276" w:lineRule="auto"/>
              <w:jc w:val="both"/>
              <w:rPr>
                <w:sz w:val="24"/>
                <w:szCs w:val="24"/>
              </w:rPr>
            </w:pPr>
            <w:r w:rsidRPr="00674541">
              <w:rPr>
                <w:sz w:val="24"/>
                <w:szCs w:val="24"/>
              </w:rPr>
              <w:t>X (</w:t>
            </w:r>
            <w:r w:rsidR="00237F72" w:rsidRPr="00674541">
              <w:rPr>
                <w:sz w:val="24"/>
                <w:szCs w:val="24"/>
              </w:rPr>
              <w:t>Seminario</w:t>
            </w:r>
            <w:r w:rsidRPr="00674541">
              <w:rPr>
                <w:sz w:val="24"/>
                <w:szCs w:val="24"/>
              </w:rPr>
              <w:t>)</w:t>
            </w:r>
          </w:p>
          <w:p w14:paraId="4CCD48B8" w14:textId="77777777" w:rsidR="00237F72" w:rsidRPr="00674541" w:rsidRDefault="00237F72" w:rsidP="00674541">
            <w:pPr>
              <w:tabs>
                <w:tab w:val="left" w:pos="3518"/>
              </w:tabs>
              <w:spacing w:line="276" w:lineRule="auto"/>
              <w:jc w:val="both"/>
              <w:rPr>
                <w:sz w:val="24"/>
                <w:szCs w:val="24"/>
              </w:rPr>
            </w:pPr>
          </w:p>
          <w:p w14:paraId="7A6B8ED6" w14:textId="77777777" w:rsidR="00B910D1" w:rsidRPr="00674541" w:rsidRDefault="00B910D1" w:rsidP="00674541">
            <w:pPr>
              <w:tabs>
                <w:tab w:val="left" w:pos="3518"/>
              </w:tabs>
              <w:spacing w:line="276" w:lineRule="auto"/>
              <w:jc w:val="both"/>
              <w:rPr>
                <w:sz w:val="24"/>
                <w:szCs w:val="24"/>
              </w:rPr>
            </w:pPr>
            <w:r w:rsidRPr="00674541">
              <w:rPr>
                <w:sz w:val="24"/>
                <w:szCs w:val="24"/>
              </w:rPr>
              <w:t>X (</w:t>
            </w:r>
            <w:r w:rsidR="00237F72" w:rsidRPr="00674541">
              <w:rPr>
                <w:sz w:val="24"/>
                <w:szCs w:val="24"/>
              </w:rPr>
              <w:t>Seminario</w:t>
            </w:r>
            <w:r w:rsidRPr="00674541">
              <w:rPr>
                <w:sz w:val="24"/>
                <w:szCs w:val="24"/>
              </w:rPr>
              <w:t>)</w:t>
            </w:r>
          </w:p>
          <w:p w14:paraId="0B539956" w14:textId="77777777" w:rsidR="00237F72" w:rsidRPr="00674541" w:rsidRDefault="00237F72" w:rsidP="00674541">
            <w:pPr>
              <w:tabs>
                <w:tab w:val="left" w:pos="3518"/>
              </w:tabs>
              <w:spacing w:line="276" w:lineRule="auto"/>
              <w:jc w:val="both"/>
              <w:rPr>
                <w:sz w:val="24"/>
                <w:szCs w:val="24"/>
              </w:rPr>
            </w:pPr>
          </w:p>
          <w:p w14:paraId="212E39CF" w14:textId="77777777" w:rsidR="00237F72" w:rsidRPr="00674541" w:rsidRDefault="00237F72" w:rsidP="00674541">
            <w:pPr>
              <w:tabs>
                <w:tab w:val="left" w:pos="3518"/>
              </w:tabs>
              <w:spacing w:line="276" w:lineRule="auto"/>
              <w:jc w:val="both"/>
              <w:rPr>
                <w:sz w:val="24"/>
                <w:szCs w:val="24"/>
              </w:rPr>
            </w:pPr>
            <w:r w:rsidRPr="00674541">
              <w:rPr>
                <w:sz w:val="24"/>
                <w:szCs w:val="24"/>
              </w:rPr>
              <w:t>X (Laboratorio)</w:t>
            </w:r>
          </w:p>
          <w:p w14:paraId="056C6B35" w14:textId="77777777" w:rsidR="00237F72" w:rsidRPr="00674541" w:rsidRDefault="00237F72" w:rsidP="00674541">
            <w:pPr>
              <w:tabs>
                <w:tab w:val="left" w:pos="3518"/>
              </w:tabs>
              <w:spacing w:line="276" w:lineRule="auto"/>
              <w:jc w:val="both"/>
              <w:rPr>
                <w:sz w:val="24"/>
                <w:szCs w:val="24"/>
              </w:rPr>
            </w:pPr>
          </w:p>
          <w:p w14:paraId="2B597BCA" w14:textId="77777777" w:rsidR="00237F72" w:rsidRPr="00674541" w:rsidRDefault="00237F72" w:rsidP="00674541">
            <w:pPr>
              <w:tabs>
                <w:tab w:val="left" w:pos="3518"/>
              </w:tabs>
              <w:spacing w:line="276" w:lineRule="auto"/>
              <w:jc w:val="both"/>
              <w:rPr>
                <w:sz w:val="24"/>
                <w:szCs w:val="24"/>
              </w:rPr>
            </w:pPr>
            <w:r w:rsidRPr="00674541">
              <w:rPr>
                <w:sz w:val="24"/>
                <w:szCs w:val="24"/>
              </w:rPr>
              <w:t>X (Laboratorio)</w:t>
            </w:r>
          </w:p>
          <w:p w14:paraId="22EEBC51" w14:textId="77777777" w:rsidR="00237F72" w:rsidRPr="00674541" w:rsidRDefault="00237F72" w:rsidP="00674541">
            <w:pPr>
              <w:tabs>
                <w:tab w:val="left" w:pos="3518"/>
              </w:tabs>
              <w:spacing w:line="276" w:lineRule="auto"/>
              <w:jc w:val="both"/>
              <w:rPr>
                <w:sz w:val="24"/>
                <w:szCs w:val="24"/>
              </w:rPr>
            </w:pPr>
          </w:p>
          <w:p w14:paraId="3BBB314A" w14:textId="77777777" w:rsidR="00237F72" w:rsidRPr="00674541" w:rsidRDefault="00237F72" w:rsidP="00674541">
            <w:pPr>
              <w:tabs>
                <w:tab w:val="left" w:pos="3518"/>
              </w:tabs>
              <w:spacing w:line="276" w:lineRule="auto"/>
              <w:jc w:val="both"/>
              <w:rPr>
                <w:sz w:val="24"/>
                <w:szCs w:val="24"/>
              </w:rPr>
            </w:pPr>
            <w:r w:rsidRPr="00674541">
              <w:rPr>
                <w:sz w:val="24"/>
                <w:szCs w:val="24"/>
              </w:rPr>
              <w:t>X (Laboratorio)</w:t>
            </w:r>
          </w:p>
          <w:p w14:paraId="175EB0C3" w14:textId="77777777" w:rsidR="00237F72" w:rsidRPr="00674541" w:rsidRDefault="00237F72" w:rsidP="00674541">
            <w:pPr>
              <w:tabs>
                <w:tab w:val="left" w:pos="3518"/>
              </w:tabs>
              <w:spacing w:line="276" w:lineRule="auto"/>
              <w:jc w:val="both"/>
              <w:rPr>
                <w:sz w:val="24"/>
                <w:szCs w:val="24"/>
              </w:rPr>
            </w:pPr>
          </w:p>
          <w:p w14:paraId="26AFEA41" w14:textId="77777777" w:rsidR="00237F72" w:rsidRPr="00674541" w:rsidRDefault="00237F72" w:rsidP="00674541">
            <w:pPr>
              <w:tabs>
                <w:tab w:val="left" w:pos="3518"/>
              </w:tabs>
              <w:spacing w:line="276" w:lineRule="auto"/>
              <w:jc w:val="both"/>
              <w:rPr>
                <w:sz w:val="24"/>
                <w:szCs w:val="24"/>
              </w:rPr>
            </w:pPr>
          </w:p>
          <w:p w14:paraId="45BA890B" w14:textId="77777777" w:rsidR="00237F72" w:rsidRPr="00674541" w:rsidRDefault="00237F72" w:rsidP="00674541">
            <w:pPr>
              <w:tabs>
                <w:tab w:val="left" w:pos="3518"/>
              </w:tabs>
              <w:spacing w:line="276" w:lineRule="auto"/>
              <w:jc w:val="both"/>
              <w:rPr>
                <w:sz w:val="24"/>
                <w:szCs w:val="24"/>
              </w:rPr>
            </w:pPr>
          </w:p>
          <w:p w14:paraId="20284523" w14:textId="77777777" w:rsidR="00237F72" w:rsidRPr="00674541" w:rsidRDefault="00237F72" w:rsidP="00674541">
            <w:pPr>
              <w:tabs>
                <w:tab w:val="left" w:pos="3518"/>
              </w:tabs>
              <w:spacing w:line="276" w:lineRule="auto"/>
              <w:jc w:val="both"/>
              <w:rPr>
                <w:sz w:val="24"/>
                <w:szCs w:val="24"/>
              </w:rPr>
            </w:pPr>
            <w:r w:rsidRPr="00674541">
              <w:rPr>
                <w:sz w:val="24"/>
                <w:szCs w:val="24"/>
              </w:rPr>
              <w:t>X (Seminario)</w:t>
            </w:r>
          </w:p>
          <w:p w14:paraId="43F116E6" w14:textId="77777777" w:rsidR="00237F72" w:rsidRPr="00674541" w:rsidRDefault="00237F72" w:rsidP="00674541">
            <w:pPr>
              <w:tabs>
                <w:tab w:val="left" w:pos="3518"/>
              </w:tabs>
              <w:spacing w:line="276" w:lineRule="auto"/>
              <w:jc w:val="both"/>
              <w:rPr>
                <w:sz w:val="24"/>
                <w:szCs w:val="24"/>
              </w:rPr>
            </w:pPr>
          </w:p>
          <w:p w14:paraId="13083E77" w14:textId="77777777" w:rsidR="00237F72" w:rsidRPr="00674541" w:rsidRDefault="00237F72" w:rsidP="00674541">
            <w:pPr>
              <w:tabs>
                <w:tab w:val="left" w:pos="3518"/>
              </w:tabs>
              <w:spacing w:line="276" w:lineRule="auto"/>
              <w:jc w:val="both"/>
              <w:rPr>
                <w:sz w:val="24"/>
                <w:szCs w:val="24"/>
              </w:rPr>
            </w:pPr>
            <w:r w:rsidRPr="00674541">
              <w:rPr>
                <w:sz w:val="24"/>
                <w:szCs w:val="24"/>
              </w:rPr>
              <w:t>X (Laboratorio)</w:t>
            </w:r>
          </w:p>
          <w:p w14:paraId="3E510497" w14:textId="77777777" w:rsidR="00237F72" w:rsidRPr="00674541" w:rsidRDefault="00237F72" w:rsidP="00674541">
            <w:pPr>
              <w:tabs>
                <w:tab w:val="left" w:pos="3518"/>
              </w:tabs>
              <w:spacing w:line="276" w:lineRule="auto"/>
              <w:jc w:val="both"/>
              <w:rPr>
                <w:sz w:val="24"/>
                <w:szCs w:val="24"/>
              </w:rPr>
            </w:pPr>
          </w:p>
          <w:p w14:paraId="4529F8E2" w14:textId="77777777" w:rsidR="00237F72" w:rsidRPr="00674541" w:rsidRDefault="00237F72" w:rsidP="00674541">
            <w:pPr>
              <w:tabs>
                <w:tab w:val="left" w:pos="3518"/>
              </w:tabs>
              <w:spacing w:line="276" w:lineRule="auto"/>
              <w:jc w:val="both"/>
              <w:rPr>
                <w:sz w:val="24"/>
                <w:szCs w:val="24"/>
              </w:rPr>
            </w:pPr>
          </w:p>
          <w:p w14:paraId="763DE2BF" w14:textId="77777777" w:rsidR="00237F72" w:rsidRPr="00674541" w:rsidRDefault="00237F72" w:rsidP="00674541">
            <w:pPr>
              <w:tabs>
                <w:tab w:val="left" w:pos="3518"/>
              </w:tabs>
              <w:spacing w:line="276" w:lineRule="auto"/>
              <w:jc w:val="both"/>
              <w:rPr>
                <w:sz w:val="24"/>
                <w:szCs w:val="24"/>
              </w:rPr>
            </w:pPr>
          </w:p>
          <w:p w14:paraId="3F30A1C3" w14:textId="77777777" w:rsidR="00237F72" w:rsidRPr="00674541" w:rsidRDefault="00237F72" w:rsidP="00674541">
            <w:pPr>
              <w:tabs>
                <w:tab w:val="left" w:pos="3518"/>
              </w:tabs>
              <w:spacing w:line="276" w:lineRule="auto"/>
              <w:jc w:val="both"/>
              <w:rPr>
                <w:sz w:val="24"/>
                <w:szCs w:val="24"/>
              </w:rPr>
            </w:pPr>
            <w:r w:rsidRPr="00674541">
              <w:rPr>
                <w:sz w:val="24"/>
                <w:szCs w:val="24"/>
              </w:rPr>
              <w:t>X (Seminario)</w:t>
            </w:r>
          </w:p>
          <w:p w14:paraId="47BA90BA" w14:textId="77777777" w:rsidR="00237F72" w:rsidRPr="00674541" w:rsidRDefault="00237F72" w:rsidP="00674541">
            <w:pPr>
              <w:tabs>
                <w:tab w:val="left" w:pos="3518"/>
              </w:tabs>
              <w:spacing w:line="276" w:lineRule="auto"/>
              <w:jc w:val="both"/>
              <w:rPr>
                <w:sz w:val="24"/>
                <w:szCs w:val="24"/>
              </w:rPr>
            </w:pPr>
          </w:p>
        </w:tc>
        <w:tc>
          <w:tcPr>
            <w:tcW w:w="1417" w:type="dxa"/>
          </w:tcPr>
          <w:p w14:paraId="5B4F1612" w14:textId="77777777" w:rsidR="009A586A" w:rsidRPr="00674541" w:rsidRDefault="009A586A" w:rsidP="00674541">
            <w:pPr>
              <w:tabs>
                <w:tab w:val="left" w:pos="3518"/>
              </w:tabs>
              <w:spacing w:line="276" w:lineRule="auto"/>
              <w:jc w:val="both"/>
              <w:rPr>
                <w:sz w:val="24"/>
                <w:szCs w:val="24"/>
              </w:rPr>
            </w:pPr>
          </w:p>
          <w:p w14:paraId="040E9CF7" w14:textId="77777777" w:rsidR="002D659F" w:rsidRPr="00674541" w:rsidRDefault="002D659F" w:rsidP="00674541">
            <w:pPr>
              <w:tabs>
                <w:tab w:val="left" w:pos="3518"/>
              </w:tabs>
              <w:spacing w:line="276" w:lineRule="auto"/>
              <w:jc w:val="both"/>
              <w:rPr>
                <w:sz w:val="24"/>
                <w:szCs w:val="24"/>
              </w:rPr>
            </w:pPr>
          </w:p>
          <w:p w14:paraId="3FA85CD6" w14:textId="77777777" w:rsidR="002D659F" w:rsidRPr="00674541" w:rsidRDefault="002D659F" w:rsidP="00674541">
            <w:pPr>
              <w:tabs>
                <w:tab w:val="left" w:pos="3518"/>
              </w:tabs>
              <w:spacing w:line="276" w:lineRule="auto"/>
              <w:jc w:val="both"/>
              <w:rPr>
                <w:sz w:val="24"/>
                <w:szCs w:val="24"/>
              </w:rPr>
            </w:pPr>
          </w:p>
          <w:p w14:paraId="38FE64EB" w14:textId="77777777" w:rsidR="002D659F" w:rsidRPr="00674541" w:rsidRDefault="002D659F" w:rsidP="00674541">
            <w:pPr>
              <w:tabs>
                <w:tab w:val="left" w:pos="3518"/>
              </w:tabs>
              <w:spacing w:line="276" w:lineRule="auto"/>
              <w:jc w:val="both"/>
              <w:rPr>
                <w:sz w:val="24"/>
                <w:szCs w:val="24"/>
              </w:rPr>
            </w:pPr>
          </w:p>
          <w:p w14:paraId="127269C9" w14:textId="77777777" w:rsidR="002D659F" w:rsidRPr="00674541" w:rsidRDefault="002D659F" w:rsidP="00674541">
            <w:pPr>
              <w:tabs>
                <w:tab w:val="left" w:pos="3518"/>
              </w:tabs>
              <w:spacing w:line="276" w:lineRule="auto"/>
              <w:jc w:val="both"/>
              <w:rPr>
                <w:sz w:val="24"/>
                <w:szCs w:val="24"/>
              </w:rPr>
            </w:pPr>
          </w:p>
          <w:p w14:paraId="4A50F266" w14:textId="77777777" w:rsidR="002D659F" w:rsidRPr="00674541" w:rsidRDefault="002D659F" w:rsidP="00674541">
            <w:pPr>
              <w:tabs>
                <w:tab w:val="left" w:pos="3518"/>
              </w:tabs>
              <w:spacing w:line="276" w:lineRule="auto"/>
              <w:jc w:val="both"/>
              <w:rPr>
                <w:sz w:val="24"/>
                <w:szCs w:val="24"/>
              </w:rPr>
            </w:pPr>
          </w:p>
          <w:p w14:paraId="1E701D9B" w14:textId="77777777" w:rsidR="002D659F" w:rsidRPr="00674541" w:rsidRDefault="002D659F" w:rsidP="00674541">
            <w:pPr>
              <w:tabs>
                <w:tab w:val="left" w:pos="3518"/>
              </w:tabs>
              <w:spacing w:line="276" w:lineRule="auto"/>
              <w:jc w:val="both"/>
              <w:rPr>
                <w:sz w:val="24"/>
                <w:szCs w:val="24"/>
              </w:rPr>
            </w:pPr>
          </w:p>
          <w:p w14:paraId="4E2C8206" w14:textId="77777777" w:rsidR="002D659F" w:rsidRPr="00674541" w:rsidRDefault="002D659F" w:rsidP="00674541">
            <w:pPr>
              <w:tabs>
                <w:tab w:val="left" w:pos="3518"/>
              </w:tabs>
              <w:spacing w:line="276" w:lineRule="auto"/>
              <w:jc w:val="both"/>
              <w:rPr>
                <w:sz w:val="24"/>
                <w:szCs w:val="24"/>
              </w:rPr>
            </w:pPr>
          </w:p>
          <w:p w14:paraId="1C84FB4C" w14:textId="77777777" w:rsidR="00237F72" w:rsidRPr="00674541" w:rsidRDefault="00237F72" w:rsidP="00674541">
            <w:pPr>
              <w:tabs>
                <w:tab w:val="left" w:pos="3518"/>
              </w:tabs>
              <w:spacing w:line="276" w:lineRule="auto"/>
              <w:jc w:val="both"/>
              <w:rPr>
                <w:sz w:val="24"/>
                <w:szCs w:val="24"/>
              </w:rPr>
            </w:pPr>
          </w:p>
          <w:p w14:paraId="34A9414A" w14:textId="77777777" w:rsidR="00237F72" w:rsidRPr="00674541" w:rsidRDefault="00237F72" w:rsidP="00674541">
            <w:pPr>
              <w:tabs>
                <w:tab w:val="left" w:pos="3518"/>
              </w:tabs>
              <w:spacing w:line="276" w:lineRule="auto"/>
              <w:jc w:val="both"/>
              <w:rPr>
                <w:sz w:val="24"/>
                <w:szCs w:val="24"/>
              </w:rPr>
            </w:pPr>
          </w:p>
          <w:p w14:paraId="5C3A93F1" w14:textId="77777777" w:rsidR="00237F72" w:rsidRPr="00674541" w:rsidRDefault="00237F72" w:rsidP="00674541">
            <w:pPr>
              <w:tabs>
                <w:tab w:val="left" w:pos="3518"/>
              </w:tabs>
              <w:spacing w:line="276" w:lineRule="auto"/>
              <w:jc w:val="both"/>
              <w:rPr>
                <w:sz w:val="24"/>
                <w:szCs w:val="24"/>
              </w:rPr>
            </w:pPr>
          </w:p>
          <w:p w14:paraId="4E4A5925" w14:textId="77777777" w:rsidR="00237F72" w:rsidRPr="00674541" w:rsidRDefault="00237F72" w:rsidP="00674541">
            <w:pPr>
              <w:tabs>
                <w:tab w:val="left" w:pos="3518"/>
              </w:tabs>
              <w:spacing w:line="276" w:lineRule="auto"/>
              <w:jc w:val="both"/>
              <w:rPr>
                <w:sz w:val="24"/>
                <w:szCs w:val="24"/>
              </w:rPr>
            </w:pPr>
          </w:p>
          <w:p w14:paraId="154ABD0E" w14:textId="77777777" w:rsidR="00237F72" w:rsidRPr="00674541" w:rsidRDefault="00237F72" w:rsidP="00674541">
            <w:pPr>
              <w:tabs>
                <w:tab w:val="left" w:pos="3518"/>
              </w:tabs>
              <w:spacing w:line="276" w:lineRule="auto"/>
              <w:jc w:val="both"/>
              <w:rPr>
                <w:sz w:val="24"/>
                <w:szCs w:val="24"/>
              </w:rPr>
            </w:pPr>
            <w:r w:rsidRPr="00674541">
              <w:rPr>
                <w:sz w:val="24"/>
                <w:szCs w:val="24"/>
              </w:rPr>
              <w:t>X</w:t>
            </w:r>
          </w:p>
          <w:p w14:paraId="6F43890A" w14:textId="77777777" w:rsidR="00B910D1" w:rsidRPr="00674541" w:rsidRDefault="00B910D1" w:rsidP="00674541">
            <w:pPr>
              <w:tabs>
                <w:tab w:val="left" w:pos="3518"/>
              </w:tabs>
              <w:spacing w:line="276" w:lineRule="auto"/>
              <w:jc w:val="both"/>
              <w:rPr>
                <w:sz w:val="24"/>
                <w:szCs w:val="24"/>
              </w:rPr>
            </w:pPr>
          </w:p>
          <w:p w14:paraId="0CED455D" w14:textId="77777777" w:rsidR="00B910D1" w:rsidRPr="00674541" w:rsidRDefault="00B910D1" w:rsidP="00674541">
            <w:pPr>
              <w:tabs>
                <w:tab w:val="left" w:pos="3518"/>
              </w:tabs>
              <w:spacing w:line="276" w:lineRule="auto"/>
              <w:jc w:val="both"/>
              <w:rPr>
                <w:sz w:val="24"/>
                <w:szCs w:val="24"/>
              </w:rPr>
            </w:pPr>
          </w:p>
          <w:p w14:paraId="058AB6AA" w14:textId="77777777" w:rsidR="00B910D1" w:rsidRPr="00674541" w:rsidRDefault="00B910D1" w:rsidP="00674541">
            <w:pPr>
              <w:tabs>
                <w:tab w:val="left" w:pos="3518"/>
              </w:tabs>
              <w:spacing w:line="276" w:lineRule="auto"/>
              <w:jc w:val="both"/>
              <w:rPr>
                <w:sz w:val="24"/>
                <w:szCs w:val="24"/>
              </w:rPr>
            </w:pPr>
          </w:p>
          <w:p w14:paraId="358E3BE0" w14:textId="77777777" w:rsidR="00B910D1" w:rsidRPr="00674541" w:rsidRDefault="00B910D1" w:rsidP="00674541">
            <w:pPr>
              <w:tabs>
                <w:tab w:val="left" w:pos="3518"/>
              </w:tabs>
              <w:spacing w:line="276" w:lineRule="auto"/>
              <w:jc w:val="both"/>
              <w:rPr>
                <w:sz w:val="24"/>
                <w:szCs w:val="24"/>
              </w:rPr>
            </w:pPr>
          </w:p>
          <w:p w14:paraId="2C9BC8FB" w14:textId="77777777" w:rsidR="00B910D1" w:rsidRPr="00674541" w:rsidRDefault="00B910D1" w:rsidP="00674541">
            <w:pPr>
              <w:tabs>
                <w:tab w:val="left" w:pos="3518"/>
              </w:tabs>
              <w:spacing w:line="276" w:lineRule="auto"/>
              <w:jc w:val="both"/>
              <w:rPr>
                <w:sz w:val="24"/>
                <w:szCs w:val="24"/>
              </w:rPr>
            </w:pPr>
          </w:p>
          <w:p w14:paraId="6F7A1F65" w14:textId="77777777" w:rsidR="00B910D1" w:rsidRPr="00674541" w:rsidRDefault="00B910D1" w:rsidP="00674541">
            <w:pPr>
              <w:tabs>
                <w:tab w:val="left" w:pos="3518"/>
              </w:tabs>
              <w:spacing w:line="276" w:lineRule="auto"/>
              <w:jc w:val="both"/>
              <w:rPr>
                <w:sz w:val="24"/>
                <w:szCs w:val="24"/>
              </w:rPr>
            </w:pPr>
          </w:p>
          <w:p w14:paraId="3B135A35" w14:textId="77777777" w:rsidR="00B910D1" w:rsidRPr="00674541" w:rsidRDefault="00B910D1" w:rsidP="00674541">
            <w:pPr>
              <w:tabs>
                <w:tab w:val="left" w:pos="3518"/>
              </w:tabs>
              <w:spacing w:line="276" w:lineRule="auto"/>
              <w:jc w:val="both"/>
              <w:rPr>
                <w:sz w:val="24"/>
                <w:szCs w:val="24"/>
              </w:rPr>
            </w:pPr>
          </w:p>
          <w:p w14:paraId="7078681C" w14:textId="77777777" w:rsidR="00B910D1" w:rsidRPr="00674541" w:rsidRDefault="00B910D1" w:rsidP="00674541">
            <w:pPr>
              <w:tabs>
                <w:tab w:val="left" w:pos="3518"/>
              </w:tabs>
              <w:spacing w:line="276" w:lineRule="auto"/>
              <w:jc w:val="both"/>
              <w:rPr>
                <w:sz w:val="24"/>
                <w:szCs w:val="24"/>
              </w:rPr>
            </w:pPr>
          </w:p>
          <w:p w14:paraId="563EF79A" w14:textId="77777777" w:rsidR="00B910D1" w:rsidRPr="00674541" w:rsidRDefault="00B910D1" w:rsidP="00674541">
            <w:pPr>
              <w:tabs>
                <w:tab w:val="left" w:pos="3518"/>
              </w:tabs>
              <w:spacing w:line="276" w:lineRule="auto"/>
              <w:jc w:val="both"/>
              <w:rPr>
                <w:sz w:val="24"/>
                <w:szCs w:val="24"/>
              </w:rPr>
            </w:pPr>
          </w:p>
          <w:p w14:paraId="48ADAB7B" w14:textId="77777777" w:rsidR="00237F72" w:rsidRPr="00674541" w:rsidRDefault="00237F72" w:rsidP="00674541">
            <w:pPr>
              <w:tabs>
                <w:tab w:val="left" w:pos="3518"/>
              </w:tabs>
              <w:spacing w:line="276" w:lineRule="auto"/>
              <w:jc w:val="both"/>
              <w:rPr>
                <w:sz w:val="24"/>
                <w:szCs w:val="24"/>
              </w:rPr>
            </w:pPr>
          </w:p>
          <w:p w14:paraId="49987409" w14:textId="77777777" w:rsidR="00237F72" w:rsidRPr="00674541" w:rsidRDefault="00237F72" w:rsidP="00674541">
            <w:pPr>
              <w:tabs>
                <w:tab w:val="left" w:pos="3518"/>
              </w:tabs>
              <w:spacing w:line="276" w:lineRule="auto"/>
              <w:jc w:val="both"/>
              <w:rPr>
                <w:sz w:val="24"/>
                <w:szCs w:val="24"/>
              </w:rPr>
            </w:pPr>
          </w:p>
          <w:p w14:paraId="78A85BC0" w14:textId="77777777" w:rsidR="00237F72" w:rsidRPr="00674541" w:rsidRDefault="00237F72" w:rsidP="00674541">
            <w:pPr>
              <w:tabs>
                <w:tab w:val="left" w:pos="3518"/>
              </w:tabs>
              <w:spacing w:line="276" w:lineRule="auto"/>
              <w:jc w:val="both"/>
              <w:rPr>
                <w:sz w:val="24"/>
                <w:szCs w:val="24"/>
              </w:rPr>
            </w:pPr>
          </w:p>
          <w:p w14:paraId="6DD4D6D3" w14:textId="77777777" w:rsidR="00237F72" w:rsidRPr="00674541" w:rsidRDefault="00237F72" w:rsidP="00674541">
            <w:pPr>
              <w:tabs>
                <w:tab w:val="left" w:pos="3518"/>
              </w:tabs>
              <w:spacing w:line="276" w:lineRule="auto"/>
              <w:jc w:val="both"/>
              <w:rPr>
                <w:sz w:val="24"/>
                <w:szCs w:val="24"/>
              </w:rPr>
            </w:pPr>
          </w:p>
          <w:p w14:paraId="19424315" w14:textId="77777777" w:rsidR="00237F72" w:rsidRPr="00674541" w:rsidRDefault="00237F72" w:rsidP="00674541">
            <w:pPr>
              <w:tabs>
                <w:tab w:val="left" w:pos="3518"/>
              </w:tabs>
              <w:spacing w:line="276" w:lineRule="auto"/>
              <w:jc w:val="both"/>
              <w:rPr>
                <w:sz w:val="24"/>
                <w:szCs w:val="24"/>
              </w:rPr>
            </w:pPr>
            <w:r w:rsidRPr="00674541">
              <w:rPr>
                <w:sz w:val="24"/>
                <w:szCs w:val="24"/>
              </w:rPr>
              <w:t>X</w:t>
            </w:r>
          </w:p>
          <w:p w14:paraId="1E143BCC" w14:textId="77777777" w:rsidR="00237F72" w:rsidRPr="00674541" w:rsidRDefault="00237F72" w:rsidP="00674541">
            <w:pPr>
              <w:tabs>
                <w:tab w:val="left" w:pos="3518"/>
              </w:tabs>
              <w:spacing w:line="276" w:lineRule="auto"/>
              <w:jc w:val="both"/>
              <w:rPr>
                <w:sz w:val="24"/>
                <w:szCs w:val="24"/>
              </w:rPr>
            </w:pPr>
          </w:p>
          <w:p w14:paraId="0946B94F" w14:textId="77777777" w:rsidR="00237F72" w:rsidRPr="00674541" w:rsidRDefault="00237F72" w:rsidP="00674541">
            <w:pPr>
              <w:tabs>
                <w:tab w:val="left" w:pos="3518"/>
              </w:tabs>
              <w:spacing w:line="276" w:lineRule="auto"/>
              <w:jc w:val="both"/>
              <w:rPr>
                <w:sz w:val="24"/>
                <w:szCs w:val="24"/>
              </w:rPr>
            </w:pPr>
          </w:p>
          <w:p w14:paraId="793FC803" w14:textId="77777777" w:rsidR="00B910D1" w:rsidRPr="00674541" w:rsidRDefault="00B910D1" w:rsidP="00674541">
            <w:pPr>
              <w:tabs>
                <w:tab w:val="left" w:pos="3518"/>
              </w:tabs>
              <w:spacing w:line="276" w:lineRule="auto"/>
              <w:jc w:val="both"/>
              <w:rPr>
                <w:sz w:val="24"/>
                <w:szCs w:val="24"/>
              </w:rPr>
            </w:pPr>
          </w:p>
          <w:p w14:paraId="1EE923C3" w14:textId="77777777" w:rsidR="00237F72" w:rsidRPr="00674541" w:rsidRDefault="00237F72" w:rsidP="00674541">
            <w:pPr>
              <w:tabs>
                <w:tab w:val="left" w:pos="3518"/>
              </w:tabs>
              <w:spacing w:line="276" w:lineRule="auto"/>
              <w:jc w:val="both"/>
              <w:rPr>
                <w:sz w:val="24"/>
                <w:szCs w:val="24"/>
              </w:rPr>
            </w:pPr>
            <w:r w:rsidRPr="00674541">
              <w:rPr>
                <w:sz w:val="24"/>
                <w:szCs w:val="24"/>
              </w:rPr>
              <w:t>X</w:t>
            </w:r>
          </w:p>
        </w:tc>
      </w:tr>
    </w:tbl>
    <w:p w14:paraId="350B1768" w14:textId="77777777" w:rsidR="009A586A" w:rsidRPr="00674541" w:rsidRDefault="009A586A" w:rsidP="00674541">
      <w:pPr>
        <w:spacing w:line="276" w:lineRule="auto"/>
        <w:jc w:val="both"/>
        <w:rPr>
          <w:sz w:val="24"/>
          <w:szCs w:val="24"/>
        </w:rPr>
      </w:pPr>
    </w:p>
    <w:sectPr w:rsidR="009A586A" w:rsidRPr="00674541" w:rsidSect="003A6E15">
      <w:pgSz w:w="16838" w:h="11906" w:orient="landscape"/>
      <w:pgMar w:top="1701" w:right="1417" w:bottom="1701"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9F54" w14:textId="77777777" w:rsidR="00D54732" w:rsidRDefault="00D54732">
      <w:r>
        <w:separator/>
      </w:r>
    </w:p>
  </w:endnote>
  <w:endnote w:type="continuationSeparator" w:id="0">
    <w:p w14:paraId="5681A1A9" w14:textId="77777777" w:rsidR="00D54732" w:rsidRDefault="00D5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7682" w14:textId="77777777" w:rsidR="003A6E15" w:rsidRDefault="003A6E15"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2836AA" w14:textId="77777777" w:rsidR="003A6E15" w:rsidRDefault="003A6E15" w:rsidP="003A6E1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0CF8" w14:textId="77777777" w:rsidR="003A6E15" w:rsidRPr="002A6FB0" w:rsidRDefault="003A6E15" w:rsidP="003A6E15">
    <w:pPr>
      <w:pStyle w:val="Piedepgina"/>
      <w:ind w:right="360"/>
      <w:jc w:val="right"/>
      <w:rPr>
        <w:sz w:val="16"/>
        <w:szCs w:val="16"/>
      </w:rPr>
    </w:pPr>
  </w:p>
  <w:p w14:paraId="242D8CAB" w14:textId="77777777" w:rsidR="003A6E15" w:rsidRDefault="003A6E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4341" w14:textId="77777777" w:rsidR="003A6E15" w:rsidRDefault="003A6E15"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74F6DC52" w14:textId="77777777" w:rsidR="003A6E15" w:rsidRDefault="003A6E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52D0" w14:textId="77777777" w:rsidR="00D54732" w:rsidRDefault="00D54732">
      <w:r>
        <w:separator/>
      </w:r>
    </w:p>
  </w:footnote>
  <w:footnote w:type="continuationSeparator" w:id="0">
    <w:p w14:paraId="7ACC4445" w14:textId="77777777" w:rsidR="00D54732" w:rsidRDefault="00D54732">
      <w:r>
        <w:continuationSeparator/>
      </w:r>
    </w:p>
  </w:footnote>
  <w:footnote w:id="1">
    <w:p w14:paraId="41B8C251" w14:textId="6A1D71F2" w:rsidR="007B536F" w:rsidRDefault="007B536F" w:rsidP="007B536F">
      <w:pPr>
        <w:pStyle w:val="Textonotapie"/>
        <w:rPr>
          <w:lang w:val="es-AR"/>
        </w:rPr>
      </w:pPr>
      <w:r>
        <w:rPr>
          <w:rStyle w:val="Refdenotaalpie"/>
        </w:rPr>
        <w:footnoteRef/>
      </w:r>
      <w:r>
        <w:t xml:space="preserve"> En plan vigente, Res CS N° 125/19. Para los planes Res CS N° 277/11 y Res CS N° 179/03 pertenece al Núcleo Complementario, y se denomina “Introducción a la Biología Celular y Molecular”.</w:t>
      </w:r>
    </w:p>
    <w:p w14:paraId="18D66AA6" w14:textId="680377B6" w:rsidR="007B536F" w:rsidRPr="007B536F" w:rsidRDefault="007B536F">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0C1487"/>
    <w:multiLevelType w:val="hybridMultilevel"/>
    <w:tmpl w:val="3B548BF2"/>
    <w:lvl w:ilvl="0" w:tplc="F35EEF48">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15:restartNumberingAfterBreak="0">
    <w:nsid w:val="21363D8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6D7A01"/>
    <w:multiLevelType w:val="hybridMultilevel"/>
    <w:tmpl w:val="4E0EC1A6"/>
    <w:lvl w:ilvl="0" w:tplc="AA5062F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7C24A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505C56"/>
    <w:multiLevelType w:val="hybridMultilevel"/>
    <w:tmpl w:val="1F462E58"/>
    <w:lvl w:ilvl="0" w:tplc="ECF27ECE">
      <w:numFmt w:val="bullet"/>
      <w:lvlText w:val="-"/>
      <w:lvlJc w:val="left"/>
      <w:pPr>
        <w:ind w:left="720" w:hanging="360"/>
      </w:pPr>
      <w:rPr>
        <w:rFonts w:ascii="Arial" w:eastAsia="Times New Roman" w:hAnsi="Arial" w:cs="Arial" w:hint="default"/>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5"/>
    <w:rsid w:val="00021F35"/>
    <w:rsid w:val="00042121"/>
    <w:rsid w:val="00051222"/>
    <w:rsid w:val="00054994"/>
    <w:rsid w:val="000A477D"/>
    <w:rsid w:val="000D1930"/>
    <w:rsid w:val="000F79D3"/>
    <w:rsid w:val="0019218D"/>
    <w:rsid w:val="001C01F6"/>
    <w:rsid w:val="001F2072"/>
    <w:rsid w:val="00237F72"/>
    <w:rsid w:val="00246B5C"/>
    <w:rsid w:val="00250AA6"/>
    <w:rsid w:val="00276920"/>
    <w:rsid w:val="0028705E"/>
    <w:rsid w:val="00296FE2"/>
    <w:rsid w:val="002D659F"/>
    <w:rsid w:val="002E3377"/>
    <w:rsid w:val="00323664"/>
    <w:rsid w:val="003478C9"/>
    <w:rsid w:val="00365D2A"/>
    <w:rsid w:val="00373029"/>
    <w:rsid w:val="0037438D"/>
    <w:rsid w:val="0037764F"/>
    <w:rsid w:val="003A6E15"/>
    <w:rsid w:val="003B211A"/>
    <w:rsid w:val="003B74BA"/>
    <w:rsid w:val="00412A89"/>
    <w:rsid w:val="004249E9"/>
    <w:rsid w:val="00430839"/>
    <w:rsid w:val="004E21FE"/>
    <w:rsid w:val="00577D3B"/>
    <w:rsid w:val="005B134C"/>
    <w:rsid w:val="005C2CD6"/>
    <w:rsid w:val="005C2EEB"/>
    <w:rsid w:val="005D5A71"/>
    <w:rsid w:val="005F2754"/>
    <w:rsid w:val="00674541"/>
    <w:rsid w:val="006A554C"/>
    <w:rsid w:val="006F2E06"/>
    <w:rsid w:val="00733B33"/>
    <w:rsid w:val="0073649E"/>
    <w:rsid w:val="00767E28"/>
    <w:rsid w:val="00793FF4"/>
    <w:rsid w:val="007A0AA5"/>
    <w:rsid w:val="007A78AA"/>
    <w:rsid w:val="007B536F"/>
    <w:rsid w:val="007C61F0"/>
    <w:rsid w:val="007F5B58"/>
    <w:rsid w:val="008431DC"/>
    <w:rsid w:val="008979DE"/>
    <w:rsid w:val="00901896"/>
    <w:rsid w:val="00924366"/>
    <w:rsid w:val="00940B97"/>
    <w:rsid w:val="009412D3"/>
    <w:rsid w:val="00943295"/>
    <w:rsid w:val="0099105D"/>
    <w:rsid w:val="009946F3"/>
    <w:rsid w:val="009A586A"/>
    <w:rsid w:val="00A41AC5"/>
    <w:rsid w:val="00A97DAA"/>
    <w:rsid w:val="00AB40F1"/>
    <w:rsid w:val="00B47741"/>
    <w:rsid w:val="00B82A45"/>
    <w:rsid w:val="00B910D1"/>
    <w:rsid w:val="00BC1E11"/>
    <w:rsid w:val="00C32F2D"/>
    <w:rsid w:val="00C539DD"/>
    <w:rsid w:val="00C53CED"/>
    <w:rsid w:val="00C964CF"/>
    <w:rsid w:val="00CC4161"/>
    <w:rsid w:val="00CD64B3"/>
    <w:rsid w:val="00D36D56"/>
    <w:rsid w:val="00D54732"/>
    <w:rsid w:val="00D75F35"/>
    <w:rsid w:val="00D86199"/>
    <w:rsid w:val="00DB44C0"/>
    <w:rsid w:val="00DF45B3"/>
    <w:rsid w:val="00E41EE0"/>
    <w:rsid w:val="00E77C1A"/>
    <w:rsid w:val="00E85BD2"/>
    <w:rsid w:val="00ED6500"/>
    <w:rsid w:val="00EE0458"/>
    <w:rsid w:val="00EE350D"/>
    <w:rsid w:val="00F479F9"/>
    <w:rsid w:val="00F54E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1CA864"/>
  <w15:chartTrackingRefBased/>
  <w15:docId w15:val="{719EDF72-66F9-4FE1-AA9D-FF4BF6AC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E15"/>
    <w:rPr>
      <w:rFonts w:ascii="Arial" w:eastAsia="Times New Roman" w:hAnsi="Arial" w:cs="Arial"/>
      <w:sz w:val="28"/>
      <w:szCs w:val="28"/>
      <w:lang w:val="es-ES" w:eastAsia="es-ES"/>
    </w:rPr>
  </w:style>
  <w:style w:type="paragraph" w:styleId="Ttulo1">
    <w:name w:val="heading 1"/>
    <w:basedOn w:val="Normal"/>
    <w:next w:val="Normal"/>
    <w:link w:val="Ttulo1Car"/>
    <w:qFormat/>
    <w:rsid w:val="003A6E15"/>
    <w:pPr>
      <w:keepNext/>
      <w:spacing w:line="360" w:lineRule="auto"/>
      <w:ind w:left="4248"/>
      <w:jc w:val="right"/>
      <w:outlineLvl w:val="0"/>
    </w:pPr>
    <w:rPr>
      <w:rFonts w:cs="Times New Roman"/>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jc w:val="both"/>
    </w:pPr>
    <w:rPr>
      <w:rFonts w:ascii="Times New Roman" w:hAnsi="Times New Roman" w:cs="Times New Roman"/>
      <w:sz w:val="20"/>
      <w:szCs w:val="20"/>
      <w:lang w:val="es-ES_tradnl"/>
    </w:rPr>
  </w:style>
  <w:style w:type="character" w:customStyle="1" w:styleId="TextoindependienteCar">
    <w:name w:val="Texto independiente Car"/>
    <w:aliases w:val="Teorema Texto Ca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SangradetextonormalCar">
    <w:name w:val="Sangría de texto normal Ca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paragraph" w:styleId="Encabezado">
    <w:name w:val="header"/>
    <w:basedOn w:val="Normal"/>
    <w:link w:val="EncabezadoCar"/>
    <w:uiPriority w:val="99"/>
    <w:unhideWhenUsed/>
    <w:rsid w:val="00674541"/>
    <w:pPr>
      <w:tabs>
        <w:tab w:val="center" w:pos="4419"/>
        <w:tab w:val="right" w:pos="8838"/>
      </w:tabs>
    </w:pPr>
  </w:style>
  <w:style w:type="character" w:customStyle="1" w:styleId="EncabezadoCar">
    <w:name w:val="Encabezado Car"/>
    <w:basedOn w:val="Fuentedeprrafopredeter"/>
    <w:link w:val="Encabezado"/>
    <w:uiPriority w:val="99"/>
    <w:rsid w:val="00674541"/>
    <w:rPr>
      <w:rFonts w:ascii="Arial" w:eastAsia="Times New Roman" w:hAnsi="Arial" w:cs="Arial"/>
      <w:sz w:val="28"/>
      <w:szCs w:val="28"/>
      <w:lang w:val="es-ES" w:eastAsia="es-ES"/>
    </w:rPr>
  </w:style>
  <w:style w:type="paragraph" w:styleId="Prrafodelista">
    <w:name w:val="List Paragraph"/>
    <w:basedOn w:val="Normal"/>
    <w:uiPriority w:val="34"/>
    <w:qFormat/>
    <w:rsid w:val="00051222"/>
    <w:pPr>
      <w:ind w:left="708"/>
    </w:pPr>
  </w:style>
  <w:style w:type="paragraph" w:customStyle="1" w:styleId="Normal1">
    <w:name w:val="Normal1"/>
    <w:rsid w:val="00A41AC5"/>
    <w:rPr>
      <w:rFonts w:ascii="Arial" w:eastAsia="Arial" w:hAnsi="Arial" w:cs="Arial"/>
      <w:color w:val="000000"/>
      <w:sz w:val="28"/>
      <w:szCs w:val="28"/>
      <w:lang w:val="es-ES_tradnl" w:eastAsia="es-ES"/>
    </w:rPr>
  </w:style>
  <w:style w:type="paragraph" w:styleId="Textonotapie">
    <w:name w:val="footnote text"/>
    <w:basedOn w:val="Normal"/>
    <w:link w:val="TextonotapieCar"/>
    <w:uiPriority w:val="99"/>
    <w:semiHidden/>
    <w:unhideWhenUsed/>
    <w:rsid w:val="007B536F"/>
    <w:rPr>
      <w:sz w:val="20"/>
      <w:szCs w:val="20"/>
    </w:rPr>
  </w:style>
  <w:style w:type="character" w:customStyle="1" w:styleId="TextonotapieCar">
    <w:name w:val="Texto nota pie Car"/>
    <w:basedOn w:val="Fuentedeprrafopredeter"/>
    <w:link w:val="Textonotapie"/>
    <w:uiPriority w:val="99"/>
    <w:semiHidden/>
    <w:rsid w:val="007B536F"/>
    <w:rPr>
      <w:rFonts w:ascii="Arial" w:eastAsia="Times New Roman" w:hAnsi="Arial" w:cs="Arial"/>
      <w:lang w:val="es-ES" w:eastAsia="es-ES"/>
    </w:rPr>
  </w:style>
  <w:style w:type="character" w:styleId="Refdenotaalpie">
    <w:name w:val="footnote reference"/>
    <w:basedOn w:val="Fuentedeprrafopredeter"/>
    <w:uiPriority w:val="99"/>
    <w:semiHidden/>
    <w:unhideWhenUsed/>
    <w:rsid w:val="007B5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3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4C5C9-73A0-45BC-8127-F67E5B1F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3168</Words>
  <Characters>17427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sdomin</dc:creator>
  <cp:keywords/>
  <cp:lastModifiedBy> </cp:lastModifiedBy>
  <cp:revision>19</cp:revision>
  <dcterms:created xsi:type="dcterms:W3CDTF">2018-06-04T18:16:00Z</dcterms:created>
  <dcterms:modified xsi:type="dcterms:W3CDTF">2021-05-24T16:59:00Z</dcterms:modified>
</cp:coreProperties>
</file>