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A78E" w14:textId="4E5D10FE" w:rsidR="000B68E7" w:rsidRDefault="000B68E7" w:rsidP="00A449CB">
      <w:pPr>
        <w:jc w:val="center"/>
        <w:rPr>
          <w:rFonts w:ascii="Arial" w:hAnsi="Arial" w:cs="Arial"/>
          <w:b/>
          <w:sz w:val="24"/>
        </w:rPr>
      </w:pPr>
    </w:p>
    <w:p w14:paraId="6361B4B7" w14:textId="4A88C696" w:rsidR="00AD7D47" w:rsidRDefault="00AD7D47" w:rsidP="00A449CB">
      <w:pPr>
        <w:jc w:val="center"/>
        <w:rPr>
          <w:rFonts w:ascii="Arial" w:hAnsi="Arial" w:cs="Arial"/>
          <w:b/>
          <w:sz w:val="24"/>
        </w:rPr>
      </w:pPr>
    </w:p>
    <w:p w14:paraId="7C373584" w14:textId="77777777" w:rsidR="00AD7D47" w:rsidRDefault="00AD7D47" w:rsidP="00A449CB">
      <w:pPr>
        <w:jc w:val="center"/>
        <w:rPr>
          <w:rFonts w:ascii="Arial" w:hAnsi="Arial" w:cs="Arial"/>
          <w:b/>
          <w:sz w:val="24"/>
        </w:rPr>
      </w:pPr>
    </w:p>
    <w:p w14:paraId="2C2EA4CA" w14:textId="77777777" w:rsidR="000B68E7" w:rsidRDefault="000B68E7" w:rsidP="00A449CB">
      <w:pPr>
        <w:jc w:val="center"/>
        <w:rPr>
          <w:rFonts w:ascii="Arial" w:hAnsi="Arial" w:cs="Arial"/>
          <w:b/>
          <w:sz w:val="24"/>
        </w:rPr>
      </w:pPr>
    </w:p>
    <w:p w14:paraId="1474A7B0" w14:textId="77777777" w:rsidR="000B68E7" w:rsidRDefault="000B68E7" w:rsidP="00A449CB">
      <w:pPr>
        <w:jc w:val="center"/>
        <w:rPr>
          <w:rFonts w:ascii="Arial" w:hAnsi="Arial" w:cs="Arial"/>
          <w:b/>
          <w:sz w:val="24"/>
        </w:rPr>
      </w:pPr>
    </w:p>
    <w:p w14:paraId="5A51B74B" w14:textId="77777777" w:rsidR="000B68E7" w:rsidRDefault="000B68E7" w:rsidP="00A449CB">
      <w:pPr>
        <w:jc w:val="center"/>
        <w:rPr>
          <w:rFonts w:ascii="Arial" w:hAnsi="Arial" w:cs="Arial"/>
          <w:b/>
          <w:sz w:val="24"/>
        </w:rPr>
      </w:pPr>
    </w:p>
    <w:p w14:paraId="0BF1A678" w14:textId="77777777" w:rsidR="002D3083" w:rsidRPr="00FA41E0" w:rsidRDefault="00A449CB" w:rsidP="00A449CB">
      <w:pPr>
        <w:jc w:val="center"/>
        <w:rPr>
          <w:rFonts w:ascii="Arial" w:hAnsi="Arial" w:cs="Arial"/>
          <w:b/>
          <w:sz w:val="24"/>
        </w:rPr>
      </w:pPr>
      <w:r w:rsidRPr="00FA41E0">
        <w:rPr>
          <w:rFonts w:ascii="Arial" w:hAnsi="Arial" w:cs="Arial"/>
          <w:b/>
          <w:sz w:val="24"/>
        </w:rPr>
        <w:t>PROGRAMA de ANÁLISIS MATEMÁTICO III</w:t>
      </w:r>
    </w:p>
    <w:p w14:paraId="508C047D" w14:textId="77777777" w:rsidR="00A449CB" w:rsidRPr="00FA41E0" w:rsidRDefault="00A449CB" w:rsidP="00A449CB">
      <w:pPr>
        <w:jc w:val="center"/>
        <w:rPr>
          <w:rFonts w:ascii="Arial" w:hAnsi="Arial" w:cs="Arial"/>
          <w:b/>
          <w:sz w:val="24"/>
        </w:rPr>
      </w:pPr>
    </w:p>
    <w:p w14:paraId="26950069" w14:textId="77777777" w:rsidR="00A449CB" w:rsidRPr="00FA41E0" w:rsidRDefault="00A449CB" w:rsidP="00A449CB">
      <w:pPr>
        <w:rPr>
          <w:rFonts w:ascii="Arial" w:hAnsi="Arial" w:cs="Arial"/>
          <w:b/>
          <w:sz w:val="24"/>
        </w:rPr>
      </w:pPr>
    </w:p>
    <w:p w14:paraId="3D3D7D2F" w14:textId="77777777" w:rsidR="0025059A" w:rsidRPr="00FA41E0" w:rsidRDefault="009140C4" w:rsidP="00FA41E0">
      <w:pPr>
        <w:ind w:left="720"/>
        <w:rPr>
          <w:rFonts w:ascii="Arial" w:hAnsi="Arial" w:cs="Arial"/>
          <w:b/>
          <w:sz w:val="24"/>
        </w:rPr>
      </w:pPr>
      <w:r w:rsidRPr="00FA41E0">
        <w:rPr>
          <w:rFonts w:ascii="Arial" w:hAnsi="Arial" w:cs="Arial"/>
          <w:b/>
          <w:sz w:val="24"/>
        </w:rPr>
        <w:t>Carrera</w:t>
      </w:r>
      <w:r w:rsidR="00A449CB" w:rsidRPr="00FA41E0">
        <w:rPr>
          <w:rFonts w:ascii="Arial" w:hAnsi="Arial" w:cs="Arial"/>
          <w:b/>
          <w:sz w:val="24"/>
        </w:rPr>
        <w:t>:</w:t>
      </w:r>
      <w:r w:rsidRPr="00FA41E0">
        <w:rPr>
          <w:rFonts w:ascii="Arial" w:hAnsi="Arial" w:cs="Arial"/>
          <w:b/>
          <w:sz w:val="24"/>
        </w:rPr>
        <w:t xml:space="preserve"> </w:t>
      </w:r>
      <w:r w:rsidR="00FA41E0" w:rsidRPr="00FA41E0">
        <w:rPr>
          <w:rFonts w:ascii="Arial" w:hAnsi="Arial" w:cs="Arial"/>
          <w:i/>
          <w:sz w:val="24"/>
        </w:rPr>
        <w:t>Licenciatura en Biotecnología</w:t>
      </w:r>
      <w:r w:rsidR="00A449CB" w:rsidRPr="00FA41E0">
        <w:rPr>
          <w:rFonts w:ascii="Arial" w:hAnsi="Arial" w:cs="Arial"/>
          <w:sz w:val="24"/>
        </w:rPr>
        <w:t>.</w:t>
      </w:r>
    </w:p>
    <w:p w14:paraId="7AF84106" w14:textId="77777777" w:rsidR="0025059A" w:rsidRPr="00FA41E0" w:rsidRDefault="0025059A" w:rsidP="0025059A">
      <w:pPr>
        <w:ind w:left="360"/>
        <w:rPr>
          <w:rFonts w:ascii="Arial" w:hAnsi="Arial" w:cs="Arial"/>
          <w:b/>
          <w:sz w:val="24"/>
        </w:rPr>
      </w:pPr>
    </w:p>
    <w:p w14:paraId="20E371ED" w14:textId="77777777" w:rsidR="00A449CB" w:rsidRPr="00FA41E0" w:rsidRDefault="009140C4" w:rsidP="00FA41E0">
      <w:pPr>
        <w:ind w:left="720"/>
        <w:rPr>
          <w:rFonts w:ascii="Arial" w:hAnsi="Arial" w:cs="Arial"/>
          <w:b/>
          <w:sz w:val="24"/>
        </w:rPr>
      </w:pPr>
      <w:r w:rsidRPr="00FA41E0">
        <w:rPr>
          <w:rFonts w:ascii="Arial" w:hAnsi="Arial" w:cs="Arial"/>
          <w:b/>
          <w:sz w:val="24"/>
        </w:rPr>
        <w:t>Nombre de la asignatura</w:t>
      </w:r>
      <w:r w:rsidR="002D3083" w:rsidRPr="00FA41E0">
        <w:rPr>
          <w:rFonts w:ascii="Arial" w:hAnsi="Arial" w:cs="Arial"/>
          <w:b/>
          <w:sz w:val="24"/>
        </w:rPr>
        <w:t xml:space="preserve">: </w:t>
      </w:r>
      <w:r w:rsidR="002D3083" w:rsidRPr="00FA41E0">
        <w:rPr>
          <w:rFonts w:ascii="Arial" w:hAnsi="Arial" w:cs="Arial"/>
          <w:i/>
          <w:sz w:val="24"/>
        </w:rPr>
        <w:t>Análisis Matemático III</w:t>
      </w:r>
    </w:p>
    <w:p w14:paraId="5096568E" w14:textId="77777777" w:rsidR="00A449CB" w:rsidRPr="00FA41E0" w:rsidRDefault="00A449CB" w:rsidP="00A449CB">
      <w:pPr>
        <w:rPr>
          <w:rFonts w:ascii="Arial" w:hAnsi="Arial" w:cs="Arial"/>
          <w:b/>
          <w:sz w:val="24"/>
        </w:rPr>
      </w:pPr>
    </w:p>
    <w:p w14:paraId="32836E0A" w14:textId="331B16C2" w:rsidR="002D3083" w:rsidRPr="00FA41E0" w:rsidRDefault="009140C4" w:rsidP="00FA41E0">
      <w:pPr>
        <w:ind w:left="720"/>
        <w:rPr>
          <w:rFonts w:ascii="Arial" w:hAnsi="Arial" w:cs="Arial"/>
          <w:b/>
          <w:sz w:val="24"/>
        </w:rPr>
      </w:pPr>
      <w:r w:rsidRPr="00FA41E0">
        <w:rPr>
          <w:rFonts w:ascii="Arial" w:hAnsi="Arial" w:cs="Arial"/>
          <w:b/>
          <w:sz w:val="24"/>
        </w:rPr>
        <w:t>Núcleo al que pertenece la asignatura</w:t>
      </w:r>
      <w:r w:rsidR="002D3083" w:rsidRPr="00FA41E0">
        <w:rPr>
          <w:rFonts w:ascii="Arial" w:hAnsi="Arial" w:cs="Arial"/>
          <w:b/>
          <w:sz w:val="24"/>
        </w:rPr>
        <w:t xml:space="preserve">: </w:t>
      </w:r>
      <w:r w:rsidR="00FA41E0" w:rsidRPr="00FA41E0">
        <w:rPr>
          <w:rFonts w:ascii="Arial" w:hAnsi="Arial" w:cs="Arial"/>
          <w:i/>
          <w:sz w:val="24"/>
        </w:rPr>
        <w:t xml:space="preserve">Complementario </w:t>
      </w:r>
      <w:r w:rsidR="000B68E7">
        <w:rPr>
          <w:rFonts w:ascii="Arial" w:hAnsi="Arial" w:cs="Arial"/>
          <w:i/>
          <w:sz w:val="24"/>
        </w:rPr>
        <w:t>Adicional (</w:t>
      </w:r>
      <w:r w:rsidR="00FA41E0" w:rsidRPr="00FA41E0">
        <w:rPr>
          <w:rFonts w:ascii="Arial" w:hAnsi="Arial" w:cs="Arial"/>
          <w:i/>
          <w:sz w:val="24"/>
        </w:rPr>
        <w:t>Ciclo Inicial</w:t>
      </w:r>
      <w:r w:rsidR="000B68E7">
        <w:rPr>
          <w:rFonts w:ascii="Arial" w:hAnsi="Arial" w:cs="Arial"/>
          <w:i/>
          <w:sz w:val="24"/>
        </w:rPr>
        <w:t>)</w:t>
      </w:r>
      <w:r w:rsidR="00AD7D47">
        <w:rPr>
          <w:rStyle w:val="Refdenotaalpie"/>
          <w:rFonts w:ascii="Arial" w:hAnsi="Arial" w:cs="Arial"/>
          <w:i/>
          <w:sz w:val="24"/>
        </w:rPr>
        <w:footnoteReference w:id="1"/>
      </w:r>
      <w:r w:rsidR="00A449CB" w:rsidRPr="00FA41E0">
        <w:rPr>
          <w:rFonts w:ascii="Arial" w:hAnsi="Arial" w:cs="Arial"/>
          <w:sz w:val="24"/>
        </w:rPr>
        <w:t>.</w:t>
      </w:r>
    </w:p>
    <w:p w14:paraId="7721310C" w14:textId="77777777" w:rsidR="00A449CB" w:rsidRPr="00FA41E0" w:rsidRDefault="00A449CB" w:rsidP="00A449CB">
      <w:pPr>
        <w:ind w:left="360"/>
        <w:rPr>
          <w:rFonts w:ascii="Arial" w:hAnsi="Arial" w:cs="Arial"/>
          <w:b/>
          <w:sz w:val="24"/>
        </w:rPr>
      </w:pPr>
    </w:p>
    <w:p w14:paraId="4F639B22" w14:textId="2692A763" w:rsidR="0054424D" w:rsidRPr="00FA41E0" w:rsidRDefault="009140C4" w:rsidP="00FA41E0">
      <w:pPr>
        <w:ind w:left="720"/>
        <w:rPr>
          <w:rFonts w:ascii="Arial" w:hAnsi="Arial" w:cs="Arial"/>
          <w:b/>
          <w:sz w:val="24"/>
        </w:rPr>
      </w:pPr>
      <w:r w:rsidRPr="00FA41E0">
        <w:rPr>
          <w:rFonts w:ascii="Arial" w:hAnsi="Arial" w:cs="Arial"/>
          <w:b/>
          <w:sz w:val="24"/>
        </w:rPr>
        <w:t>Profesor</w:t>
      </w:r>
      <w:r w:rsidR="00A449CB" w:rsidRPr="00FA41E0">
        <w:rPr>
          <w:rFonts w:ascii="Arial" w:hAnsi="Arial" w:cs="Arial"/>
          <w:b/>
          <w:sz w:val="24"/>
        </w:rPr>
        <w:t>:</w:t>
      </w:r>
      <w:r w:rsidR="00FA41E0">
        <w:rPr>
          <w:rFonts w:ascii="Arial" w:hAnsi="Arial" w:cs="Arial"/>
          <w:b/>
          <w:sz w:val="24"/>
        </w:rPr>
        <w:t xml:space="preserve"> </w:t>
      </w:r>
      <w:proofErr w:type="spellStart"/>
      <w:r w:rsidR="00FA41E0" w:rsidRPr="00FA41E0">
        <w:rPr>
          <w:rFonts w:ascii="Arial" w:hAnsi="Arial" w:cs="Arial"/>
          <w:i/>
          <w:sz w:val="24"/>
        </w:rPr>
        <w:t>Sirchia</w:t>
      </w:r>
      <w:proofErr w:type="spellEnd"/>
      <w:r w:rsidR="000B68E7">
        <w:rPr>
          <w:rFonts w:ascii="Arial" w:hAnsi="Arial" w:cs="Arial"/>
          <w:i/>
          <w:sz w:val="24"/>
        </w:rPr>
        <w:t>, Marcos.</w:t>
      </w:r>
    </w:p>
    <w:p w14:paraId="3B435845" w14:textId="77777777" w:rsidR="00A449CB" w:rsidRPr="00FA41E0" w:rsidRDefault="00A449CB" w:rsidP="00A449CB">
      <w:pPr>
        <w:rPr>
          <w:rFonts w:ascii="Arial" w:hAnsi="Arial" w:cs="Arial"/>
          <w:b/>
          <w:sz w:val="24"/>
        </w:rPr>
      </w:pPr>
    </w:p>
    <w:p w14:paraId="219E1EA4" w14:textId="77777777" w:rsidR="0067799C" w:rsidRPr="00FA41E0" w:rsidRDefault="00A449CB" w:rsidP="00FA41E0">
      <w:pPr>
        <w:ind w:left="720"/>
        <w:rPr>
          <w:rFonts w:ascii="Arial" w:hAnsi="Arial" w:cs="Arial"/>
          <w:sz w:val="24"/>
        </w:rPr>
      </w:pPr>
      <w:r w:rsidRPr="00FA41E0">
        <w:rPr>
          <w:rFonts w:ascii="Arial" w:hAnsi="Arial" w:cs="Arial"/>
          <w:b/>
          <w:sz w:val="24"/>
        </w:rPr>
        <w:t xml:space="preserve">Asignaturas previas necesarias para favorecer el aprendizaje: </w:t>
      </w:r>
      <w:r w:rsidRPr="00FA41E0">
        <w:rPr>
          <w:rFonts w:ascii="Arial" w:hAnsi="Arial" w:cs="Arial"/>
          <w:i/>
          <w:sz w:val="24"/>
        </w:rPr>
        <w:t>Análisis Matemático II</w:t>
      </w:r>
    </w:p>
    <w:p w14:paraId="4A0A4FAC" w14:textId="77777777" w:rsidR="0067799C" w:rsidRPr="00FA41E0" w:rsidRDefault="0067799C" w:rsidP="0067799C">
      <w:pPr>
        <w:rPr>
          <w:rFonts w:ascii="Arial" w:hAnsi="Arial" w:cs="Arial"/>
          <w:sz w:val="24"/>
        </w:rPr>
      </w:pPr>
    </w:p>
    <w:p w14:paraId="089F4803" w14:textId="77777777" w:rsidR="0054424D" w:rsidRPr="00FA41E0" w:rsidRDefault="002737B2" w:rsidP="00FA41E0">
      <w:pPr>
        <w:ind w:left="720"/>
        <w:rPr>
          <w:rFonts w:ascii="Arial" w:hAnsi="Arial" w:cs="Arial"/>
          <w:sz w:val="24"/>
        </w:rPr>
      </w:pPr>
      <w:r w:rsidRPr="00FA41E0">
        <w:rPr>
          <w:rFonts w:ascii="Arial" w:hAnsi="Arial" w:cs="Arial"/>
          <w:b/>
          <w:sz w:val="24"/>
        </w:rPr>
        <w:t xml:space="preserve">Objetivos: </w:t>
      </w:r>
    </w:p>
    <w:p w14:paraId="619A5C5A" w14:textId="7BFB6E76" w:rsidR="000F056C" w:rsidRPr="00FA41E0" w:rsidRDefault="004B3B5C" w:rsidP="000F056C">
      <w:pPr>
        <w:widowControl w:val="0"/>
        <w:numPr>
          <w:ilvl w:val="0"/>
          <w:numId w:val="40"/>
        </w:numPr>
        <w:shd w:val="clear" w:color="auto" w:fill="FFFFFF"/>
        <w:autoSpaceDE w:val="0"/>
        <w:autoSpaceDN w:val="0"/>
        <w:adjustRightInd w:val="0"/>
        <w:spacing w:before="8" w:line="360" w:lineRule="auto"/>
        <w:jc w:val="both"/>
        <w:rPr>
          <w:rFonts w:ascii="Arial" w:hAnsi="Arial" w:cs="Arial"/>
          <w:sz w:val="24"/>
          <w:szCs w:val="24"/>
          <w:lang w:val="es-ES_tradnl"/>
        </w:rPr>
      </w:pPr>
      <w:r w:rsidRPr="00FA41E0">
        <w:rPr>
          <w:rFonts w:ascii="Arial" w:hAnsi="Arial" w:cs="Arial"/>
          <w:sz w:val="24"/>
          <w:szCs w:val="24"/>
          <w:lang w:val="es-ES_tradnl"/>
        </w:rPr>
        <w:t>Que l</w:t>
      </w:r>
      <w:r w:rsidR="00FA41E0">
        <w:rPr>
          <w:rFonts w:ascii="Arial" w:hAnsi="Arial" w:cs="Arial"/>
          <w:sz w:val="24"/>
          <w:szCs w:val="24"/>
          <w:lang w:val="es-ES_tradnl"/>
        </w:rPr>
        <w:t>a</w:t>
      </w:r>
      <w:r w:rsidR="00DA5A8D">
        <w:rPr>
          <w:rFonts w:ascii="Arial" w:hAnsi="Arial" w:cs="Arial"/>
          <w:sz w:val="24"/>
          <w:szCs w:val="24"/>
          <w:lang w:val="es-ES_tradnl"/>
        </w:rPr>
        <w:t>s</w:t>
      </w:r>
      <w:r w:rsidR="00FA41E0">
        <w:rPr>
          <w:rFonts w:ascii="Arial" w:hAnsi="Arial" w:cs="Arial"/>
          <w:sz w:val="24"/>
          <w:szCs w:val="24"/>
          <w:lang w:val="es-ES_tradnl"/>
        </w:rPr>
        <w:t>/</w:t>
      </w:r>
      <w:r w:rsidRPr="00FA41E0">
        <w:rPr>
          <w:rFonts w:ascii="Arial" w:hAnsi="Arial" w:cs="Arial"/>
          <w:sz w:val="24"/>
          <w:szCs w:val="24"/>
          <w:lang w:val="es-ES_tradnl"/>
        </w:rPr>
        <w:t xml:space="preserve">os </w:t>
      </w:r>
      <w:r w:rsidR="00FA41E0">
        <w:rPr>
          <w:rFonts w:ascii="Arial" w:hAnsi="Arial" w:cs="Arial"/>
          <w:sz w:val="24"/>
          <w:szCs w:val="24"/>
          <w:lang w:val="es-ES_tradnl"/>
        </w:rPr>
        <w:t>estudiantes</w:t>
      </w:r>
      <w:r w:rsidRPr="00FA41E0">
        <w:rPr>
          <w:rFonts w:ascii="Arial" w:hAnsi="Arial" w:cs="Arial"/>
          <w:sz w:val="24"/>
          <w:szCs w:val="24"/>
          <w:lang w:val="es-ES_tradnl"/>
        </w:rPr>
        <w:t xml:space="preserve"> r</w:t>
      </w:r>
      <w:r w:rsidR="000F056C" w:rsidRPr="00FA41E0">
        <w:rPr>
          <w:rFonts w:ascii="Arial" w:hAnsi="Arial" w:cs="Arial"/>
          <w:sz w:val="24"/>
          <w:szCs w:val="24"/>
          <w:lang w:val="es-ES_tradnl"/>
        </w:rPr>
        <w:t>econozca</w:t>
      </w:r>
      <w:r w:rsidR="00FA41E0">
        <w:rPr>
          <w:rFonts w:ascii="Arial" w:hAnsi="Arial" w:cs="Arial"/>
          <w:sz w:val="24"/>
          <w:szCs w:val="24"/>
          <w:lang w:val="es-ES_tradnl"/>
        </w:rPr>
        <w:t>n</w:t>
      </w:r>
      <w:r w:rsidR="000F056C" w:rsidRPr="00FA41E0">
        <w:rPr>
          <w:rFonts w:ascii="Arial" w:hAnsi="Arial" w:cs="Arial"/>
          <w:sz w:val="24"/>
          <w:szCs w:val="24"/>
          <w:lang w:val="es-ES_tradnl"/>
        </w:rPr>
        <w:t xml:space="preserve"> la importancia y utilidad del estudio de las funciones </w:t>
      </w:r>
      <w:r w:rsidRPr="00FA41E0">
        <w:rPr>
          <w:rFonts w:ascii="Arial" w:hAnsi="Arial" w:cs="Arial"/>
          <w:sz w:val="24"/>
          <w:szCs w:val="24"/>
          <w:lang w:val="es-ES_tradnl"/>
        </w:rPr>
        <w:t xml:space="preserve">y campos </w:t>
      </w:r>
      <w:r w:rsidR="000F056C" w:rsidRPr="00FA41E0">
        <w:rPr>
          <w:rFonts w:ascii="Arial" w:hAnsi="Arial" w:cs="Arial"/>
          <w:sz w:val="24"/>
          <w:szCs w:val="24"/>
          <w:lang w:val="es-ES_tradnl"/>
        </w:rPr>
        <w:t>vector</w:t>
      </w:r>
      <w:r w:rsidRPr="00FA41E0">
        <w:rPr>
          <w:rFonts w:ascii="Arial" w:hAnsi="Arial" w:cs="Arial"/>
          <w:sz w:val="24"/>
          <w:szCs w:val="24"/>
          <w:lang w:val="es-ES_tradnl"/>
        </w:rPr>
        <w:t>iales y adquieran destreza en las técnicas de parametrización de curvas y superficies.</w:t>
      </w:r>
    </w:p>
    <w:p w14:paraId="79D5CA8C" w14:textId="77C9B1CE" w:rsidR="000F056C" w:rsidRPr="00FA41E0" w:rsidRDefault="004B3B5C" w:rsidP="000F056C">
      <w:pPr>
        <w:pStyle w:val="Listaconvietas2"/>
        <w:numPr>
          <w:ilvl w:val="0"/>
          <w:numId w:val="40"/>
        </w:numPr>
        <w:spacing w:line="360" w:lineRule="auto"/>
        <w:ind w:right="-119"/>
        <w:jc w:val="both"/>
      </w:pPr>
      <w:r w:rsidRPr="00FA41E0">
        <w:rPr>
          <w:lang w:val="es-ES_tradnl"/>
        </w:rPr>
        <w:t xml:space="preserve">Que </w:t>
      </w:r>
      <w:r w:rsidR="00FA41E0">
        <w:rPr>
          <w:lang w:val="es-ES_tradnl"/>
        </w:rPr>
        <w:t>la</w:t>
      </w:r>
      <w:r w:rsidR="00DA5A8D">
        <w:rPr>
          <w:lang w:val="es-ES_tradnl"/>
        </w:rPr>
        <w:t>s</w:t>
      </w:r>
      <w:r w:rsidR="00FA41E0">
        <w:rPr>
          <w:lang w:val="es-ES_tradnl"/>
        </w:rPr>
        <w:t>/os</w:t>
      </w:r>
      <w:r w:rsidRPr="00FA41E0">
        <w:rPr>
          <w:lang w:val="es-ES_tradnl"/>
        </w:rPr>
        <w:t xml:space="preserve"> </w:t>
      </w:r>
      <w:r w:rsidR="00FA41E0">
        <w:rPr>
          <w:lang w:val="es-ES_tradnl"/>
        </w:rPr>
        <w:t>estudiantes</w:t>
      </w:r>
      <w:r w:rsidRPr="00FA41E0">
        <w:rPr>
          <w:lang w:val="es-ES_tradnl"/>
        </w:rPr>
        <w:t xml:space="preserve"> c</w:t>
      </w:r>
      <w:r w:rsidR="000F056C" w:rsidRPr="00FA41E0">
        <w:rPr>
          <w:lang w:val="es-ES_tradnl"/>
        </w:rPr>
        <w:t>omprenda</w:t>
      </w:r>
      <w:r w:rsidRPr="00FA41E0">
        <w:rPr>
          <w:lang w:val="es-ES_tradnl"/>
        </w:rPr>
        <w:t>n</w:t>
      </w:r>
      <w:r w:rsidR="000F056C" w:rsidRPr="00FA41E0">
        <w:rPr>
          <w:lang w:val="es-ES_tradnl"/>
        </w:rPr>
        <w:t xml:space="preserve"> los conceptos, relacione</w:t>
      </w:r>
      <w:r w:rsidRPr="00FA41E0">
        <w:rPr>
          <w:lang w:val="es-ES_tradnl"/>
        </w:rPr>
        <w:t>n</w:t>
      </w:r>
      <w:r w:rsidR="000F056C" w:rsidRPr="00FA41E0">
        <w:rPr>
          <w:lang w:val="es-ES_tradnl"/>
        </w:rPr>
        <w:t xml:space="preserve"> y opere</w:t>
      </w:r>
      <w:r w:rsidRPr="00FA41E0">
        <w:rPr>
          <w:lang w:val="es-ES_tradnl"/>
        </w:rPr>
        <w:t>n</w:t>
      </w:r>
      <w:r w:rsidR="000F056C" w:rsidRPr="00FA41E0">
        <w:rPr>
          <w:lang w:val="es-ES_tradnl"/>
        </w:rPr>
        <w:t xml:space="preserve"> </w:t>
      </w:r>
      <w:r w:rsidR="00FA41E0" w:rsidRPr="00FA41E0">
        <w:rPr>
          <w:lang w:val="es-ES_tradnl"/>
        </w:rPr>
        <w:t>con</w:t>
      </w:r>
      <w:r w:rsidR="00FA41E0" w:rsidRPr="00FA41E0">
        <w:t xml:space="preserve"> integrales</w:t>
      </w:r>
      <w:r w:rsidR="000F056C" w:rsidRPr="00FA41E0">
        <w:t xml:space="preserve"> doble</w:t>
      </w:r>
      <w:r w:rsidRPr="00FA41E0">
        <w:t>s</w:t>
      </w:r>
      <w:r w:rsidR="000F056C" w:rsidRPr="00FA41E0">
        <w:t>, triple</w:t>
      </w:r>
      <w:r w:rsidRPr="00FA41E0">
        <w:t>s</w:t>
      </w:r>
      <w:r w:rsidR="000F056C" w:rsidRPr="00FA41E0">
        <w:t>, de línea y de superficie, en especial aplicadas al cálculo de áreas, volúmenes, momentos, centros de masa, circulación</w:t>
      </w:r>
      <w:r w:rsidR="00FA41E0">
        <w:t>,</w:t>
      </w:r>
      <w:r w:rsidRPr="00FA41E0">
        <w:t xml:space="preserve"> etc.</w:t>
      </w:r>
      <w:r w:rsidR="000F056C" w:rsidRPr="00FA41E0">
        <w:rPr>
          <w:lang w:val="es-ES_tradnl"/>
        </w:rPr>
        <w:t xml:space="preserve"> </w:t>
      </w:r>
    </w:p>
    <w:p w14:paraId="19C8659B" w14:textId="0FB71F4E" w:rsidR="000F056C" w:rsidRPr="00FA41E0" w:rsidRDefault="004B3B5C" w:rsidP="000F056C">
      <w:pPr>
        <w:pStyle w:val="Listaconvietas2"/>
        <w:numPr>
          <w:ilvl w:val="0"/>
          <w:numId w:val="40"/>
        </w:numPr>
        <w:tabs>
          <w:tab w:val="left" w:pos="9400"/>
          <w:tab w:val="left" w:pos="9600"/>
        </w:tabs>
        <w:spacing w:line="360" w:lineRule="auto"/>
        <w:ind w:right="-118"/>
        <w:jc w:val="both"/>
      </w:pPr>
      <w:r w:rsidRPr="00FA41E0">
        <w:rPr>
          <w:lang w:val="es-ES_tradnl"/>
        </w:rPr>
        <w:t>Que l</w:t>
      </w:r>
      <w:r w:rsidR="00FA41E0">
        <w:rPr>
          <w:lang w:val="es-ES_tradnl"/>
        </w:rPr>
        <w:t>a</w:t>
      </w:r>
      <w:r w:rsidR="00DA5A8D">
        <w:rPr>
          <w:lang w:val="es-ES_tradnl"/>
        </w:rPr>
        <w:t>s</w:t>
      </w:r>
      <w:r w:rsidR="00FA41E0">
        <w:rPr>
          <w:lang w:val="es-ES_tradnl"/>
        </w:rPr>
        <w:t>/os</w:t>
      </w:r>
      <w:r w:rsidRPr="00FA41E0">
        <w:rPr>
          <w:lang w:val="es-ES_tradnl"/>
        </w:rPr>
        <w:t xml:space="preserve"> </w:t>
      </w:r>
      <w:r w:rsidR="00FA41E0">
        <w:rPr>
          <w:lang w:val="es-ES_tradnl"/>
        </w:rPr>
        <w:t>estudiantes</w:t>
      </w:r>
      <w:r w:rsidRPr="00FA41E0">
        <w:rPr>
          <w:lang w:val="es-ES_tradnl"/>
        </w:rPr>
        <w:t xml:space="preserve"> realicen cambios de variables convenientes que faciliten el planteo y cálculo de las integrales múltiples.</w:t>
      </w:r>
    </w:p>
    <w:p w14:paraId="37EEB1D1" w14:textId="7F38A35D" w:rsidR="004B3B5C" w:rsidRPr="00FA41E0" w:rsidRDefault="004B3B5C" w:rsidP="000F056C">
      <w:pPr>
        <w:pStyle w:val="Listaconvietas2"/>
        <w:numPr>
          <w:ilvl w:val="0"/>
          <w:numId w:val="40"/>
        </w:numPr>
        <w:tabs>
          <w:tab w:val="left" w:pos="9400"/>
          <w:tab w:val="left" w:pos="9600"/>
        </w:tabs>
        <w:spacing w:line="360" w:lineRule="auto"/>
        <w:ind w:right="-118"/>
        <w:jc w:val="both"/>
      </w:pPr>
      <w:r w:rsidRPr="00FA41E0">
        <w:rPr>
          <w:lang w:val="es-ES_tradnl"/>
        </w:rPr>
        <w:t xml:space="preserve">Que </w:t>
      </w:r>
      <w:r w:rsidR="00FA41E0">
        <w:rPr>
          <w:lang w:val="es-ES_tradnl"/>
        </w:rPr>
        <w:t>la</w:t>
      </w:r>
      <w:r w:rsidR="00DA5A8D">
        <w:rPr>
          <w:lang w:val="es-ES_tradnl"/>
        </w:rPr>
        <w:t>s</w:t>
      </w:r>
      <w:r w:rsidR="00FA41E0">
        <w:rPr>
          <w:lang w:val="es-ES_tradnl"/>
        </w:rPr>
        <w:t>/os</w:t>
      </w:r>
      <w:r w:rsidRPr="00FA41E0">
        <w:rPr>
          <w:lang w:val="es-ES_tradnl"/>
        </w:rPr>
        <w:t xml:space="preserve"> </w:t>
      </w:r>
      <w:r w:rsidR="00FA41E0">
        <w:rPr>
          <w:lang w:val="es-ES_tradnl"/>
        </w:rPr>
        <w:t>estudiantes</w:t>
      </w:r>
      <w:r w:rsidRPr="00FA41E0">
        <w:rPr>
          <w:lang w:val="es-ES_tradnl"/>
        </w:rPr>
        <w:t xml:space="preserve"> comprendan los significados de los teoremas integrales mediante su correcta aplicación a la resolución de problemas concretos.</w:t>
      </w:r>
    </w:p>
    <w:p w14:paraId="5B2875D7" w14:textId="3AE0112F" w:rsidR="004B3B5C" w:rsidRPr="00FA41E0" w:rsidRDefault="004B3B5C" w:rsidP="000F056C">
      <w:pPr>
        <w:pStyle w:val="Listaconvietas2"/>
        <w:numPr>
          <w:ilvl w:val="0"/>
          <w:numId w:val="40"/>
        </w:numPr>
        <w:tabs>
          <w:tab w:val="left" w:pos="9400"/>
          <w:tab w:val="left" w:pos="9600"/>
        </w:tabs>
        <w:spacing w:line="360" w:lineRule="auto"/>
        <w:ind w:right="-118"/>
        <w:jc w:val="both"/>
      </w:pPr>
      <w:r w:rsidRPr="00FA41E0">
        <w:rPr>
          <w:lang w:val="es-ES_tradnl"/>
        </w:rPr>
        <w:t xml:space="preserve">Que </w:t>
      </w:r>
      <w:r w:rsidR="00FA41E0">
        <w:rPr>
          <w:lang w:val="es-ES_tradnl"/>
        </w:rPr>
        <w:t>la</w:t>
      </w:r>
      <w:r w:rsidR="00DA5A8D">
        <w:rPr>
          <w:lang w:val="es-ES_tradnl"/>
        </w:rPr>
        <w:t>s</w:t>
      </w:r>
      <w:r w:rsidR="00FA41E0">
        <w:rPr>
          <w:lang w:val="es-ES_tradnl"/>
        </w:rPr>
        <w:t>/os</w:t>
      </w:r>
      <w:r w:rsidRPr="00FA41E0">
        <w:rPr>
          <w:lang w:val="es-ES_tradnl"/>
        </w:rPr>
        <w:t xml:space="preserve"> </w:t>
      </w:r>
      <w:r w:rsidR="00FA41E0">
        <w:rPr>
          <w:lang w:val="es-ES_tradnl"/>
        </w:rPr>
        <w:t>estudiantes</w:t>
      </w:r>
      <w:r w:rsidRPr="00FA41E0">
        <w:rPr>
          <w:lang w:val="es-ES_tradnl"/>
        </w:rPr>
        <w:t xml:space="preserve"> </w:t>
      </w:r>
      <w:r w:rsidR="0067799C" w:rsidRPr="00FA41E0">
        <w:rPr>
          <w:lang w:val="es-ES_tradnl"/>
        </w:rPr>
        <w:t>comprendan y sepan aplicar diferentes estrategias para determinar si un campo vectorial es o no conservativo, conozcan las propiedades básicas de éstos y sepan construir potenciales a partir de un campo de gradientes.</w:t>
      </w:r>
    </w:p>
    <w:p w14:paraId="3A3DADEB" w14:textId="41000F37" w:rsidR="006B5F9B" w:rsidRPr="00FA41E0" w:rsidRDefault="006B5F9B" w:rsidP="000F056C">
      <w:pPr>
        <w:pStyle w:val="Listaconvietas2"/>
        <w:numPr>
          <w:ilvl w:val="0"/>
          <w:numId w:val="40"/>
        </w:numPr>
        <w:tabs>
          <w:tab w:val="left" w:pos="9400"/>
          <w:tab w:val="left" w:pos="9600"/>
        </w:tabs>
        <w:spacing w:line="360" w:lineRule="auto"/>
        <w:ind w:right="-118"/>
        <w:jc w:val="both"/>
      </w:pPr>
      <w:r w:rsidRPr="00FA41E0">
        <w:rPr>
          <w:lang w:val="es-ES_tradnl"/>
        </w:rPr>
        <w:lastRenderedPageBreak/>
        <w:t xml:space="preserve">Que </w:t>
      </w:r>
      <w:r w:rsidR="00FA41E0">
        <w:rPr>
          <w:lang w:val="es-ES_tradnl"/>
        </w:rPr>
        <w:t>la</w:t>
      </w:r>
      <w:r w:rsidR="00DA5A8D">
        <w:rPr>
          <w:lang w:val="es-ES_tradnl"/>
        </w:rPr>
        <w:t>s</w:t>
      </w:r>
      <w:r w:rsidR="00FA41E0">
        <w:rPr>
          <w:lang w:val="es-ES_tradnl"/>
        </w:rPr>
        <w:t>/os</w:t>
      </w:r>
      <w:r w:rsidRPr="00FA41E0">
        <w:rPr>
          <w:lang w:val="es-ES_tradnl"/>
        </w:rPr>
        <w:t xml:space="preserve"> </w:t>
      </w:r>
      <w:r w:rsidR="00FA41E0">
        <w:rPr>
          <w:lang w:val="es-ES_tradnl"/>
        </w:rPr>
        <w:t>estudiantes</w:t>
      </w:r>
      <w:r w:rsidRPr="00FA41E0">
        <w:rPr>
          <w:lang w:val="es-ES_tradnl"/>
        </w:rPr>
        <w:t xml:space="preserve"> comprendan distintos criterios de convergencia de series y sepan aplicarlos. Que los alumnos adquieran destreza en la representación de distintas funciones mediante series de potencias.</w:t>
      </w:r>
    </w:p>
    <w:p w14:paraId="6B45F107" w14:textId="3A549456" w:rsidR="0067799C" w:rsidRPr="00FA41E0" w:rsidRDefault="004B3B5C" w:rsidP="0054424D">
      <w:pPr>
        <w:pStyle w:val="Listaconvietas2"/>
        <w:numPr>
          <w:ilvl w:val="0"/>
          <w:numId w:val="40"/>
        </w:numPr>
        <w:tabs>
          <w:tab w:val="num" w:pos="1352"/>
          <w:tab w:val="left" w:pos="9400"/>
          <w:tab w:val="left" w:pos="9600"/>
        </w:tabs>
        <w:spacing w:line="360" w:lineRule="auto"/>
        <w:ind w:right="-118"/>
        <w:jc w:val="both"/>
      </w:pPr>
      <w:r w:rsidRPr="00FA41E0">
        <w:t xml:space="preserve">Que </w:t>
      </w:r>
      <w:r w:rsidR="00FA41E0">
        <w:t>la</w:t>
      </w:r>
      <w:r w:rsidR="00DA5A8D">
        <w:t>s</w:t>
      </w:r>
      <w:r w:rsidR="00FA41E0">
        <w:t>/os</w:t>
      </w:r>
      <w:r w:rsidRPr="00FA41E0">
        <w:t xml:space="preserve"> </w:t>
      </w:r>
      <w:r w:rsidR="00FA41E0">
        <w:t>estudiantes</w:t>
      </w:r>
      <w:r w:rsidRPr="00FA41E0">
        <w:t xml:space="preserve"> a</w:t>
      </w:r>
      <w:r w:rsidR="000F056C" w:rsidRPr="00FA41E0">
        <w:t>dquiera</w:t>
      </w:r>
      <w:r w:rsidRPr="00FA41E0">
        <w:t>n</w:t>
      </w:r>
      <w:r w:rsidR="000F056C" w:rsidRPr="00FA41E0">
        <w:t xml:space="preserve"> destreza de cálculo por la ejercitación y por la aplicación de programas de computación numérica, simbólica y gráfica.</w:t>
      </w:r>
    </w:p>
    <w:p w14:paraId="753C7F84" w14:textId="77777777" w:rsidR="0054424D" w:rsidRPr="00FA41E0" w:rsidRDefault="0054424D" w:rsidP="0067799C">
      <w:pPr>
        <w:pStyle w:val="Listaconvietas2"/>
        <w:numPr>
          <w:ilvl w:val="0"/>
          <w:numId w:val="0"/>
        </w:numPr>
        <w:tabs>
          <w:tab w:val="left" w:pos="9400"/>
          <w:tab w:val="left" w:pos="9600"/>
        </w:tabs>
        <w:spacing w:line="360" w:lineRule="auto"/>
        <w:ind w:left="643" w:right="-118" w:hanging="360"/>
        <w:jc w:val="both"/>
      </w:pPr>
      <w:r w:rsidRPr="00FA41E0">
        <w:t xml:space="preserve"> </w:t>
      </w:r>
    </w:p>
    <w:p w14:paraId="2CF4F366" w14:textId="77777777" w:rsidR="0054424D" w:rsidRPr="00FA41E0" w:rsidRDefault="0054424D" w:rsidP="0054424D">
      <w:pPr>
        <w:rPr>
          <w:rFonts w:ascii="Arial" w:hAnsi="Arial" w:cs="Arial"/>
          <w:b/>
          <w:sz w:val="24"/>
        </w:rPr>
      </w:pPr>
    </w:p>
    <w:p w14:paraId="4C2A610D" w14:textId="77777777" w:rsidR="00FA41E0" w:rsidRDefault="0067799C" w:rsidP="00FA41E0">
      <w:pPr>
        <w:ind w:left="720"/>
        <w:jc w:val="both"/>
        <w:rPr>
          <w:rFonts w:ascii="Arial" w:hAnsi="Arial" w:cs="Arial"/>
          <w:b/>
          <w:sz w:val="24"/>
        </w:rPr>
      </w:pPr>
      <w:r w:rsidRPr="00FA41E0">
        <w:rPr>
          <w:rFonts w:ascii="Arial" w:hAnsi="Arial" w:cs="Arial"/>
          <w:b/>
          <w:sz w:val="24"/>
        </w:rPr>
        <w:t xml:space="preserve">Contenidos mínimos: </w:t>
      </w:r>
    </w:p>
    <w:p w14:paraId="10DA1720" w14:textId="77777777" w:rsidR="0054424D" w:rsidRPr="00FA41E0" w:rsidRDefault="000B68E7" w:rsidP="00FA41E0">
      <w:pPr>
        <w:ind w:left="720"/>
        <w:jc w:val="both"/>
        <w:rPr>
          <w:rFonts w:ascii="Arial" w:hAnsi="Arial" w:cs="Arial"/>
          <w:sz w:val="24"/>
        </w:rPr>
      </w:pPr>
      <w:r w:rsidRPr="000B68E7">
        <w:rPr>
          <w:rFonts w:ascii="Arial" w:hAnsi="Arial" w:cs="Arial"/>
          <w:sz w:val="24"/>
        </w:rPr>
        <w:t>Integrales dobles y triples. Función vectorial. Campo vectorial. Divergencia y rotor. Integrales curvilíneas. Función Potencial. Integrales de superficie y flujo. Teoremas integrales (Green, Stokes, Gauss) y aplicaciones. Sucesiones y series numéricas y de funciones. Convergencia puntual y uniforme.</w:t>
      </w:r>
    </w:p>
    <w:p w14:paraId="19B5F394" w14:textId="77777777" w:rsidR="0067799C" w:rsidRPr="00FA41E0" w:rsidRDefault="0067799C" w:rsidP="0067799C">
      <w:pPr>
        <w:rPr>
          <w:rFonts w:ascii="Arial" w:hAnsi="Arial" w:cs="Arial"/>
          <w:sz w:val="24"/>
        </w:rPr>
      </w:pPr>
    </w:p>
    <w:p w14:paraId="744E3D25" w14:textId="77777777" w:rsidR="002D3083" w:rsidRPr="00FA41E0" w:rsidRDefault="0067799C" w:rsidP="00FA41E0">
      <w:pPr>
        <w:ind w:left="720"/>
        <w:rPr>
          <w:rFonts w:ascii="Arial" w:hAnsi="Arial" w:cs="Arial"/>
          <w:sz w:val="24"/>
        </w:rPr>
      </w:pPr>
      <w:r w:rsidRPr="00FA41E0">
        <w:rPr>
          <w:rFonts w:ascii="Arial" w:hAnsi="Arial" w:cs="Arial"/>
          <w:b/>
          <w:sz w:val="24"/>
        </w:rPr>
        <w:t>Carga horaria semanal</w:t>
      </w:r>
      <w:r w:rsidR="002D3083" w:rsidRPr="00FA41E0">
        <w:rPr>
          <w:rFonts w:ascii="Arial" w:hAnsi="Arial" w:cs="Arial"/>
          <w:b/>
          <w:sz w:val="24"/>
        </w:rPr>
        <w:t>:</w:t>
      </w:r>
      <w:r w:rsidRPr="00FA41E0">
        <w:rPr>
          <w:rFonts w:ascii="Arial" w:hAnsi="Arial" w:cs="Arial"/>
          <w:b/>
          <w:sz w:val="24"/>
        </w:rPr>
        <w:t xml:space="preserve"> </w:t>
      </w:r>
      <w:r w:rsidRPr="00FA41E0">
        <w:rPr>
          <w:rFonts w:ascii="Arial" w:hAnsi="Arial" w:cs="Arial"/>
          <w:sz w:val="24"/>
        </w:rPr>
        <w:t>6 horas.</w:t>
      </w:r>
      <w:r w:rsidR="002D3083" w:rsidRPr="00FA41E0">
        <w:rPr>
          <w:rFonts w:ascii="Arial" w:hAnsi="Arial" w:cs="Arial"/>
          <w:b/>
          <w:sz w:val="24"/>
        </w:rPr>
        <w:t xml:space="preserve"> </w:t>
      </w:r>
    </w:p>
    <w:p w14:paraId="788CA01C" w14:textId="77777777" w:rsidR="00FA77A8" w:rsidRPr="00FA41E0" w:rsidRDefault="00FA77A8" w:rsidP="00FA77A8">
      <w:pPr>
        <w:rPr>
          <w:rFonts w:ascii="Arial" w:hAnsi="Arial" w:cs="Arial"/>
          <w:sz w:val="24"/>
        </w:rPr>
      </w:pPr>
    </w:p>
    <w:p w14:paraId="45E75320" w14:textId="77777777" w:rsidR="009D6A5C" w:rsidRPr="00FA41E0" w:rsidRDefault="009D6A5C" w:rsidP="00FA41E0">
      <w:pPr>
        <w:ind w:left="720"/>
        <w:rPr>
          <w:rFonts w:ascii="Arial" w:hAnsi="Arial" w:cs="Arial"/>
          <w:sz w:val="24"/>
        </w:rPr>
      </w:pPr>
      <w:r w:rsidRPr="00FA41E0">
        <w:rPr>
          <w:rFonts w:ascii="Arial" w:hAnsi="Arial" w:cs="Arial"/>
          <w:b/>
          <w:sz w:val="24"/>
        </w:rPr>
        <w:t>Programa analítico:</w:t>
      </w:r>
    </w:p>
    <w:p w14:paraId="566CBD54" w14:textId="77777777" w:rsidR="004679DA" w:rsidRPr="00FA41E0" w:rsidRDefault="004679DA" w:rsidP="004679DA">
      <w:pPr>
        <w:rPr>
          <w:rFonts w:ascii="Arial" w:hAnsi="Arial" w:cs="Arial"/>
          <w:sz w:val="24"/>
        </w:rPr>
      </w:pPr>
    </w:p>
    <w:p w14:paraId="24A81D07" w14:textId="77777777" w:rsidR="004679DA" w:rsidRPr="00FA41E0" w:rsidRDefault="009D6A5C" w:rsidP="004679DA">
      <w:pPr>
        <w:pStyle w:val="Ttulo6"/>
        <w:rPr>
          <w:rFonts w:ascii="Arial" w:hAnsi="Arial" w:cs="Arial"/>
        </w:rPr>
      </w:pPr>
      <w:r w:rsidRPr="00FA41E0">
        <w:rPr>
          <w:rFonts w:ascii="Arial" w:hAnsi="Arial" w:cs="Arial"/>
        </w:rPr>
        <w:t xml:space="preserve">Unidad I: </w:t>
      </w:r>
      <w:r w:rsidR="004679DA" w:rsidRPr="00FA41E0">
        <w:rPr>
          <w:rFonts w:ascii="Arial" w:hAnsi="Arial" w:cs="Arial"/>
        </w:rPr>
        <w:t>Función vectorial</w:t>
      </w:r>
      <w:r w:rsidRPr="00FA41E0">
        <w:rPr>
          <w:rFonts w:ascii="Arial" w:hAnsi="Arial" w:cs="Arial"/>
        </w:rPr>
        <w:t>-Curvas</w:t>
      </w:r>
    </w:p>
    <w:p w14:paraId="606E6364" w14:textId="77777777" w:rsidR="004679DA" w:rsidRPr="00FA41E0" w:rsidRDefault="004679DA" w:rsidP="004679DA">
      <w:pPr>
        <w:rPr>
          <w:rFonts w:ascii="Arial" w:hAnsi="Arial" w:cs="Arial"/>
          <w:sz w:val="24"/>
          <w:u w:val="single"/>
        </w:rPr>
      </w:pPr>
    </w:p>
    <w:p w14:paraId="05E7E8F8" w14:textId="77777777" w:rsidR="004679DA" w:rsidRPr="00FA41E0" w:rsidRDefault="004679DA" w:rsidP="00FA41E0">
      <w:pPr>
        <w:pStyle w:val="Textoindependiente"/>
        <w:jc w:val="both"/>
        <w:rPr>
          <w:rFonts w:ascii="Arial" w:hAnsi="Arial" w:cs="Arial"/>
          <w:sz w:val="24"/>
        </w:rPr>
      </w:pPr>
      <w:r w:rsidRPr="00FA41E0">
        <w:rPr>
          <w:rFonts w:ascii="Arial" w:hAnsi="Arial" w:cs="Arial"/>
          <w:sz w:val="24"/>
        </w:rPr>
        <w:t xml:space="preserve">Función vectorial: continuidad y derivabilidad. Parametrización de curvas. Vector </w:t>
      </w:r>
      <w:r w:rsidR="000B68E7" w:rsidRPr="00FA41E0">
        <w:rPr>
          <w:rFonts w:ascii="Arial" w:hAnsi="Arial" w:cs="Arial"/>
          <w:sz w:val="24"/>
        </w:rPr>
        <w:t>tangente, normal</w:t>
      </w:r>
      <w:r w:rsidRPr="00FA41E0">
        <w:rPr>
          <w:rFonts w:ascii="Arial" w:hAnsi="Arial" w:cs="Arial"/>
          <w:sz w:val="24"/>
        </w:rPr>
        <w:t xml:space="preserve"> y </w:t>
      </w:r>
      <w:proofErr w:type="spellStart"/>
      <w:r w:rsidRPr="00FA41E0">
        <w:rPr>
          <w:rFonts w:ascii="Arial" w:hAnsi="Arial" w:cs="Arial"/>
          <w:sz w:val="24"/>
        </w:rPr>
        <w:t>binormal</w:t>
      </w:r>
      <w:proofErr w:type="spellEnd"/>
      <w:r w:rsidRPr="00FA41E0">
        <w:rPr>
          <w:rFonts w:ascii="Arial" w:hAnsi="Arial" w:cs="Arial"/>
          <w:sz w:val="24"/>
        </w:rPr>
        <w:t xml:space="preserve">. Plano </w:t>
      </w:r>
      <w:proofErr w:type="spellStart"/>
      <w:r w:rsidRPr="00FA41E0">
        <w:rPr>
          <w:rFonts w:ascii="Arial" w:hAnsi="Arial" w:cs="Arial"/>
          <w:sz w:val="24"/>
        </w:rPr>
        <w:t>osculador</w:t>
      </w:r>
      <w:proofErr w:type="spellEnd"/>
      <w:r w:rsidRPr="00FA41E0">
        <w:rPr>
          <w:rFonts w:ascii="Arial" w:hAnsi="Arial" w:cs="Arial"/>
          <w:sz w:val="24"/>
        </w:rPr>
        <w:t xml:space="preserve">. </w:t>
      </w:r>
      <w:proofErr w:type="gramStart"/>
      <w:r w:rsidRPr="00FA41E0">
        <w:rPr>
          <w:rFonts w:ascii="Arial" w:hAnsi="Arial" w:cs="Arial"/>
          <w:sz w:val="24"/>
        </w:rPr>
        <w:t>Vector velocidad y vector aceleración</w:t>
      </w:r>
      <w:proofErr w:type="gramEnd"/>
      <w:r w:rsidRPr="00FA41E0">
        <w:rPr>
          <w:rFonts w:ascii="Arial" w:hAnsi="Arial" w:cs="Arial"/>
          <w:sz w:val="24"/>
        </w:rPr>
        <w:t xml:space="preserve">. Longitud </w:t>
      </w:r>
      <w:r w:rsidR="009D6A5C" w:rsidRPr="00FA41E0">
        <w:rPr>
          <w:rFonts w:ascii="Arial" w:hAnsi="Arial" w:cs="Arial"/>
          <w:sz w:val="24"/>
        </w:rPr>
        <w:t>de curvas y parámetro longitud de arco. Curvatura y Torsión.</w:t>
      </w:r>
      <w:r w:rsidRPr="00FA41E0">
        <w:rPr>
          <w:rFonts w:ascii="Arial" w:hAnsi="Arial" w:cs="Arial"/>
          <w:sz w:val="24"/>
        </w:rPr>
        <w:t xml:space="preserve"> </w:t>
      </w:r>
    </w:p>
    <w:p w14:paraId="2CE12C51" w14:textId="77777777" w:rsidR="004679DA" w:rsidRPr="00FA41E0" w:rsidRDefault="004679DA" w:rsidP="00FA41E0">
      <w:pPr>
        <w:jc w:val="both"/>
        <w:rPr>
          <w:rFonts w:ascii="Arial" w:hAnsi="Arial" w:cs="Arial"/>
          <w:sz w:val="24"/>
        </w:rPr>
      </w:pPr>
    </w:p>
    <w:p w14:paraId="556DD812" w14:textId="77777777" w:rsidR="004679DA" w:rsidRPr="00FA41E0" w:rsidRDefault="004679DA" w:rsidP="00FA41E0">
      <w:pPr>
        <w:jc w:val="both"/>
        <w:rPr>
          <w:rFonts w:ascii="Arial" w:hAnsi="Arial" w:cs="Arial"/>
          <w:sz w:val="24"/>
        </w:rPr>
      </w:pPr>
    </w:p>
    <w:p w14:paraId="720710AA" w14:textId="77777777" w:rsidR="004679DA" w:rsidRPr="00FA41E0" w:rsidRDefault="009D6A5C" w:rsidP="00FA41E0">
      <w:pPr>
        <w:pStyle w:val="Ttulo4"/>
        <w:rPr>
          <w:rFonts w:ascii="Arial" w:hAnsi="Arial" w:cs="Arial"/>
          <w:b/>
        </w:rPr>
      </w:pPr>
      <w:r w:rsidRPr="00FA41E0">
        <w:rPr>
          <w:rFonts w:ascii="Arial" w:hAnsi="Arial" w:cs="Arial"/>
          <w:b/>
        </w:rPr>
        <w:t xml:space="preserve">Unidad II: </w:t>
      </w:r>
      <w:r w:rsidR="004679DA" w:rsidRPr="00FA41E0">
        <w:rPr>
          <w:rFonts w:ascii="Arial" w:hAnsi="Arial" w:cs="Arial"/>
          <w:b/>
        </w:rPr>
        <w:t>Campos vectoriales - Integral de línea</w:t>
      </w:r>
    </w:p>
    <w:p w14:paraId="141739B4" w14:textId="77777777" w:rsidR="004679DA" w:rsidRPr="00FA41E0" w:rsidRDefault="004679DA" w:rsidP="00FA41E0">
      <w:pPr>
        <w:pStyle w:val="Ttulo4"/>
        <w:rPr>
          <w:rFonts w:ascii="Arial" w:hAnsi="Arial" w:cs="Arial"/>
        </w:rPr>
      </w:pPr>
    </w:p>
    <w:p w14:paraId="5A0D7040" w14:textId="77777777" w:rsidR="004679DA" w:rsidRPr="00FA41E0" w:rsidRDefault="004679DA" w:rsidP="00FA41E0">
      <w:pPr>
        <w:jc w:val="both"/>
        <w:rPr>
          <w:rFonts w:ascii="Arial" w:hAnsi="Arial" w:cs="Arial"/>
          <w:sz w:val="24"/>
        </w:rPr>
      </w:pPr>
      <w:r w:rsidRPr="00FA41E0">
        <w:rPr>
          <w:rFonts w:ascii="Arial" w:hAnsi="Arial" w:cs="Arial"/>
          <w:sz w:val="24"/>
        </w:rPr>
        <w:t xml:space="preserve">Campos vectoriales- Divergencia y rotor de un campo vectorial. </w:t>
      </w:r>
      <w:r w:rsidR="00EE4BBF" w:rsidRPr="00FA41E0">
        <w:rPr>
          <w:rFonts w:ascii="Arial" w:hAnsi="Arial" w:cs="Arial"/>
          <w:sz w:val="24"/>
        </w:rPr>
        <w:t>Interpretaciones.</w:t>
      </w:r>
    </w:p>
    <w:p w14:paraId="50983A7D" w14:textId="77777777" w:rsidR="004679DA" w:rsidRPr="00FA41E0" w:rsidRDefault="004679DA" w:rsidP="00FA41E0">
      <w:pPr>
        <w:pStyle w:val="Textoindependiente"/>
        <w:jc w:val="both"/>
        <w:rPr>
          <w:rFonts w:ascii="Arial" w:hAnsi="Arial" w:cs="Arial"/>
          <w:sz w:val="24"/>
        </w:rPr>
      </w:pPr>
      <w:r w:rsidRPr="00FA41E0">
        <w:rPr>
          <w:rFonts w:ascii="Arial" w:hAnsi="Arial" w:cs="Arial"/>
          <w:sz w:val="24"/>
        </w:rPr>
        <w:t>Definición de integral de línea de una función escalar. Propiedades. Aplicaciones</w:t>
      </w:r>
      <w:r w:rsidR="009D6A5C" w:rsidRPr="00FA41E0">
        <w:rPr>
          <w:rFonts w:ascii="Arial" w:hAnsi="Arial" w:cs="Arial"/>
          <w:sz w:val="24"/>
        </w:rPr>
        <w:t xml:space="preserve"> físicas</w:t>
      </w:r>
      <w:r w:rsidRPr="00FA41E0">
        <w:rPr>
          <w:rFonts w:ascii="Arial" w:hAnsi="Arial" w:cs="Arial"/>
          <w:sz w:val="24"/>
        </w:rPr>
        <w:t>. Integral de l</w:t>
      </w:r>
      <w:r w:rsidR="009D6A5C" w:rsidRPr="00FA41E0">
        <w:rPr>
          <w:rFonts w:ascii="Arial" w:hAnsi="Arial" w:cs="Arial"/>
          <w:sz w:val="24"/>
        </w:rPr>
        <w:t>ínea</w:t>
      </w:r>
      <w:r w:rsidRPr="00FA41E0">
        <w:rPr>
          <w:rFonts w:ascii="Arial" w:hAnsi="Arial" w:cs="Arial"/>
          <w:sz w:val="24"/>
        </w:rPr>
        <w:t xml:space="preserve"> de un campo vectorial. Independencia del parámetro. Trabajo. Otras aplicaciones.</w:t>
      </w:r>
    </w:p>
    <w:p w14:paraId="7B08B52F" w14:textId="77777777" w:rsidR="008258F7" w:rsidRPr="00FA41E0" w:rsidRDefault="008258F7" w:rsidP="00FA41E0">
      <w:pPr>
        <w:jc w:val="both"/>
        <w:rPr>
          <w:rFonts w:ascii="Arial" w:hAnsi="Arial" w:cs="Arial"/>
          <w:sz w:val="24"/>
        </w:rPr>
      </w:pPr>
    </w:p>
    <w:p w14:paraId="181BBBDF" w14:textId="77777777" w:rsidR="008258F7" w:rsidRPr="00FA41E0" w:rsidRDefault="008258F7" w:rsidP="00FA41E0">
      <w:pPr>
        <w:jc w:val="both"/>
        <w:rPr>
          <w:rFonts w:ascii="Arial" w:hAnsi="Arial" w:cs="Arial"/>
          <w:sz w:val="24"/>
        </w:rPr>
      </w:pPr>
    </w:p>
    <w:p w14:paraId="7B030DC9" w14:textId="77777777" w:rsidR="004679DA" w:rsidRPr="00FA41E0" w:rsidRDefault="009D6A5C" w:rsidP="00FA41E0">
      <w:pPr>
        <w:pStyle w:val="Ttulo3"/>
        <w:jc w:val="both"/>
        <w:rPr>
          <w:rFonts w:ascii="Arial" w:hAnsi="Arial" w:cs="Arial"/>
          <w:b/>
        </w:rPr>
      </w:pPr>
      <w:r w:rsidRPr="00FA41E0">
        <w:rPr>
          <w:rFonts w:ascii="Arial" w:hAnsi="Arial" w:cs="Arial"/>
          <w:b/>
        </w:rPr>
        <w:t xml:space="preserve">Unidad III: </w:t>
      </w:r>
      <w:r w:rsidR="004679DA" w:rsidRPr="00FA41E0">
        <w:rPr>
          <w:rFonts w:ascii="Arial" w:hAnsi="Arial" w:cs="Arial"/>
          <w:b/>
        </w:rPr>
        <w:t xml:space="preserve">Integrales </w:t>
      </w:r>
      <w:proofErr w:type="gramStart"/>
      <w:r w:rsidR="004679DA" w:rsidRPr="00FA41E0">
        <w:rPr>
          <w:rFonts w:ascii="Arial" w:hAnsi="Arial" w:cs="Arial"/>
          <w:b/>
        </w:rPr>
        <w:t>dobles .</w:t>
      </w:r>
      <w:proofErr w:type="gramEnd"/>
      <w:r w:rsidR="004679DA" w:rsidRPr="00FA41E0">
        <w:rPr>
          <w:rFonts w:ascii="Arial" w:hAnsi="Arial" w:cs="Arial"/>
          <w:b/>
        </w:rPr>
        <w:t xml:space="preserve"> Teorema de Green    </w:t>
      </w:r>
    </w:p>
    <w:p w14:paraId="3F34C591" w14:textId="77777777" w:rsidR="004679DA" w:rsidRPr="00FA41E0" w:rsidRDefault="004679DA" w:rsidP="00FA41E0">
      <w:pPr>
        <w:jc w:val="both"/>
        <w:rPr>
          <w:rFonts w:ascii="Arial" w:hAnsi="Arial" w:cs="Arial"/>
          <w:sz w:val="24"/>
          <w:u w:val="single"/>
        </w:rPr>
      </w:pPr>
    </w:p>
    <w:p w14:paraId="668C14BB" w14:textId="77777777" w:rsidR="004679DA" w:rsidRPr="00FA41E0" w:rsidRDefault="004679DA" w:rsidP="00FA41E0">
      <w:pPr>
        <w:pStyle w:val="Textoindependiente"/>
        <w:jc w:val="both"/>
        <w:rPr>
          <w:rFonts w:ascii="Arial" w:hAnsi="Arial" w:cs="Arial"/>
          <w:sz w:val="24"/>
        </w:rPr>
      </w:pPr>
      <w:r w:rsidRPr="00FA41E0">
        <w:rPr>
          <w:rFonts w:ascii="Arial" w:hAnsi="Arial" w:cs="Arial"/>
          <w:sz w:val="24"/>
        </w:rPr>
        <w:t>Integrales dobles: definición y propiedades.</w:t>
      </w:r>
      <w:r w:rsidR="00C438CC" w:rsidRPr="00FA41E0">
        <w:rPr>
          <w:rFonts w:ascii="Arial" w:hAnsi="Arial" w:cs="Arial"/>
          <w:sz w:val="24"/>
        </w:rPr>
        <w:t xml:space="preserve"> </w:t>
      </w:r>
      <w:r w:rsidR="009D6A5C" w:rsidRPr="00FA41E0">
        <w:rPr>
          <w:rFonts w:ascii="Arial" w:hAnsi="Arial" w:cs="Arial"/>
          <w:sz w:val="24"/>
        </w:rPr>
        <w:t>Regiones simples planas.</w:t>
      </w:r>
      <w:r w:rsidRPr="00FA41E0">
        <w:rPr>
          <w:rFonts w:ascii="Arial" w:hAnsi="Arial" w:cs="Arial"/>
          <w:sz w:val="24"/>
        </w:rPr>
        <w:t xml:space="preserve"> </w:t>
      </w:r>
      <w:r w:rsidR="005F2A37" w:rsidRPr="00FA41E0">
        <w:rPr>
          <w:rFonts w:ascii="Arial" w:hAnsi="Arial" w:cs="Arial"/>
          <w:sz w:val="24"/>
        </w:rPr>
        <w:t xml:space="preserve">Teorema de </w:t>
      </w:r>
      <w:proofErr w:type="spellStart"/>
      <w:r w:rsidR="005F2A37" w:rsidRPr="00FA41E0">
        <w:rPr>
          <w:rFonts w:ascii="Arial" w:hAnsi="Arial" w:cs="Arial"/>
          <w:sz w:val="24"/>
        </w:rPr>
        <w:t>Fubini</w:t>
      </w:r>
      <w:proofErr w:type="spellEnd"/>
      <w:r w:rsidR="005F2A37" w:rsidRPr="00FA41E0">
        <w:rPr>
          <w:rFonts w:ascii="Arial" w:hAnsi="Arial" w:cs="Arial"/>
          <w:sz w:val="24"/>
        </w:rPr>
        <w:t xml:space="preserve">. </w:t>
      </w:r>
      <w:r w:rsidRPr="00FA41E0">
        <w:rPr>
          <w:rFonts w:ascii="Arial" w:hAnsi="Arial" w:cs="Arial"/>
          <w:sz w:val="24"/>
        </w:rPr>
        <w:t>Cambio de variables: coordenadas polares. Aplicaciones</w:t>
      </w:r>
      <w:r w:rsidR="00C438CC" w:rsidRPr="00FA41E0">
        <w:rPr>
          <w:rFonts w:ascii="Arial" w:hAnsi="Arial" w:cs="Arial"/>
          <w:sz w:val="24"/>
        </w:rPr>
        <w:t xml:space="preserve"> a la física</w:t>
      </w:r>
      <w:r w:rsidRPr="00FA41E0">
        <w:rPr>
          <w:rFonts w:ascii="Arial" w:hAnsi="Arial" w:cs="Arial"/>
          <w:sz w:val="24"/>
        </w:rPr>
        <w:t>.</w:t>
      </w:r>
      <w:r w:rsidR="00C438CC" w:rsidRPr="00FA41E0">
        <w:rPr>
          <w:rFonts w:ascii="Arial" w:hAnsi="Arial" w:cs="Arial"/>
          <w:sz w:val="24"/>
        </w:rPr>
        <w:t xml:space="preserve"> </w:t>
      </w:r>
      <w:r w:rsidRPr="00FA41E0">
        <w:rPr>
          <w:rFonts w:ascii="Arial" w:hAnsi="Arial" w:cs="Arial"/>
          <w:sz w:val="24"/>
        </w:rPr>
        <w:t>Teorema de Green. Aplicación a recintos con más de una curva borde. Cálculo de áreas de recintos planos usando integral de línea.</w:t>
      </w:r>
    </w:p>
    <w:p w14:paraId="27042799" w14:textId="77777777" w:rsidR="004679DA" w:rsidRPr="00FA41E0" w:rsidRDefault="004679DA" w:rsidP="00FA41E0">
      <w:pPr>
        <w:pStyle w:val="Textoindependiente"/>
        <w:jc w:val="both"/>
        <w:rPr>
          <w:rFonts w:ascii="Arial" w:hAnsi="Arial" w:cs="Arial"/>
          <w:sz w:val="24"/>
        </w:rPr>
      </w:pPr>
    </w:p>
    <w:p w14:paraId="656FCE01" w14:textId="77777777" w:rsidR="004679DA" w:rsidRPr="00FA41E0" w:rsidRDefault="004679DA" w:rsidP="00FA41E0">
      <w:pPr>
        <w:pStyle w:val="Textoindependiente"/>
        <w:jc w:val="both"/>
        <w:rPr>
          <w:rFonts w:ascii="Arial" w:hAnsi="Arial" w:cs="Arial"/>
          <w:sz w:val="24"/>
        </w:rPr>
      </w:pPr>
    </w:p>
    <w:p w14:paraId="0D3EE9C3" w14:textId="77777777" w:rsidR="004679DA" w:rsidRPr="00FA41E0" w:rsidRDefault="00C438CC" w:rsidP="00FA41E0">
      <w:pPr>
        <w:pStyle w:val="Ttulo3"/>
        <w:jc w:val="both"/>
        <w:rPr>
          <w:rFonts w:ascii="Arial" w:hAnsi="Arial" w:cs="Arial"/>
          <w:b/>
        </w:rPr>
      </w:pPr>
      <w:r w:rsidRPr="00FA41E0">
        <w:rPr>
          <w:rFonts w:ascii="Arial" w:hAnsi="Arial" w:cs="Arial"/>
          <w:b/>
        </w:rPr>
        <w:t>Unidad IV:</w:t>
      </w:r>
      <w:r w:rsidR="004679DA" w:rsidRPr="00FA41E0">
        <w:rPr>
          <w:rFonts w:ascii="Arial" w:hAnsi="Arial" w:cs="Arial"/>
          <w:b/>
        </w:rPr>
        <w:t xml:space="preserve">   Integrales triples    </w:t>
      </w:r>
    </w:p>
    <w:p w14:paraId="419A98CF" w14:textId="77777777" w:rsidR="004679DA" w:rsidRPr="00FA41E0" w:rsidRDefault="004679DA" w:rsidP="00FA41E0">
      <w:pPr>
        <w:pStyle w:val="Textoindependiente"/>
        <w:jc w:val="both"/>
        <w:rPr>
          <w:rFonts w:ascii="Arial" w:hAnsi="Arial" w:cs="Arial"/>
          <w:sz w:val="24"/>
        </w:rPr>
      </w:pPr>
    </w:p>
    <w:p w14:paraId="62E5152A" w14:textId="77777777" w:rsidR="004679DA" w:rsidRPr="00FA41E0" w:rsidRDefault="004679DA" w:rsidP="00FA41E0">
      <w:pPr>
        <w:pStyle w:val="Textoindependiente"/>
        <w:jc w:val="both"/>
        <w:rPr>
          <w:rFonts w:ascii="Arial" w:hAnsi="Arial" w:cs="Arial"/>
          <w:sz w:val="24"/>
        </w:rPr>
      </w:pPr>
      <w:r w:rsidRPr="00FA41E0">
        <w:rPr>
          <w:rFonts w:ascii="Arial" w:hAnsi="Arial" w:cs="Arial"/>
          <w:sz w:val="24"/>
        </w:rPr>
        <w:lastRenderedPageBreak/>
        <w:t>Integrales triples: definición y propiedades.</w:t>
      </w:r>
      <w:r w:rsidR="00C438CC" w:rsidRPr="00FA41E0">
        <w:rPr>
          <w:rFonts w:ascii="Arial" w:hAnsi="Arial" w:cs="Arial"/>
          <w:sz w:val="24"/>
        </w:rPr>
        <w:t xml:space="preserve"> Regiones simples en el espacio. Teorema de </w:t>
      </w:r>
      <w:proofErr w:type="spellStart"/>
      <w:r w:rsidR="00C438CC" w:rsidRPr="00FA41E0">
        <w:rPr>
          <w:rFonts w:ascii="Arial" w:hAnsi="Arial" w:cs="Arial"/>
          <w:sz w:val="24"/>
        </w:rPr>
        <w:t>Fubini</w:t>
      </w:r>
      <w:proofErr w:type="spellEnd"/>
      <w:r w:rsidR="00C438CC" w:rsidRPr="00FA41E0">
        <w:rPr>
          <w:rFonts w:ascii="Arial" w:hAnsi="Arial" w:cs="Arial"/>
          <w:sz w:val="24"/>
        </w:rPr>
        <w:t>.</w:t>
      </w:r>
      <w:r w:rsidRPr="00FA41E0">
        <w:rPr>
          <w:rFonts w:ascii="Arial" w:hAnsi="Arial" w:cs="Arial"/>
          <w:sz w:val="24"/>
        </w:rPr>
        <w:t xml:space="preserve"> Cambio de variables: coordenadas cilíndricas y </w:t>
      </w:r>
      <w:r w:rsidR="005F2A37" w:rsidRPr="00FA41E0">
        <w:rPr>
          <w:rFonts w:ascii="Arial" w:hAnsi="Arial" w:cs="Arial"/>
          <w:sz w:val="24"/>
        </w:rPr>
        <w:t xml:space="preserve">coordenadas </w:t>
      </w:r>
      <w:r w:rsidRPr="00FA41E0">
        <w:rPr>
          <w:rFonts w:ascii="Arial" w:hAnsi="Arial" w:cs="Arial"/>
          <w:sz w:val="24"/>
        </w:rPr>
        <w:t>esféricas. Aplicaciones</w:t>
      </w:r>
      <w:r w:rsidR="00C438CC" w:rsidRPr="00FA41E0">
        <w:rPr>
          <w:rFonts w:ascii="Arial" w:hAnsi="Arial" w:cs="Arial"/>
          <w:sz w:val="24"/>
        </w:rPr>
        <w:t xml:space="preserve"> a la física</w:t>
      </w:r>
      <w:r w:rsidRPr="00FA41E0">
        <w:rPr>
          <w:rFonts w:ascii="Arial" w:hAnsi="Arial" w:cs="Arial"/>
          <w:sz w:val="24"/>
        </w:rPr>
        <w:t>.</w:t>
      </w:r>
    </w:p>
    <w:p w14:paraId="0969CF8B" w14:textId="77777777" w:rsidR="004679DA" w:rsidRPr="00FA41E0" w:rsidRDefault="004679DA" w:rsidP="00FA41E0">
      <w:pPr>
        <w:jc w:val="both"/>
        <w:rPr>
          <w:rFonts w:ascii="Arial" w:hAnsi="Arial" w:cs="Arial"/>
          <w:sz w:val="24"/>
        </w:rPr>
      </w:pPr>
    </w:p>
    <w:p w14:paraId="3B4BAE76" w14:textId="77777777" w:rsidR="004679DA" w:rsidRPr="00FA41E0" w:rsidRDefault="004679DA" w:rsidP="00FA41E0">
      <w:pPr>
        <w:pStyle w:val="Textoindependiente"/>
        <w:jc w:val="both"/>
        <w:rPr>
          <w:rFonts w:ascii="Arial" w:hAnsi="Arial" w:cs="Arial"/>
          <w:sz w:val="24"/>
        </w:rPr>
      </w:pPr>
    </w:p>
    <w:p w14:paraId="6170A9B9" w14:textId="77777777" w:rsidR="004679DA" w:rsidRPr="00FA41E0" w:rsidRDefault="00C438CC" w:rsidP="00FA41E0">
      <w:pPr>
        <w:pStyle w:val="Textoindependiente"/>
        <w:jc w:val="both"/>
        <w:rPr>
          <w:rFonts w:ascii="Arial" w:hAnsi="Arial" w:cs="Arial"/>
          <w:b/>
          <w:sz w:val="24"/>
          <w:u w:val="single"/>
        </w:rPr>
      </w:pPr>
      <w:r w:rsidRPr="00FA41E0">
        <w:rPr>
          <w:rFonts w:ascii="Arial" w:hAnsi="Arial" w:cs="Arial"/>
          <w:b/>
          <w:sz w:val="24"/>
          <w:u w:val="single"/>
        </w:rPr>
        <w:t xml:space="preserve">Unidad V: Integral de superficie. </w:t>
      </w:r>
      <w:r w:rsidR="004679DA" w:rsidRPr="00FA41E0">
        <w:rPr>
          <w:rFonts w:ascii="Arial" w:hAnsi="Arial" w:cs="Arial"/>
          <w:b/>
          <w:sz w:val="24"/>
          <w:u w:val="single"/>
        </w:rPr>
        <w:t>Teorema</w:t>
      </w:r>
      <w:r w:rsidRPr="00FA41E0">
        <w:rPr>
          <w:rFonts w:ascii="Arial" w:hAnsi="Arial" w:cs="Arial"/>
          <w:b/>
          <w:sz w:val="24"/>
          <w:u w:val="single"/>
        </w:rPr>
        <w:t>s</w:t>
      </w:r>
      <w:r w:rsidR="004679DA" w:rsidRPr="00FA41E0">
        <w:rPr>
          <w:rFonts w:ascii="Arial" w:hAnsi="Arial" w:cs="Arial"/>
          <w:b/>
          <w:sz w:val="24"/>
          <w:u w:val="single"/>
        </w:rPr>
        <w:t xml:space="preserve"> de Stokes y Gauss</w:t>
      </w:r>
    </w:p>
    <w:p w14:paraId="3A2C1BA3" w14:textId="77777777" w:rsidR="004679DA" w:rsidRPr="00FA41E0" w:rsidRDefault="004679DA" w:rsidP="00FA41E0">
      <w:pPr>
        <w:pStyle w:val="Textoindependiente"/>
        <w:jc w:val="both"/>
        <w:rPr>
          <w:rFonts w:ascii="Arial" w:hAnsi="Arial" w:cs="Arial"/>
          <w:sz w:val="24"/>
          <w:u w:val="single"/>
        </w:rPr>
      </w:pPr>
    </w:p>
    <w:p w14:paraId="492D189A" w14:textId="77777777" w:rsidR="004679DA" w:rsidRPr="00FA41E0" w:rsidRDefault="004679DA" w:rsidP="00FA41E0">
      <w:pPr>
        <w:pStyle w:val="Textoindependiente"/>
        <w:jc w:val="both"/>
        <w:rPr>
          <w:rFonts w:ascii="Arial" w:hAnsi="Arial" w:cs="Arial"/>
          <w:sz w:val="24"/>
        </w:rPr>
      </w:pPr>
      <w:r w:rsidRPr="00FA41E0">
        <w:rPr>
          <w:rFonts w:ascii="Arial" w:hAnsi="Arial" w:cs="Arial"/>
          <w:sz w:val="24"/>
        </w:rPr>
        <w:t xml:space="preserve">Parametrización de superficies. </w:t>
      </w:r>
      <w:r w:rsidR="005F2A37" w:rsidRPr="00FA41E0">
        <w:rPr>
          <w:rFonts w:ascii="Arial" w:hAnsi="Arial" w:cs="Arial"/>
          <w:sz w:val="24"/>
        </w:rPr>
        <w:t xml:space="preserve">Área de una superficie alabeada. </w:t>
      </w:r>
      <w:r w:rsidRPr="00FA41E0">
        <w:rPr>
          <w:rFonts w:ascii="Arial" w:hAnsi="Arial" w:cs="Arial"/>
          <w:sz w:val="24"/>
        </w:rPr>
        <w:t xml:space="preserve">Definición de integral de superficie de una función escalar. Propiedades. Otras aplicaciones. </w:t>
      </w:r>
      <w:r w:rsidR="00C438CC" w:rsidRPr="00FA41E0">
        <w:rPr>
          <w:rFonts w:ascii="Arial" w:hAnsi="Arial" w:cs="Arial"/>
          <w:sz w:val="24"/>
        </w:rPr>
        <w:t xml:space="preserve">Integral de superficie de un campo vectorial. </w:t>
      </w:r>
      <w:r w:rsidRPr="00FA41E0">
        <w:rPr>
          <w:rFonts w:ascii="Arial" w:hAnsi="Arial" w:cs="Arial"/>
          <w:sz w:val="24"/>
        </w:rPr>
        <w:t xml:space="preserve">Integral de flujo: cálculo y aplicaciones. Teorema de Gauss y Teorema de Stokes: interpretación, aplicaciones y consecuencias. </w:t>
      </w:r>
    </w:p>
    <w:p w14:paraId="6215A45C" w14:textId="77777777" w:rsidR="004679DA" w:rsidRPr="00FA41E0" w:rsidRDefault="004679DA" w:rsidP="00FA41E0">
      <w:pPr>
        <w:pStyle w:val="Textoindependiente"/>
        <w:jc w:val="both"/>
        <w:rPr>
          <w:rFonts w:ascii="Arial" w:hAnsi="Arial" w:cs="Arial"/>
          <w:sz w:val="24"/>
        </w:rPr>
      </w:pPr>
    </w:p>
    <w:p w14:paraId="734F4425" w14:textId="77777777" w:rsidR="004679DA" w:rsidRPr="00FA41E0" w:rsidRDefault="00C438CC" w:rsidP="00FA41E0">
      <w:pPr>
        <w:pStyle w:val="Textoindependiente"/>
        <w:jc w:val="both"/>
        <w:rPr>
          <w:rFonts w:ascii="Arial" w:hAnsi="Arial" w:cs="Arial"/>
          <w:b/>
          <w:sz w:val="24"/>
          <w:u w:val="single"/>
        </w:rPr>
      </w:pPr>
      <w:r w:rsidRPr="00FA41E0">
        <w:rPr>
          <w:rFonts w:ascii="Arial" w:hAnsi="Arial" w:cs="Arial"/>
          <w:b/>
          <w:sz w:val="24"/>
          <w:u w:val="single"/>
        </w:rPr>
        <w:t>Unidad VI: Campos conservativos</w:t>
      </w:r>
    </w:p>
    <w:p w14:paraId="42F640C5" w14:textId="77777777" w:rsidR="00C438CC" w:rsidRPr="00FA41E0" w:rsidRDefault="00C438CC" w:rsidP="00FA41E0">
      <w:pPr>
        <w:pStyle w:val="Textoindependiente"/>
        <w:jc w:val="both"/>
        <w:rPr>
          <w:rFonts w:ascii="Arial" w:hAnsi="Arial" w:cs="Arial"/>
          <w:sz w:val="24"/>
        </w:rPr>
      </w:pPr>
    </w:p>
    <w:p w14:paraId="7C1F8CD2" w14:textId="77777777" w:rsidR="004679DA" w:rsidRPr="00FA41E0" w:rsidRDefault="00C438CC" w:rsidP="00FA41E0">
      <w:pPr>
        <w:pStyle w:val="Textoindependiente"/>
        <w:jc w:val="both"/>
        <w:rPr>
          <w:rFonts w:ascii="Arial" w:hAnsi="Arial" w:cs="Arial"/>
          <w:sz w:val="24"/>
        </w:rPr>
      </w:pPr>
      <w:r w:rsidRPr="00FA41E0">
        <w:rPr>
          <w:rFonts w:ascii="Arial" w:hAnsi="Arial" w:cs="Arial"/>
          <w:sz w:val="24"/>
        </w:rPr>
        <w:t xml:space="preserve">Definición de campo conservativo. </w:t>
      </w:r>
      <w:r w:rsidR="004679DA" w:rsidRPr="00FA41E0">
        <w:rPr>
          <w:rFonts w:ascii="Arial" w:hAnsi="Arial" w:cs="Arial"/>
          <w:sz w:val="24"/>
        </w:rPr>
        <w:t xml:space="preserve">Condiciones necesarias y suficientes </w:t>
      </w:r>
      <w:r w:rsidR="005F2A37" w:rsidRPr="00FA41E0">
        <w:rPr>
          <w:rFonts w:ascii="Arial" w:hAnsi="Arial" w:cs="Arial"/>
          <w:sz w:val="24"/>
        </w:rPr>
        <w:t>para que un campo</w:t>
      </w:r>
      <w:r w:rsidR="004679DA" w:rsidRPr="00FA41E0">
        <w:rPr>
          <w:rFonts w:ascii="Arial" w:hAnsi="Arial" w:cs="Arial"/>
          <w:sz w:val="24"/>
        </w:rPr>
        <w:t xml:space="preserve"> vectorial sea conservativo. Independencia del camino: condiciones necesarias y suficientes. Dominios simplemente conexos. Existenc</w:t>
      </w:r>
      <w:r w:rsidRPr="00FA41E0">
        <w:rPr>
          <w:rFonts w:ascii="Arial" w:hAnsi="Arial" w:cs="Arial"/>
          <w:sz w:val="24"/>
        </w:rPr>
        <w:t>ia y cálculo de función potencial.</w:t>
      </w:r>
    </w:p>
    <w:p w14:paraId="616A4A86" w14:textId="77777777" w:rsidR="004679DA" w:rsidRPr="00FA41E0" w:rsidRDefault="004679DA" w:rsidP="004679DA">
      <w:pPr>
        <w:pStyle w:val="Textoindependiente"/>
        <w:rPr>
          <w:rFonts w:ascii="Arial" w:hAnsi="Arial" w:cs="Arial"/>
          <w:sz w:val="24"/>
        </w:rPr>
      </w:pPr>
    </w:p>
    <w:p w14:paraId="45B9E8CC" w14:textId="77777777" w:rsidR="004679DA" w:rsidRPr="00FA41E0" w:rsidRDefault="004679DA" w:rsidP="004679DA">
      <w:pPr>
        <w:pStyle w:val="Textoindependiente"/>
        <w:rPr>
          <w:rFonts w:ascii="Arial" w:hAnsi="Arial" w:cs="Arial"/>
          <w:sz w:val="24"/>
        </w:rPr>
      </w:pPr>
    </w:p>
    <w:p w14:paraId="0824A617" w14:textId="77777777" w:rsidR="004679DA" w:rsidRPr="00FA41E0" w:rsidRDefault="006B5F9B" w:rsidP="004679DA">
      <w:pPr>
        <w:pStyle w:val="Textoindependiente"/>
        <w:rPr>
          <w:rFonts w:ascii="Arial" w:hAnsi="Arial" w:cs="Arial"/>
          <w:b/>
          <w:sz w:val="24"/>
          <w:u w:val="single"/>
        </w:rPr>
      </w:pPr>
      <w:r w:rsidRPr="00FA41E0">
        <w:rPr>
          <w:rFonts w:ascii="Arial" w:hAnsi="Arial" w:cs="Arial"/>
          <w:b/>
          <w:sz w:val="24"/>
          <w:u w:val="single"/>
        </w:rPr>
        <w:t>Unidas VII: S</w:t>
      </w:r>
      <w:r w:rsidR="004679DA" w:rsidRPr="00FA41E0">
        <w:rPr>
          <w:rFonts w:ascii="Arial" w:hAnsi="Arial" w:cs="Arial"/>
          <w:b/>
          <w:sz w:val="24"/>
          <w:u w:val="single"/>
        </w:rPr>
        <w:t>eries</w:t>
      </w:r>
    </w:p>
    <w:p w14:paraId="01047AE1" w14:textId="77777777" w:rsidR="004679DA" w:rsidRPr="00FA41E0" w:rsidRDefault="004679DA" w:rsidP="004679DA">
      <w:pPr>
        <w:pStyle w:val="Textoindependiente"/>
        <w:rPr>
          <w:rFonts w:ascii="Arial" w:hAnsi="Arial" w:cs="Arial"/>
          <w:sz w:val="24"/>
          <w:u w:val="single"/>
        </w:rPr>
      </w:pPr>
    </w:p>
    <w:p w14:paraId="23EAB7E5" w14:textId="77777777" w:rsidR="004679DA" w:rsidRPr="00FA41E0" w:rsidRDefault="004679DA" w:rsidP="00FA41E0">
      <w:pPr>
        <w:pStyle w:val="Textoindependiente"/>
        <w:jc w:val="both"/>
        <w:rPr>
          <w:rFonts w:ascii="Arial" w:hAnsi="Arial" w:cs="Arial"/>
          <w:sz w:val="24"/>
        </w:rPr>
      </w:pPr>
      <w:r w:rsidRPr="00FA41E0">
        <w:rPr>
          <w:rFonts w:ascii="Arial" w:hAnsi="Arial" w:cs="Arial"/>
          <w:sz w:val="24"/>
        </w:rPr>
        <w:t xml:space="preserve">Series numéricas. Convergencia. Series geométricas. Series telescópicas. Serie armónica y serie armónica generalizada. Criterios de convergencia. Serie alternadas. Series de potencias. Representación de funciones mediante series de potencias: </w:t>
      </w:r>
      <w:r w:rsidR="006B5F9B" w:rsidRPr="00FA41E0">
        <w:rPr>
          <w:rFonts w:ascii="Arial" w:hAnsi="Arial" w:cs="Arial"/>
          <w:sz w:val="24"/>
        </w:rPr>
        <w:t>serie de Taylor.</w:t>
      </w:r>
    </w:p>
    <w:p w14:paraId="7E9DA1D5" w14:textId="77777777" w:rsidR="004679DA" w:rsidRPr="00FA41E0" w:rsidRDefault="004679DA" w:rsidP="004679DA">
      <w:pPr>
        <w:pStyle w:val="Textoindependiente"/>
        <w:rPr>
          <w:rFonts w:ascii="Arial" w:hAnsi="Arial" w:cs="Arial"/>
          <w:sz w:val="24"/>
        </w:rPr>
      </w:pPr>
    </w:p>
    <w:p w14:paraId="00566553" w14:textId="77777777" w:rsidR="0054424D" w:rsidRPr="00FA41E0" w:rsidRDefault="0054424D" w:rsidP="0054424D">
      <w:pPr>
        <w:rPr>
          <w:rFonts w:ascii="Arial" w:hAnsi="Arial" w:cs="Arial"/>
          <w:b/>
          <w:sz w:val="24"/>
          <w:szCs w:val="24"/>
        </w:rPr>
      </w:pPr>
    </w:p>
    <w:p w14:paraId="0D79E378" w14:textId="77777777" w:rsidR="0054424D" w:rsidRPr="00FA41E0" w:rsidRDefault="0054424D" w:rsidP="00FA41E0">
      <w:pPr>
        <w:ind w:left="709"/>
        <w:rPr>
          <w:rFonts w:ascii="Arial" w:hAnsi="Arial" w:cs="Arial"/>
          <w:sz w:val="24"/>
          <w:szCs w:val="24"/>
        </w:rPr>
      </w:pPr>
      <w:r w:rsidRPr="00FA41E0">
        <w:rPr>
          <w:rFonts w:ascii="Arial" w:hAnsi="Arial" w:cs="Arial"/>
          <w:b/>
          <w:sz w:val="24"/>
          <w:szCs w:val="24"/>
        </w:rPr>
        <w:t>BIBLIOGRAFÍA OBLIGATORIA</w:t>
      </w:r>
      <w:r w:rsidR="00FA41E0">
        <w:rPr>
          <w:rFonts w:ascii="Arial" w:hAnsi="Arial" w:cs="Arial"/>
          <w:b/>
          <w:sz w:val="24"/>
          <w:szCs w:val="24"/>
        </w:rPr>
        <w:t xml:space="preserve"> y</w:t>
      </w:r>
      <w:r w:rsidR="00FA41E0">
        <w:rPr>
          <w:rFonts w:ascii="Arial" w:hAnsi="Arial" w:cs="Arial"/>
          <w:sz w:val="24"/>
          <w:szCs w:val="24"/>
        </w:rPr>
        <w:t xml:space="preserve"> </w:t>
      </w:r>
      <w:r w:rsidRPr="00FA41E0">
        <w:rPr>
          <w:rFonts w:ascii="Arial" w:hAnsi="Arial" w:cs="Arial"/>
          <w:b/>
          <w:sz w:val="24"/>
          <w:szCs w:val="24"/>
        </w:rPr>
        <w:t>DE CONSULTA:</w:t>
      </w:r>
    </w:p>
    <w:p w14:paraId="18181C8F" w14:textId="77777777" w:rsidR="00854F06" w:rsidRPr="00FA41E0" w:rsidRDefault="00854F06" w:rsidP="0054424D">
      <w:pPr>
        <w:rPr>
          <w:rFonts w:ascii="Arial" w:hAnsi="Arial" w:cs="Arial"/>
          <w:b/>
          <w:sz w:val="24"/>
          <w:szCs w:val="24"/>
        </w:rPr>
      </w:pPr>
    </w:p>
    <w:p w14:paraId="700C5100" w14:textId="77777777" w:rsidR="00854F06" w:rsidRPr="00FA41E0" w:rsidRDefault="00854F06" w:rsidP="00854F06">
      <w:pPr>
        <w:numPr>
          <w:ilvl w:val="0"/>
          <w:numId w:val="38"/>
        </w:numPr>
        <w:rPr>
          <w:rFonts w:ascii="Arial" w:hAnsi="Arial" w:cs="Arial"/>
          <w:sz w:val="24"/>
          <w:szCs w:val="24"/>
        </w:rPr>
      </w:pPr>
      <w:r w:rsidRPr="00FA41E0">
        <w:rPr>
          <w:rFonts w:ascii="Arial" w:hAnsi="Arial" w:cs="Arial"/>
          <w:sz w:val="24"/>
          <w:szCs w:val="24"/>
        </w:rPr>
        <w:t>Análisis Vectorial - J. E. Marsden, A. J. Tromba – Addison Wesley</w:t>
      </w:r>
    </w:p>
    <w:p w14:paraId="238C6219" w14:textId="77777777" w:rsidR="00854F06" w:rsidRPr="00FA41E0" w:rsidRDefault="00854F06" w:rsidP="00854F06">
      <w:pPr>
        <w:numPr>
          <w:ilvl w:val="0"/>
          <w:numId w:val="38"/>
        </w:numPr>
        <w:rPr>
          <w:rFonts w:ascii="Arial" w:hAnsi="Arial" w:cs="Arial"/>
          <w:sz w:val="24"/>
          <w:szCs w:val="24"/>
        </w:rPr>
      </w:pPr>
      <w:r w:rsidRPr="00FA41E0">
        <w:rPr>
          <w:rFonts w:ascii="Arial" w:hAnsi="Arial" w:cs="Arial"/>
          <w:sz w:val="24"/>
          <w:szCs w:val="24"/>
        </w:rPr>
        <w:t xml:space="preserve">Lecciones de ANALISIS II - Alfredo </w:t>
      </w:r>
      <w:proofErr w:type="spellStart"/>
      <w:r w:rsidRPr="00FA41E0">
        <w:rPr>
          <w:rFonts w:ascii="Arial" w:hAnsi="Arial" w:cs="Arial"/>
          <w:sz w:val="24"/>
          <w:szCs w:val="24"/>
        </w:rPr>
        <w:t>Novelli</w:t>
      </w:r>
      <w:proofErr w:type="spellEnd"/>
      <w:r w:rsidRPr="00FA41E0">
        <w:rPr>
          <w:rFonts w:ascii="Arial" w:hAnsi="Arial" w:cs="Arial"/>
          <w:sz w:val="24"/>
          <w:szCs w:val="24"/>
        </w:rPr>
        <w:t xml:space="preserve"> </w:t>
      </w:r>
      <w:proofErr w:type="gramStart"/>
      <w:r w:rsidRPr="00FA41E0">
        <w:rPr>
          <w:rFonts w:ascii="Arial" w:hAnsi="Arial" w:cs="Arial"/>
          <w:sz w:val="24"/>
          <w:szCs w:val="24"/>
        </w:rPr>
        <w:t xml:space="preserve">-  </w:t>
      </w:r>
      <w:r w:rsidR="006B5F9B" w:rsidRPr="00FA41E0">
        <w:rPr>
          <w:rFonts w:ascii="Arial" w:hAnsi="Arial" w:cs="Arial"/>
          <w:sz w:val="24"/>
          <w:szCs w:val="24"/>
        </w:rPr>
        <w:t>Universidad</w:t>
      </w:r>
      <w:proofErr w:type="gramEnd"/>
      <w:r w:rsidR="006B5F9B" w:rsidRPr="00FA41E0">
        <w:rPr>
          <w:rFonts w:ascii="Arial" w:hAnsi="Arial" w:cs="Arial"/>
          <w:sz w:val="24"/>
          <w:szCs w:val="24"/>
        </w:rPr>
        <w:t xml:space="preserve"> de Luján</w:t>
      </w:r>
    </w:p>
    <w:p w14:paraId="5B9C10C1" w14:textId="77777777" w:rsidR="00854F06" w:rsidRPr="00FA41E0" w:rsidRDefault="00854F06" w:rsidP="00854F06">
      <w:pPr>
        <w:numPr>
          <w:ilvl w:val="0"/>
          <w:numId w:val="38"/>
        </w:numPr>
        <w:rPr>
          <w:rFonts w:ascii="Arial" w:hAnsi="Arial" w:cs="Arial"/>
          <w:sz w:val="24"/>
          <w:szCs w:val="24"/>
        </w:rPr>
      </w:pPr>
      <w:r w:rsidRPr="00FA41E0">
        <w:rPr>
          <w:rFonts w:ascii="Arial" w:hAnsi="Arial" w:cs="Arial"/>
          <w:sz w:val="24"/>
          <w:szCs w:val="24"/>
        </w:rPr>
        <w:t>Cálculo Vectorial - Claudio Pita Ruiz - Prentice Hall</w:t>
      </w:r>
    </w:p>
    <w:p w14:paraId="0D3B9462" w14:textId="77777777" w:rsidR="00854F06" w:rsidRPr="00FA41E0" w:rsidRDefault="00854F06" w:rsidP="00854F06">
      <w:pPr>
        <w:numPr>
          <w:ilvl w:val="0"/>
          <w:numId w:val="38"/>
        </w:numPr>
        <w:rPr>
          <w:rFonts w:ascii="Arial" w:hAnsi="Arial" w:cs="Arial"/>
          <w:sz w:val="24"/>
          <w:szCs w:val="24"/>
        </w:rPr>
      </w:pPr>
      <w:proofErr w:type="spellStart"/>
      <w:r w:rsidRPr="00FA41E0">
        <w:rPr>
          <w:rFonts w:ascii="Arial" w:hAnsi="Arial" w:cs="Arial"/>
          <w:sz w:val="24"/>
          <w:szCs w:val="24"/>
        </w:rPr>
        <w:t>Calculus</w:t>
      </w:r>
      <w:proofErr w:type="spellEnd"/>
      <w:r w:rsidRPr="00FA41E0">
        <w:rPr>
          <w:rFonts w:ascii="Arial" w:hAnsi="Arial" w:cs="Arial"/>
          <w:sz w:val="24"/>
          <w:szCs w:val="24"/>
        </w:rPr>
        <w:t xml:space="preserve"> Vol. 1 - Tom M. </w:t>
      </w:r>
      <w:proofErr w:type="spellStart"/>
      <w:r w:rsidRPr="00FA41E0">
        <w:rPr>
          <w:rFonts w:ascii="Arial" w:hAnsi="Arial" w:cs="Arial"/>
          <w:sz w:val="24"/>
          <w:szCs w:val="24"/>
        </w:rPr>
        <w:t>Apostol</w:t>
      </w:r>
      <w:proofErr w:type="spellEnd"/>
      <w:r w:rsidRPr="00FA41E0">
        <w:rPr>
          <w:rFonts w:ascii="Arial" w:hAnsi="Arial" w:cs="Arial"/>
          <w:sz w:val="24"/>
          <w:szCs w:val="24"/>
        </w:rPr>
        <w:t xml:space="preserve"> - Ed. Reverté</w:t>
      </w:r>
    </w:p>
    <w:p w14:paraId="41B82607" w14:textId="77777777" w:rsidR="00854F06" w:rsidRPr="00FA41E0" w:rsidRDefault="00854F06" w:rsidP="00854F06">
      <w:pPr>
        <w:numPr>
          <w:ilvl w:val="0"/>
          <w:numId w:val="38"/>
        </w:numPr>
        <w:rPr>
          <w:rFonts w:ascii="Arial" w:hAnsi="Arial" w:cs="Arial"/>
          <w:sz w:val="24"/>
          <w:szCs w:val="24"/>
        </w:rPr>
      </w:pPr>
      <w:proofErr w:type="spellStart"/>
      <w:r w:rsidRPr="00FA41E0">
        <w:rPr>
          <w:rFonts w:ascii="Arial" w:hAnsi="Arial" w:cs="Arial"/>
          <w:sz w:val="24"/>
          <w:szCs w:val="24"/>
        </w:rPr>
        <w:t>Calculus</w:t>
      </w:r>
      <w:proofErr w:type="spellEnd"/>
      <w:r w:rsidRPr="00FA41E0">
        <w:rPr>
          <w:rFonts w:ascii="Arial" w:hAnsi="Arial" w:cs="Arial"/>
          <w:sz w:val="24"/>
          <w:szCs w:val="24"/>
        </w:rPr>
        <w:t xml:space="preserve"> Vol. 2 - Tom M. </w:t>
      </w:r>
      <w:proofErr w:type="spellStart"/>
      <w:r w:rsidRPr="00FA41E0">
        <w:rPr>
          <w:rFonts w:ascii="Arial" w:hAnsi="Arial" w:cs="Arial"/>
          <w:sz w:val="24"/>
          <w:szCs w:val="24"/>
        </w:rPr>
        <w:t>Apostol</w:t>
      </w:r>
      <w:proofErr w:type="spellEnd"/>
      <w:r w:rsidRPr="00FA41E0">
        <w:rPr>
          <w:rFonts w:ascii="Arial" w:hAnsi="Arial" w:cs="Arial"/>
          <w:sz w:val="24"/>
          <w:szCs w:val="24"/>
        </w:rPr>
        <w:t xml:space="preserve"> - Ed. Reverté</w:t>
      </w:r>
    </w:p>
    <w:p w14:paraId="5097BDBF" w14:textId="77777777" w:rsidR="00854F06" w:rsidRPr="00FA41E0" w:rsidRDefault="00854F06" w:rsidP="00854F06">
      <w:pPr>
        <w:numPr>
          <w:ilvl w:val="0"/>
          <w:numId w:val="38"/>
        </w:numPr>
        <w:rPr>
          <w:rFonts w:ascii="Arial" w:hAnsi="Arial" w:cs="Arial"/>
          <w:sz w:val="24"/>
          <w:szCs w:val="24"/>
        </w:rPr>
      </w:pPr>
      <w:r w:rsidRPr="00FA41E0">
        <w:rPr>
          <w:rFonts w:ascii="Arial" w:hAnsi="Arial" w:cs="Arial"/>
          <w:sz w:val="24"/>
          <w:szCs w:val="24"/>
        </w:rPr>
        <w:t xml:space="preserve">Calculo una variable - Thomas, </w:t>
      </w:r>
      <w:proofErr w:type="spellStart"/>
      <w:r w:rsidRPr="00FA41E0">
        <w:rPr>
          <w:rFonts w:ascii="Arial" w:hAnsi="Arial" w:cs="Arial"/>
          <w:sz w:val="24"/>
          <w:szCs w:val="24"/>
        </w:rPr>
        <w:t>Finney</w:t>
      </w:r>
      <w:proofErr w:type="spellEnd"/>
      <w:r w:rsidRPr="00FA41E0">
        <w:rPr>
          <w:rFonts w:ascii="Arial" w:hAnsi="Arial" w:cs="Arial"/>
          <w:sz w:val="24"/>
          <w:szCs w:val="24"/>
        </w:rPr>
        <w:t xml:space="preserve"> – Pearson Educación</w:t>
      </w:r>
    </w:p>
    <w:p w14:paraId="6857351B" w14:textId="77777777" w:rsidR="00854F06" w:rsidRPr="00FA41E0" w:rsidRDefault="00854F06" w:rsidP="00854F06">
      <w:pPr>
        <w:numPr>
          <w:ilvl w:val="0"/>
          <w:numId w:val="38"/>
        </w:numPr>
        <w:rPr>
          <w:rFonts w:ascii="Arial" w:hAnsi="Arial" w:cs="Arial"/>
          <w:sz w:val="24"/>
          <w:szCs w:val="24"/>
        </w:rPr>
      </w:pPr>
      <w:r w:rsidRPr="00FA41E0">
        <w:rPr>
          <w:rFonts w:ascii="Arial" w:hAnsi="Arial" w:cs="Arial"/>
          <w:sz w:val="24"/>
          <w:szCs w:val="24"/>
        </w:rPr>
        <w:t>Cálculo II - Serge Lang - Addison Wesley Iberoamericana</w:t>
      </w:r>
    </w:p>
    <w:p w14:paraId="749D3C26" w14:textId="77777777" w:rsidR="00854F06" w:rsidRPr="00FA41E0" w:rsidRDefault="00854F06" w:rsidP="00854F06">
      <w:pPr>
        <w:numPr>
          <w:ilvl w:val="0"/>
          <w:numId w:val="38"/>
        </w:numPr>
        <w:rPr>
          <w:rFonts w:ascii="Arial" w:hAnsi="Arial" w:cs="Arial"/>
          <w:sz w:val="24"/>
          <w:szCs w:val="24"/>
        </w:rPr>
      </w:pPr>
      <w:r w:rsidRPr="00FA41E0">
        <w:rPr>
          <w:rFonts w:ascii="Arial" w:hAnsi="Arial" w:cs="Arial"/>
          <w:sz w:val="24"/>
          <w:szCs w:val="24"/>
        </w:rPr>
        <w:t xml:space="preserve">Cálculo varias variable - </w:t>
      </w:r>
      <w:r w:rsidRPr="00FA41E0">
        <w:rPr>
          <w:rFonts w:ascii="Arial" w:hAnsi="Arial" w:cs="Arial"/>
          <w:sz w:val="24"/>
          <w:szCs w:val="24"/>
          <w:lang w:val="en-US"/>
        </w:rPr>
        <w:t xml:space="preserve">Thomas, Finney – Pearson </w:t>
      </w:r>
      <w:proofErr w:type="gramStart"/>
      <w:r w:rsidRPr="00FA41E0">
        <w:rPr>
          <w:rFonts w:ascii="Arial" w:hAnsi="Arial" w:cs="Arial"/>
          <w:sz w:val="24"/>
          <w:szCs w:val="24"/>
          <w:lang w:val="en-US"/>
        </w:rPr>
        <w:t>Addison  Wesley</w:t>
      </w:r>
      <w:proofErr w:type="gramEnd"/>
    </w:p>
    <w:p w14:paraId="4F197ADC" w14:textId="77777777" w:rsidR="00854F06" w:rsidRPr="00FA41E0" w:rsidRDefault="00854F06" w:rsidP="00854F06">
      <w:pPr>
        <w:numPr>
          <w:ilvl w:val="0"/>
          <w:numId w:val="38"/>
        </w:numPr>
        <w:rPr>
          <w:rFonts w:ascii="Arial" w:hAnsi="Arial" w:cs="Arial"/>
          <w:sz w:val="24"/>
          <w:szCs w:val="24"/>
          <w:lang w:val="en-US"/>
        </w:rPr>
      </w:pPr>
      <w:r w:rsidRPr="00FA41E0">
        <w:rPr>
          <w:rFonts w:ascii="Arial" w:hAnsi="Arial" w:cs="Arial"/>
          <w:sz w:val="24"/>
          <w:szCs w:val="24"/>
          <w:lang w:val="en-US"/>
        </w:rPr>
        <w:t>Vector Analysis - J. Willard Gibbs, Edwin Bidwell Wilson - Yale University Press</w:t>
      </w:r>
      <w:r w:rsidRPr="00FA41E0">
        <w:rPr>
          <w:rFonts w:ascii="Arial" w:hAnsi="Arial" w:cs="Arial"/>
          <w:sz w:val="24"/>
          <w:szCs w:val="24"/>
          <w:lang w:val="en-US"/>
        </w:rPr>
        <w:tab/>
      </w:r>
    </w:p>
    <w:p w14:paraId="1F8B29E8" w14:textId="77777777" w:rsidR="006B5F9B" w:rsidRDefault="006B5F9B" w:rsidP="006B5F9B">
      <w:pPr>
        <w:rPr>
          <w:rFonts w:ascii="Arial" w:hAnsi="Arial" w:cs="Arial"/>
          <w:sz w:val="24"/>
          <w:szCs w:val="24"/>
          <w:lang w:val="en-US"/>
        </w:rPr>
      </w:pPr>
    </w:p>
    <w:p w14:paraId="38D376E8" w14:textId="77777777" w:rsidR="00FA41E0" w:rsidRDefault="00FA41E0" w:rsidP="006B5F9B">
      <w:pPr>
        <w:rPr>
          <w:rFonts w:ascii="Arial" w:hAnsi="Arial" w:cs="Arial"/>
          <w:sz w:val="24"/>
          <w:szCs w:val="24"/>
          <w:lang w:val="en-US"/>
        </w:rPr>
      </w:pPr>
    </w:p>
    <w:p w14:paraId="23858304" w14:textId="77777777" w:rsidR="00FA41E0" w:rsidRPr="00FA41E0" w:rsidRDefault="00FA41E0" w:rsidP="000B68E7">
      <w:pPr>
        <w:spacing w:line="276" w:lineRule="auto"/>
        <w:jc w:val="both"/>
        <w:rPr>
          <w:rFonts w:ascii="Arial" w:hAnsi="Arial" w:cs="Arial"/>
          <w:color w:val="000000"/>
          <w:sz w:val="24"/>
          <w:lang w:val="es-AR"/>
        </w:rPr>
      </w:pPr>
      <w:r w:rsidRPr="00FA41E0">
        <w:rPr>
          <w:rFonts w:ascii="Arial" w:hAnsi="Arial" w:cs="Arial"/>
          <w:color w:val="000000"/>
          <w:sz w:val="24"/>
          <w:lang w:val="es-AR"/>
        </w:rPr>
        <w:t>La bibliografía que no se encuentra en la Biblioteca de la UNQ es suministrada por los docentes, ya sea porque se dispone de las versiones electrónicas y/o se dispone del ejemplar en el grupo de investigación asociado.</w:t>
      </w:r>
    </w:p>
    <w:p w14:paraId="53FFF709" w14:textId="77777777" w:rsidR="00FA41E0" w:rsidRPr="00FA41E0" w:rsidRDefault="00FA41E0" w:rsidP="000B68E7">
      <w:pPr>
        <w:spacing w:line="276" w:lineRule="auto"/>
        <w:rPr>
          <w:rFonts w:ascii="Arial" w:hAnsi="Arial" w:cs="Arial"/>
          <w:sz w:val="24"/>
          <w:szCs w:val="24"/>
          <w:lang w:val="es-AR"/>
        </w:rPr>
      </w:pPr>
    </w:p>
    <w:p w14:paraId="1DB4F228" w14:textId="77777777" w:rsidR="00FA41E0" w:rsidRPr="00FA41E0" w:rsidRDefault="00FA41E0" w:rsidP="006B5F9B">
      <w:pPr>
        <w:rPr>
          <w:rFonts w:ascii="Arial" w:hAnsi="Arial" w:cs="Arial"/>
          <w:sz w:val="24"/>
          <w:szCs w:val="24"/>
          <w:lang w:val="es-AR"/>
        </w:rPr>
      </w:pPr>
    </w:p>
    <w:p w14:paraId="41BAB2DC" w14:textId="6E4F1DDE" w:rsidR="00FA77A8" w:rsidRPr="00FA41E0" w:rsidRDefault="006B3739" w:rsidP="000B68E7">
      <w:pPr>
        <w:spacing w:line="276" w:lineRule="auto"/>
        <w:jc w:val="both"/>
        <w:rPr>
          <w:rFonts w:ascii="Arial" w:hAnsi="Arial" w:cs="Arial"/>
          <w:b/>
          <w:sz w:val="24"/>
          <w:szCs w:val="24"/>
        </w:rPr>
      </w:pPr>
      <w:r w:rsidRPr="00FA41E0">
        <w:rPr>
          <w:rFonts w:ascii="Arial" w:hAnsi="Arial" w:cs="Arial"/>
          <w:b/>
          <w:sz w:val="24"/>
          <w:szCs w:val="24"/>
        </w:rPr>
        <w:lastRenderedPageBreak/>
        <w:t>Organización</w:t>
      </w:r>
      <w:r w:rsidR="006B5F9B" w:rsidRPr="00FA41E0">
        <w:rPr>
          <w:rFonts w:ascii="Arial" w:hAnsi="Arial" w:cs="Arial"/>
          <w:b/>
          <w:sz w:val="24"/>
          <w:szCs w:val="24"/>
        </w:rPr>
        <w:t xml:space="preserve"> de la</w:t>
      </w:r>
      <w:r w:rsidR="000B68E7">
        <w:rPr>
          <w:rFonts w:ascii="Arial" w:hAnsi="Arial" w:cs="Arial"/>
          <w:b/>
          <w:sz w:val="24"/>
          <w:szCs w:val="24"/>
        </w:rPr>
        <w:t>s</w:t>
      </w:r>
      <w:r w:rsidR="006B5F9B" w:rsidRPr="00FA41E0">
        <w:rPr>
          <w:rFonts w:ascii="Arial" w:hAnsi="Arial" w:cs="Arial"/>
          <w:b/>
          <w:sz w:val="24"/>
          <w:szCs w:val="24"/>
        </w:rPr>
        <w:t xml:space="preserve"> Clase</w:t>
      </w:r>
      <w:r w:rsidR="000B68E7">
        <w:rPr>
          <w:rFonts w:ascii="Arial" w:hAnsi="Arial" w:cs="Arial"/>
          <w:b/>
          <w:sz w:val="24"/>
          <w:szCs w:val="24"/>
        </w:rPr>
        <w:t>s</w:t>
      </w:r>
      <w:r w:rsidR="006B5F9B" w:rsidRPr="00FA41E0">
        <w:rPr>
          <w:rFonts w:ascii="Arial" w:hAnsi="Arial" w:cs="Arial"/>
          <w:b/>
          <w:sz w:val="24"/>
          <w:szCs w:val="24"/>
        </w:rPr>
        <w:t xml:space="preserve">: </w:t>
      </w:r>
      <w:r w:rsidRPr="00FA41E0">
        <w:rPr>
          <w:rFonts w:ascii="Arial" w:hAnsi="Arial" w:cs="Arial"/>
          <w:sz w:val="24"/>
          <w:szCs w:val="24"/>
        </w:rPr>
        <w:t xml:space="preserve">La asignatura se divide en siete unidades </w:t>
      </w:r>
      <w:r w:rsidR="00DA5A8D" w:rsidRPr="00FA41E0">
        <w:rPr>
          <w:rFonts w:ascii="Arial" w:hAnsi="Arial" w:cs="Arial"/>
          <w:sz w:val="24"/>
          <w:szCs w:val="24"/>
        </w:rPr>
        <w:t>teórico-prácticas</w:t>
      </w:r>
      <w:r w:rsidRPr="00FA41E0">
        <w:rPr>
          <w:rFonts w:ascii="Arial" w:hAnsi="Arial" w:cs="Arial"/>
          <w:sz w:val="24"/>
          <w:szCs w:val="24"/>
        </w:rPr>
        <w:t xml:space="preserve"> cada una de las cuales tiene asignado un trabajo práctico para guiar al </w:t>
      </w:r>
      <w:r w:rsidR="000B68E7">
        <w:rPr>
          <w:rFonts w:ascii="Arial" w:hAnsi="Arial" w:cs="Arial"/>
          <w:sz w:val="24"/>
          <w:szCs w:val="24"/>
        </w:rPr>
        <w:t>estudiante</w:t>
      </w:r>
      <w:r w:rsidRPr="00FA41E0">
        <w:rPr>
          <w:rFonts w:ascii="Arial" w:hAnsi="Arial" w:cs="Arial"/>
          <w:sz w:val="24"/>
          <w:szCs w:val="24"/>
        </w:rPr>
        <w:t xml:space="preserve"> en el recorrido de la materia. Se dispondrán 4 </w:t>
      </w:r>
      <w:proofErr w:type="spellStart"/>
      <w:r w:rsidRPr="00FA41E0">
        <w:rPr>
          <w:rFonts w:ascii="Arial" w:hAnsi="Arial" w:cs="Arial"/>
          <w:sz w:val="24"/>
          <w:szCs w:val="24"/>
        </w:rPr>
        <w:t>hs</w:t>
      </w:r>
      <w:proofErr w:type="spellEnd"/>
      <w:r w:rsidRPr="00FA41E0">
        <w:rPr>
          <w:rFonts w:ascii="Arial" w:hAnsi="Arial" w:cs="Arial"/>
          <w:sz w:val="24"/>
          <w:szCs w:val="24"/>
        </w:rPr>
        <w:t xml:space="preserve"> semanales para las clases teóricas y 2hs semanales para las clases prácticas, suponiendo total flexibilidad en esta división de tiempo cuando el curso así lo requiera. Tanto las clases teóricas como las prácticas se hará uso de los elementos tecnológicos </w:t>
      </w:r>
      <w:r w:rsidR="00507BCF" w:rsidRPr="00FA41E0">
        <w:rPr>
          <w:rFonts w:ascii="Arial" w:hAnsi="Arial" w:cs="Arial"/>
          <w:sz w:val="24"/>
          <w:szCs w:val="24"/>
        </w:rPr>
        <w:t xml:space="preserve">que ayuden a la comprensión, </w:t>
      </w:r>
      <w:r w:rsidRPr="00FA41E0">
        <w:rPr>
          <w:rFonts w:ascii="Arial" w:hAnsi="Arial" w:cs="Arial"/>
          <w:sz w:val="24"/>
          <w:szCs w:val="24"/>
        </w:rPr>
        <w:t>visualización</w:t>
      </w:r>
      <w:r w:rsidR="00507BCF" w:rsidRPr="00FA41E0">
        <w:rPr>
          <w:rFonts w:ascii="Arial" w:hAnsi="Arial" w:cs="Arial"/>
          <w:sz w:val="24"/>
          <w:szCs w:val="24"/>
        </w:rPr>
        <w:t xml:space="preserve"> y cálculo, como programas de cálculo simbólicos mediante el uso del proyector. </w:t>
      </w:r>
    </w:p>
    <w:p w14:paraId="326C82F5" w14:textId="77777777" w:rsidR="00FA77A8" w:rsidRPr="00FA41E0" w:rsidRDefault="00FA77A8" w:rsidP="000B68E7">
      <w:pPr>
        <w:spacing w:line="276" w:lineRule="auto"/>
        <w:jc w:val="both"/>
        <w:rPr>
          <w:rFonts w:ascii="Arial" w:hAnsi="Arial" w:cs="Arial"/>
          <w:b/>
          <w:sz w:val="24"/>
          <w:szCs w:val="24"/>
        </w:rPr>
      </w:pPr>
    </w:p>
    <w:p w14:paraId="07E8AD1A" w14:textId="14886725" w:rsidR="00FA77A8" w:rsidRPr="00FA41E0" w:rsidRDefault="00507BCF" w:rsidP="000B68E7">
      <w:pPr>
        <w:spacing w:line="276" w:lineRule="auto"/>
        <w:jc w:val="both"/>
        <w:rPr>
          <w:rFonts w:ascii="Arial" w:hAnsi="Arial" w:cs="Arial"/>
          <w:b/>
          <w:sz w:val="24"/>
          <w:szCs w:val="24"/>
        </w:rPr>
      </w:pPr>
      <w:r w:rsidRPr="00FA41E0">
        <w:rPr>
          <w:rFonts w:ascii="Arial" w:hAnsi="Arial" w:cs="Arial"/>
          <w:b/>
          <w:sz w:val="24"/>
          <w:szCs w:val="24"/>
        </w:rPr>
        <w:t>Modalidad de la evaluación:</w:t>
      </w:r>
      <w:r w:rsidR="00FA77A8" w:rsidRPr="00FA41E0">
        <w:rPr>
          <w:rFonts w:ascii="Arial" w:hAnsi="Arial" w:cs="Arial"/>
          <w:b/>
          <w:sz w:val="24"/>
          <w:szCs w:val="24"/>
        </w:rPr>
        <w:t xml:space="preserve"> </w:t>
      </w:r>
      <w:r w:rsidR="00FA77A8" w:rsidRPr="00FA41E0">
        <w:rPr>
          <w:rFonts w:ascii="Arial" w:hAnsi="Arial" w:cs="Arial"/>
          <w:sz w:val="24"/>
          <w:szCs w:val="24"/>
        </w:rPr>
        <w:t>L</w:t>
      </w:r>
      <w:r w:rsidR="000B68E7">
        <w:rPr>
          <w:rFonts w:ascii="Arial" w:hAnsi="Arial" w:cs="Arial"/>
          <w:sz w:val="24"/>
          <w:szCs w:val="24"/>
        </w:rPr>
        <w:t>a/</w:t>
      </w:r>
      <w:r w:rsidR="00FA77A8" w:rsidRPr="00FA41E0">
        <w:rPr>
          <w:rFonts w:ascii="Arial" w:hAnsi="Arial" w:cs="Arial"/>
          <w:sz w:val="24"/>
          <w:szCs w:val="24"/>
        </w:rPr>
        <w:t xml:space="preserve">os </w:t>
      </w:r>
      <w:r w:rsidR="000B68E7">
        <w:rPr>
          <w:rFonts w:ascii="Arial" w:hAnsi="Arial" w:cs="Arial"/>
          <w:sz w:val="24"/>
          <w:szCs w:val="24"/>
        </w:rPr>
        <w:t>estudiantes</w:t>
      </w:r>
      <w:r w:rsidR="00FA77A8" w:rsidRPr="00FA41E0">
        <w:rPr>
          <w:rFonts w:ascii="Arial" w:hAnsi="Arial" w:cs="Arial"/>
          <w:sz w:val="24"/>
          <w:szCs w:val="24"/>
        </w:rPr>
        <w:t xml:space="preserve"> tendrán 2 (</w:t>
      </w:r>
      <w:r w:rsidR="00DA5A8D" w:rsidRPr="00FA41E0">
        <w:rPr>
          <w:rFonts w:ascii="Arial" w:hAnsi="Arial" w:cs="Arial"/>
          <w:sz w:val="24"/>
          <w:szCs w:val="24"/>
        </w:rPr>
        <w:t>dos) exámenes</w:t>
      </w:r>
      <w:r w:rsidR="00FA77A8" w:rsidRPr="00FA41E0">
        <w:rPr>
          <w:rFonts w:ascii="Arial" w:hAnsi="Arial" w:cs="Arial"/>
          <w:sz w:val="24"/>
          <w:szCs w:val="24"/>
        </w:rPr>
        <w:t xml:space="preserve"> parciales teórico-prácticos con sus respectivos recuperatorios. </w:t>
      </w:r>
      <w:r w:rsidR="00FA77A8" w:rsidRPr="00FA41E0">
        <w:rPr>
          <w:rFonts w:ascii="Arial" w:hAnsi="Arial" w:cs="Arial"/>
          <w:color w:val="000000"/>
          <w:sz w:val="24"/>
          <w:szCs w:val="24"/>
        </w:rPr>
        <w:t>Para promocionar la asignatura el</w:t>
      </w:r>
      <w:r w:rsidR="00DA5A8D">
        <w:rPr>
          <w:rFonts w:ascii="Arial" w:hAnsi="Arial" w:cs="Arial"/>
          <w:color w:val="000000"/>
          <w:sz w:val="24"/>
          <w:szCs w:val="24"/>
        </w:rPr>
        <w:t>/la</w:t>
      </w:r>
      <w:r w:rsidR="00FA77A8" w:rsidRPr="00FA41E0">
        <w:rPr>
          <w:rFonts w:ascii="Arial" w:hAnsi="Arial" w:cs="Arial"/>
          <w:color w:val="000000"/>
          <w:sz w:val="24"/>
          <w:szCs w:val="24"/>
        </w:rPr>
        <w:t xml:space="preserve"> alumno</w:t>
      </w:r>
      <w:r w:rsidR="00DA5A8D">
        <w:rPr>
          <w:rFonts w:ascii="Arial" w:hAnsi="Arial" w:cs="Arial"/>
          <w:color w:val="000000"/>
          <w:sz w:val="24"/>
          <w:szCs w:val="24"/>
        </w:rPr>
        <w:t>/a</w:t>
      </w:r>
      <w:r w:rsidR="00FA77A8" w:rsidRPr="00FA41E0">
        <w:rPr>
          <w:rFonts w:ascii="Arial" w:hAnsi="Arial" w:cs="Arial"/>
          <w:color w:val="000000"/>
          <w:sz w:val="24"/>
          <w:szCs w:val="24"/>
        </w:rPr>
        <w:t xml:space="preserve"> deberá aprobar los dos parciales teórico-prácticos con nota 6 o más en cada uno de ellos (y/o en sus respectivos recuperatorios) y tener un promedio de al menos 7 puntos. Los</w:t>
      </w:r>
      <w:r w:rsidR="00DA5A8D">
        <w:rPr>
          <w:rFonts w:ascii="Arial" w:hAnsi="Arial" w:cs="Arial"/>
          <w:color w:val="000000"/>
          <w:sz w:val="24"/>
          <w:szCs w:val="24"/>
        </w:rPr>
        <w:t>/as</w:t>
      </w:r>
      <w:r w:rsidR="00FA77A8" w:rsidRPr="00FA41E0">
        <w:rPr>
          <w:rFonts w:ascii="Arial" w:hAnsi="Arial" w:cs="Arial"/>
          <w:color w:val="000000"/>
          <w:sz w:val="24"/>
          <w:szCs w:val="24"/>
        </w:rPr>
        <w:t xml:space="preserve"> alumnos</w:t>
      </w:r>
      <w:r w:rsidR="00DA5A8D">
        <w:rPr>
          <w:rFonts w:ascii="Arial" w:hAnsi="Arial" w:cs="Arial"/>
          <w:color w:val="000000"/>
          <w:sz w:val="24"/>
          <w:szCs w:val="24"/>
        </w:rPr>
        <w:t>/as</w:t>
      </w:r>
      <w:r w:rsidR="00FA77A8" w:rsidRPr="00FA41E0">
        <w:rPr>
          <w:rFonts w:ascii="Arial" w:hAnsi="Arial" w:cs="Arial"/>
          <w:color w:val="000000"/>
          <w:sz w:val="24"/>
          <w:szCs w:val="24"/>
        </w:rPr>
        <w:t xml:space="preserve"> que obtengan nota 4 o más en cada parcial y/o recuperatorio, rendirán un final integrador (con su correspondiente recuperatorio).</w:t>
      </w:r>
    </w:p>
    <w:p w14:paraId="0445657D" w14:textId="77777777" w:rsidR="00507BCF" w:rsidRPr="00FA41E0" w:rsidRDefault="00507BCF" w:rsidP="00FA77A8">
      <w:pPr>
        <w:ind w:left="720"/>
        <w:rPr>
          <w:rFonts w:ascii="Arial" w:hAnsi="Arial" w:cs="Arial"/>
          <w:sz w:val="24"/>
          <w:szCs w:val="24"/>
        </w:rPr>
      </w:pPr>
    </w:p>
    <w:p w14:paraId="755311DF" w14:textId="77777777" w:rsidR="000B68E7" w:rsidRPr="000B68E7" w:rsidRDefault="000B68E7" w:rsidP="000B68E7">
      <w:pPr>
        <w:spacing w:line="276" w:lineRule="auto"/>
        <w:jc w:val="both"/>
        <w:rPr>
          <w:rFonts w:ascii="Arial" w:hAnsi="Arial" w:cs="Arial"/>
          <w:b/>
          <w:bCs/>
          <w:color w:val="000000"/>
          <w:sz w:val="24"/>
          <w:szCs w:val="24"/>
          <w:lang w:val="es-ES_tradnl"/>
        </w:rPr>
      </w:pPr>
      <w:r w:rsidRPr="000B68E7">
        <w:rPr>
          <w:rFonts w:ascii="Arial" w:hAnsi="Arial" w:cs="Arial"/>
          <w:b/>
          <w:bCs/>
          <w:color w:val="000000"/>
          <w:sz w:val="24"/>
          <w:szCs w:val="24"/>
          <w:lang w:val="es-ES_tradnl"/>
        </w:rPr>
        <w:t xml:space="preserve">Aprobación de la asignatura según Régimen de Estudios vigente de la Universidad Nacional de Quilmes: </w:t>
      </w:r>
    </w:p>
    <w:p w14:paraId="0EE19153" w14:textId="77777777" w:rsidR="000B68E7" w:rsidRPr="000B68E7" w:rsidRDefault="000B68E7" w:rsidP="000B68E7">
      <w:pPr>
        <w:spacing w:line="276" w:lineRule="auto"/>
        <w:jc w:val="both"/>
        <w:rPr>
          <w:rFonts w:ascii="Arial" w:hAnsi="Arial" w:cs="Arial"/>
          <w:sz w:val="24"/>
          <w:szCs w:val="24"/>
          <w:lang w:val="es-MX"/>
        </w:rPr>
      </w:pPr>
      <w:r w:rsidRPr="000B68E7">
        <w:rPr>
          <w:rFonts w:ascii="Arial" w:hAnsi="Arial" w:cs="Arial"/>
          <w:sz w:val="24"/>
          <w:szCs w:val="24"/>
          <w:lang w:val="es-MX"/>
        </w:rPr>
        <w:t>La aprobación de la materia bajo el régimen de regularidad requerirá: Una asistencia no inferior al 75 % en las clases presenciales previstas, y cumplir con al menos una de las siguientes posibilidades:</w:t>
      </w:r>
    </w:p>
    <w:p w14:paraId="7E90D39F" w14:textId="77777777" w:rsidR="000B68E7" w:rsidRPr="000B68E7" w:rsidRDefault="000B68E7" w:rsidP="000B68E7">
      <w:pPr>
        <w:pStyle w:val="Prrafodelista"/>
        <w:numPr>
          <w:ilvl w:val="0"/>
          <w:numId w:val="46"/>
        </w:numPr>
        <w:spacing w:line="276" w:lineRule="auto"/>
        <w:contextualSpacing/>
        <w:jc w:val="both"/>
        <w:rPr>
          <w:rFonts w:ascii="Arial" w:hAnsi="Arial" w:cs="Arial"/>
          <w:sz w:val="24"/>
          <w:szCs w:val="24"/>
          <w:lang w:val="es-MX"/>
        </w:rPr>
      </w:pPr>
      <w:r w:rsidRPr="000B68E7">
        <w:rPr>
          <w:rFonts w:ascii="Arial" w:hAnsi="Arial" w:cs="Arial"/>
          <w:sz w:val="24"/>
          <w:szCs w:val="24"/>
          <w:lang w:val="es-MX"/>
        </w:rPr>
        <w:t>la obtención de un promedio mínimo de 7 puntos en las instancias parciales de evaluación y de un mínimo de 6 puntos en cada una de ellas.</w:t>
      </w:r>
    </w:p>
    <w:p w14:paraId="15137CFD" w14:textId="77777777" w:rsidR="000B68E7" w:rsidRPr="000B68E7" w:rsidRDefault="000B68E7" w:rsidP="000B68E7">
      <w:pPr>
        <w:pStyle w:val="Prrafodelista"/>
        <w:numPr>
          <w:ilvl w:val="0"/>
          <w:numId w:val="46"/>
        </w:numPr>
        <w:spacing w:line="276" w:lineRule="auto"/>
        <w:contextualSpacing/>
        <w:jc w:val="both"/>
        <w:rPr>
          <w:rFonts w:ascii="Arial" w:hAnsi="Arial" w:cs="Arial"/>
          <w:sz w:val="24"/>
          <w:szCs w:val="24"/>
          <w:lang w:val="es-MX"/>
        </w:rPr>
      </w:pPr>
      <w:r w:rsidRPr="000B68E7">
        <w:rPr>
          <w:rFonts w:ascii="Arial" w:hAnsi="Arial" w:cs="Arial"/>
          <w:sz w:val="24"/>
          <w:szCs w:val="24"/>
          <w:lang w:val="es-MX"/>
        </w:rPr>
        <w:t>la obtención de un mínimo de 4 puntos en cada instancia parcial de evaluación y en el examen integrador, el que será obligatorio en estos casos. Este examen se tomará dentro de los plazos del curso.</w:t>
      </w:r>
    </w:p>
    <w:p w14:paraId="27AEC410" w14:textId="546D114B" w:rsidR="000B68E7" w:rsidRPr="000B68E7" w:rsidRDefault="000B68E7" w:rsidP="000B68E7">
      <w:pPr>
        <w:spacing w:line="276" w:lineRule="auto"/>
        <w:jc w:val="both"/>
        <w:rPr>
          <w:rFonts w:ascii="Arial" w:hAnsi="Arial" w:cs="Arial"/>
          <w:sz w:val="24"/>
          <w:szCs w:val="24"/>
          <w:lang w:val="es-MX"/>
        </w:rPr>
      </w:pPr>
      <w:r w:rsidRPr="000B68E7">
        <w:rPr>
          <w:rFonts w:ascii="Arial" w:hAnsi="Arial" w:cs="Arial"/>
          <w:sz w:val="24"/>
          <w:szCs w:val="24"/>
          <w:lang w:val="es-MX"/>
        </w:rPr>
        <w:t xml:space="preserve">Los/las estudiantes que obtuvieron un mínimo de 4 puntos en cada una de las instancias parciales de evaluación y no hubieran aprobado el examen integrador mencionado en el Inc. b), deberán rendir </w:t>
      </w:r>
      <w:r w:rsidR="00DA5A8D">
        <w:rPr>
          <w:rFonts w:ascii="Arial" w:hAnsi="Arial" w:cs="Arial"/>
          <w:sz w:val="24"/>
          <w:szCs w:val="24"/>
          <w:lang w:val="es-MX"/>
        </w:rPr>
        <w:t>el</w:t>
      </w:r>
      <w:r w:rsidRPr="000B68E7">
        <w:rPr>
          <w:rFonts w:ascii="Arial" w:hAnsi="Arial" w:cs="Arial"/>
          <w:sz w:val="24"/>
          <w:szCs w:val="24"/>
          <w:lang w:val="es-MX"/>
        </w:rPr>
        <w:t xml:space="preserve"> examen integrador contemplando las instancias que la UNQ destine para tal fin.</w:t>
      </w:r>
    </w:p>
    <w:p w14:paraId="76A45E98" w14:textId="77777777" w:rsidR="000B68E7" w:rsidRPr="000B68E7" w:rsidRDefault="000B68E7" w:rsidP="000B68E7">
      <w:pPr>
        <w:pStyle w:val="Prrafodelista"/>
        <w:spacing w:line="276" w:lineRule="auto"/>
        <w:ind w:left="426"/>
        <w:jc w:val="both"/>
        <w:rPr>
          <w:rFonts w:ascii="Arial" w:hAnsi="Arial" w:cs="Arial"/>
          <w:sz w:val="24"/>
          <w:szCs w:val="24"/>
        </w:rPr>
      </w:pPr>
    </w:p>
    <w:p w14:paraId="1ACDE3AF" w14:textId="77777777" w:rsidR="000B68E7" w:rsidRPr="000B68E7" w:rsidRDefault="000B68E7" w:rsidP="000B68E7">
      <w:pPr>
        <w:jc w:val="both"/>
        <w:rPr>
          <w:rFonts w:ascii="Arial" w:hAnsi="Arial" w:cs="Arial"/>
          <w:b/>
          <w:bCs/>
          <w:sz w:val="24"/>
          <w:szCs w:val="24"/>
        </w:rPr>
      </w:pPr>
      <w:r w:rsidRPr="000B68E7">
        <w:rPr>
          <w:rFonts w:ascii="Arial" w:hAnsi="Arial" w:cs="Arial"/>
          <w:b/>
          <w:bCs/>
          <w:sz w:val="24"/>
          <w:szCs w:val="24"/>
        </w:rPr>
        <w:t>Modalidad de evaluación exámenes libres:</w:t>
      </w:r>
    </w:p>
    <w:p w14:paraId="67A46ACB" w14:textId="77777777" w:rsidR="000B68E7" w:rsidRPr="000B68E7" w:rsidRDefault="000B68E7" w:rsidP="000B68E7">
      <w:pPr>
        <w:spacing w:line="276" w:lineRule="auto"/>
        <w:jc w:val="both"/>
        <w:rPr>
          <w:rFonts w:ascii="Arial" w:hAnsi="Arial" w:cs="Arial"/>
          <w:color w:val="000000"/>
          <w:sz w:val="24"/>
          <w:szCs w:val="24"/>
          <w:lang w:val="es-MX"/>
        </w:rPr>
      </w:pPr>
      <w:r w:rsidRPr="000B68E7">
        <w:rPr>
          <w:rFonts w:ascii="Arial" w:hAnsi="Arial" w:cs="Arial"/>
          <w:bCs/>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y problemas de aplicación.</w:t>
      </w:r>
    </w:p>
    <w:p w14:paraId="29A1CCC2" w14:textId="77777777" w:rsidR="00507BCF" w:rsidRPr="000B68E7" w:rsidRDefault="00507BCF" w:rsidP="00507BCF">
      <w:pPr>
        <w:rPr>
          <w:rFonts w:ascii="Arial" w:hAnsi="Arial" w:cs="Arial"/>
          <w:b/>
          <w:sz w:val="24"/>
          <w:szCs w:val="24"/>
          <w:lang w:val="es-MX"/>
        </w:rPr>
      </w:pPr>
    </w:p>
    <w:p w14:paraId="3F38EE3E" w14:textId="77777777" w:rsidR="00B7753C" w:rsidRPr="00FA41E0" w:rsidRDefault="00B7753C" w:rsidP="00507BCF">
      <w:pPr>
        <w:rPr>
          <w:rFonts w:ascii="Arial" w:hAnsi="Arial" w:cs="Arial"/>
          <w:b/>
          <w:sz w:val="24"/>
          <w:szCs w:val="24"/>
        </w:rPr>
      </w:pPr>
    </w:p>
    <w:p w14:paraId="06188A1B" w14:textId="77777777" w:rsidR="00B7753C" w:rsidRPr="00FA41E0" w:rsidRDefault="00B7753C" w:rsidP="00507BCF">
      <w:pPr>
        <w:rPr>
          <w:rFonts w:ascii="Arial" w:hAnsi="Arial" w:cs="Arial"/>
          <w:b/>
          <w:sz w:val="24"/>
          <w:szCs w:val="24"/>
        </w:rPr>
      </w:pPr>
    </w:p>
    <w:p w14:paraId="7676EF85" w14:textId="77777777" w:rsidR="00B7753C" w:rsidRPr="00FA41E0" w:rsidRDefault="00B7753C" w:rsidP="00507BCF">
      <w:pPr>
        <w:rPr>
          <w:rFonts w:ascii="Arial" w:hAnsi="Arial" w:cs="Arial"/>
          <w:b/>
          <w:sz w:val="24"/>
          <w:szCs w:val="24"/>
        </w:rPr>
      </w:pPr>
    </w:p>
    <w:p w14:paraId="4BCFA69E" w14:textId="77777777" w:rsidR="00854F06" w:rsidRPr="00FA41E0" w:rsidRDefault="00B7753C" w:rsidP="002A586A">
      <w:pPr>
        <w:jc w:val="center"/>
        <w:rPr>
          <w:rFonts w:ascii="Arial" w:hAnsi="Arial" w:cs="Arial"/>
          <w:b/>
          <w:sz w:val="24"/>
          <w:szCs w:val="24"/>
        </w:rPr>
      </w:pPr>
      <w:r w:rsidRPr="00FA41E0">
        <w:rPr>
          <w:rFonts w:ascii="Arial" w:hAnsi="Arial" w:cs="Arial"/>
          <w:b/>
          <w:sz w:val="24"/>
          <w:szCs w:val="24"/>
        </w:rPr>
        <w:t>Cronograma Tentativo</w:t>
      </w:r>
    </w:p>
    <w:p w14:paraId="7837EB6A" w14:textId="77777777" w:rsidR="0054424D" w:rsidRPr="00FA41E0" w:rsidRDefault="0054424D" w:rsidP="0054424D">
      <w:pPr>
        <w:rPr>
          <w:rFonts w:ascii="Arial" w:hAnsi="Arial" w:cs="Arial"/>
          <w:b/>
        </w:rPr>
      </w:pPr>
    </w:p>
    <w:tbl>
      <w:tblPr>
        <w:tblW w:w="11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3"/>
        <w:gridCol w:w="409"/>
        <w:gridCol w:w="499"/>
        <w:gridCol w:w="28"/>
        <w:gridCol w:w="79"/>
        <w:gridCol w:w="484"/>
        <w:gridCol w:w="3438"/>
        <w:gridCol w:w="463"/>
        <w:gridCol w:w="72"/>
        <w:gridCol w:w="63"/>
        <w:gridCol w:w="456"/>
        <w:gridCol w:w="3908"/>
        <w:gridCol w:w="535"/>
        <w:gridCol w:w="63"/>
      </w:tblGrid>
      <w:tr w:rsidR="00B7753C" w:rsidRPr="00FA41E0" w14:paraId="415AC981" w14:textId="77777777" w:rsidTr="000F712C">
        <w:trPr>
          <w:gridBefore w:val="2"/>
          <w:wBefore w:w="600" w:type="dxa"/>
          <w:trHeight w:val="251"/>
          <w:jc w:val="center"/>
        </w:trPr>
        <w:tc>
          <w:tcPr>
            <w:tcW w:w="1015" w:type="dxa"/>
            <w:gridSpan w:val="4"/>
            <w:tcBorders>
              <w:top w:val="single" w:sz="18" w:space="0" w:color="auto"/>
              <w:left w:val="single" w:sz="18" w:space="0" w:color="auto"/>
              <w:bottom w:val="single" w:sz="18" w:space="0" w:color="auto"/>
              <w:right w:val="single" w:sz="18" w:space="0" w:color="auto"/>
            </w:tcBorders>
          </w:tcPr>
          <w:p w14:paraId="144F308E" w14:textId="77777777" w:rsidR="00B7753C" w:rsidRPr="00FA41E0" w:rsidRDefault="00B7753C" w:rsidP="00B7753C">
            <w:pPr>
              <w:jc w:val="center"/>
              <w:rPr>
                <w:rFonts w:ascii="Arial" w:hAnsi="Arial" w:cs="Arial"/>
                <w:b/>
                <w:sz w:val="22"/>
                <w:szCs w:val="22"/>
              </w:rPr>
            </w:pPr>
          </w:p>
        </w:tc>
        <w:tc>
          <w:tcPr>
            <w:tcW w:w="4520" w:type="dxa"/>
            <w:gridSpan w:val="5"/>
            <w:tcBorders>
              <w:top w:val="single" w:sz="18" w:space="0" w:color="auto"/>
              <w:left w:val="single" w:sz="18" w:space="0" w:color="auto"/>
              <w:bottom w:val="single" w:sz="18" w:space="0" w:color="auto"/>
              <w:right w:val="single" w:sz="18" w:space="0" w:color="auto"/>
            </w:tcBorders>
          </w:tcPr>
          <w:p w14:paraId="3D06728E" w14:textId="77777777" w:rsidR="00B7753C" w:rsidRPr="00FA41E0" w:rsidRDefault="004028BD" w:rsidP="00B7753C">
            <w:pPr>
              <w:jc w:val="center"/>
              <w:rPr>
                <w:rFonts w:ascii="Arial" w:hAnsi="Arial" w:cs="Arial"/>
                <w:b/>
                <w:sz w:val="22"/>
                <w:szCs w:val="22"/>
              </w:rPr>
            </w:pPr>
            <w:r>
              <w:rPr>
                <w:rFonts w:ascii="Arial" w:hAnsi="Arial" w:cs="Arial"/>
                <w:b/>
                <w:sz w:val="22"/>
                <w:szCs w:val="22"/>
              </w:rPr>
              <w:t>DÍA 1</w:t>
            </w:r>
          </w:p>
        </w:tc>
        <w:tc>
          <w:tcPr>
            <w:tcW w:w="4962" w:type="dxa"/>
            <w:gridSpan w:val="4"/>
            <w:tcBorders>
              <w:top w:val="single" w:sz="18" w:space="0" w:color="auto"/>
              <w:left w:val="single" w:sz="18" w:space="0" w:color="auto"/>
              <w:bottom w:val="single" w:sz="18" w:space="0" w:color="auto"/>
              <w:right w:val="single" w:sz="18" w:space="0" w:color="auto"/>
            </w:tcBorders>
          </w:tcPr>
          <w:p w14:paraId="3B65898D" w14:textId="77777777" w:rsidR="00B7753C" w:rsidRPr="00FA41E0" w:rsidRDefault="004028BD" w:rsidP="00B7753C">
            <w:pPr>
              <w:jc w:val="center"/>
              <w:rPr>
                <w:rFonts w:ascii="Arial" w:hAnsi="Arial" w:cs="Arial"/>
                <w:b/>
                <w:sz w:val="22"/>
                <w:szCs w:val="22"/>
              </w:rPr>
            </w:pPr>
            <w:r>
              <w:rPr>
                <w:rFonts w:ascii="Arial" w:hAnsi="Arial" w:cs="Arial"/>
                <w:b/>
                <w:sz w:val="22"/>
                <w:szCs w:val="22"/>
              </w:rPr>
              <w:t>DÏA 2</w:t>
            </w:r>
          </w:p>
        </w:tc>
      </w:tr>
      <w:tr w:rsidR="002A586A" w:rsidRPr="00FA41E0" w14:paraId="415DFB08" w14:textId="77777777" w:rsidTr="000F712C">
        <w:trPr>
          <w:gridAfter w:val="2"/>
          <w:wAfter w:w="598" w:type="dxa"/>
          <w:trHeight w:val="921"/>
          <w:jc w:val="center"/>
        </w:trPr>
        <w:tc>
          <w:tcPr>
            <w:tcW w:w="1009" w:type="dxa"/>
            <w:gridSpan w:val="3"/>
            <w:tcBorders>
              <w:top w:val="single" w:sz="18" w:space="0" w:color="auto"/>
              <w:left w:val="single" w:sz="18" w:space="0" w:color="auto"/>
              <w:right w:val="single" w:sz="18" w:space="0" w:color="auto"/>
            </w:tcBorders>
            <w:shd w:val="clear" w:color="auto" w:fill="auto"/>
            <w:vAlign w:val="center"/>
          </w:tcPr>
          <w:p w14:paraId="52F12730" w14:textId="77777777" w:rsidR="002A586A" w:rsidRPr="00FA41E0" w:rsidRDefault="002A586A" w:rsidP="00B7753C">
            <w:pPr>
              <w:rPr>
                <w:rFonts w:ascii="Arial" w:hAnsi="Arial" w:cs="Arial"/>
                <w:sz w:val="16"/>
                <w:szCs w:val="16"/>
              </w:rPr>
            </w:pPr>
            <w:r w:rsidRPr="00FA41E0">
              <w:rPr>
                <w:rFonts w:ascii="Arial" w:hAnsi="Arial" w:cs="Arial"/>
                <w:sz w:val="16"/>
                <w:szCs w:val="16"/>
              </w:rPr>
              <w:lastRenderedPageBreak/>
              <w:t>Semana 1</w:t>
            </w:r>
          </w:p>
        </w:tc>
        <w:tc>
          <w:tcPr>
            <w:tcW w:w="499" w:type="dxa"/>
            <w:tcBorders>
              <w:top w:val="single" w:sz="18" w:space="0" w:color="auto"/>
              <w:left w:val="single" w:sz="18" w:space="0" w:color="auto"/>
              <w:bottom w:val="single" w:sz="4" w:space="0" w:color="auto"/>
            </w:tcBorders>
            <w:shd w:val="clear" w:color="auto" w:fill="auto"/>
          </w:tcPr>
          <w:p w14:paraId="087947AA" w14:textId="77777777" w:rsidR="002A586A" w:rsidRPr="00FA41E0" w:rsidRDefault="002A586A" w:rsidP="00B7753C">
            <w:pPr>
              <w:rPr>
                <w:rFonts w:ascii="Arial" w:hAnsi="Arial" w:cs="Arial"/>
                <w:b/>
                <w:sz w:val="22"/>
                <w:szCs w:val="22"/>
              </w:rPr>
            </w:pPr>
          </w:p>
        </w:tc>
        <w:tc>
          <w:tcPr>
            <w:tcW w:w="4029" w:type="dxa"/>
            <w:gridSpan w:val="4"/>
            <w:tcBorders>
              <w:top w:val="single" w:sz="18" w:space="0" w:color="auto"/>
              <w:bottom w:val="single" w:sz="4" w:space="0" w:color="auto"/>
              <w:right w:val="single" w:sz="18" w:space="0" w:color="auto"/>
            </w:tcBorders>
            <w:shd w:val="clear" w:color="auto" w:fill="auto"/>
          </w:tcPr>
          <w:p w14:paraId="2FBEF576" w14:textId="77777777" w:rsidR="002A586A" w:rsidRPr="00FA41E0" w:rsidRDefault="002A586A" w:rsidP="00B7753C">
            <w:pPr>
              <w:rPr>
                <w:rFonts w:ascii="Arial" w:hAnsi="Arial" w:cs="Arial"/>
                <w:sz w:val="22"/>
                <w:szCs w:val="22"/>
              </w:rPr>
            </w:pPr>
            <w:r w:rsidRPr="00FA41E0">
              <w:rPr>
                <w:rFonts w:ascii="Arial" w:hAnsi="Arial" w:cs="Arial"/>
                <w:sz w:val="22"/>
                <w:szCs w:val="22"/>
              </w:rPr>
              <w:t>Clase 1: Curvas. Función vectorial. Límite y continuidad de Funciones vectoriales. Parametrización.</w:t>
            </w:r>
          </w:p>
          <w:p w14:paraId="4BDB8C41" w14:textId="77777777" w:rsidR="002A586A" w:rsidRPr="00FA41E0" w:rsidRDefault="002A586A" w:rsidP="00B7753C">
            <w:pPr>
              <w:rPr>
                <w:rFonts w:ascii="Arial" w:hAnsi="Arial" w:cs="Arial"/>
                <w:sz w:val="22"/>
                <w:szCs w:val="22"/>
              </w:rPr>
            </w:pPr>
          </w:p>
        </w:tc>
        <w:tc>
          <w:tcPr>
            <w:tcW w:w="463" w:type="dxa"/>
            <w:tcBorders>
              <w:top w:val="single" w:sz="18" w:space="0" w:color="auto"/>
              <w:left w:val="single" w:sz="18" w:space="0" w:color="auto"/>
              <w:bottom w:val="outset" w:sz="6" w:space="0" w:color="auto"/>
              <w:right w:val="inset" w:sz="6" w:space="0" w:color="auto"/>
            </w:tcBorders>
            <w:shd w:val="clear" w:color="auto" w:fill="auto"/>
          </w:tcPr>
          <w:p w14:paraId="40A07207" w14:textId="77777777" w:rsidR="002A586A" w:rsidRPr="00FA41E0" w:rsidRDefault="002A586A" w:rsidP="00B7753C">
            <w:pPr>
              <w:rPr>
                <w:rFonts w:ascii="Arial" w:hAnsi="Arial" w:cs="Arial"/>
                <w:b/>
                <w:sz w:val="22"/>
                <w:szCs w:val="22"/>
              </w:rPr>
            </w:pPr>
          </w:p>
        </w:tc>
        <w:tc>
          <w:tcPr>
            <w:tcW w:w="4499" w:type="dxa"/>
            <w:gridSpan w:val="4"/>
            <w:tcBorders>
              <w:top w:val="single" w:sz="18" w:space="0" w:color="auto"/>
              <w:left w:val="inset" w:sz="6" w:space="0" w:color="auto"/>
              <w:bottom w:val="outset" w:sz="6" w:space="0" w:color="auto"/>
              <w:right w:val="single" w:sz="18" w:space="0" w:color="auto"/>
            </w:tcBorders>
            <w:shd w:val="clear" w:color="auto" w:fill="auto"/>
          </w:tcPr>
          <w:p w14:paraId="66435D45" w14:textId="77777777" w:rsidR="002A586A" w:rsidRPr="00FA41E0" w:rsidRDefault="002A586A" w:rsidP="00B86116">
            <w:pPr>
              <w:rPr>
                <w:rFonts w:ascii="Arial" w:hAnsi="Arial" w:cs="Arial"/>
                <w:sz w:val="22"/>
                <w:szCs w:val="22"/>
              </w:rPr>
            </w:pPr>
            <w:r w:rsidRPr="00FA41E0">
              <w:rPr>
                <w:rFonts w:ascii="Arial" w:hAnsi="Arial" w:cs="Arial"/>
                <w:sz w:val="22"/>
                <w:szCs w:val="22"/>
              </w:rPr>
              <w:t xml:space="preserve">Clase 2: Parametrización. Derivada de funciones vectoriales. Vector velocidad y aceleración. </w:t>
            </w:r>
          </w:p>
        </w:tc>
      </w:tr>
      <w:tr w:rsidR="002A586A" w:rsidRPr="00FA41E0" w14:paraId="3BFBB77D" w14:textId="77777777" w:rsidTr="000F712C">
        <w:trPr>
          <w:gridAfter w:val="2"/>
          <w:wAfter w:w="598" w:type="dxa"/>
          <w:trHeight w:val="740"/>
          <w:jc w:val="center"/>
        </w:trPr>
        <w:tc>
          <w:tcPr>
            <w:tcW w:w="1009" w:type="dxa"/>
            <w:gridSpan w:val="3"/>
            <w:tcBorders>
              <w:left w:val="single" w:sz="18" w:space="0" w:color="auto"/>
              <w:right w:val="single" w:sz="18" w:space="0" w:color="auto"/>
            </w:tcBorders>
            <w:shd w:val="clear" w:color="auto" w:fill="auto"/>
          </w:tcPr>
          <w:p w14:paraId="4D742903" w14:textId="77777777" w:rsidR="002A586A" w:rsidRPr="00FA41E0" w:rsidRDefault="002A586A" w:rsidP="00B7753C">
            <w:pPr>
              <w:rPr>
                <w:rFonts w:ascii="Arial" w:hAnsi="Arial" w:cs="Arial"/>
                <w:b/>
                <w:sz w:val="16"/>
                <w:szCs w:val="16"/>
              </w:rPr>
            </w:pPr>
            <w:r w:rsidRPr="00FA41E0">
              <w:rPr>
                <w:rFonts w:ascii="Arial" w:hAnsi="Arial" w:cs="Arial"/>
                <w:sz w:val="16"/>
                <w:szCs w:val="16"/>
              </w:rPr>
              <w:t>Semana 2</w:t>
            </w:r>
          </w:p>
        </w:tc>
        <w:tc>
          <w:tcPr>
            <w:tcW w:w="499" w:type="dxa"/>
            <w:tcBorders>
              <w:left w:val="single" w:sz="18" w:space="0" w:color="auto"/>
              <w:bottom w:val="single" w:sz="4" w:space="0" w:color="auto"/>
            </w:tcBorders>
            <w:shd w:val="clear" w:color="auto" w:fill="FFFFFF"/>
          </w:tcPr>
          <w:p w14:paraId="7C564063" w14:textId="77777777" w:rsidR="002A586A" w:rsidRPr="00FA41E0" w:rsidRDefault="002A586A" w:rsidP="00B7753C">
            <w:pPr>
              <w:rPr>
                <w:rFonts w:ascii="Arial" w:hAnsi="Arial" w:cs="Arial"/>
                <w:b/>
                <w:sz w:val="22"/>
                <w:szCs w:val="22"/>
              </w:rPr>
            </w:pPr>
          </w:p>
        </w:tc>
        <w:tc>
          <w:tcPr>
            <w:tcW w:w="4029" w:type="dxa"/>
            <w:gridSpan w:val="4"/>
            <w:tcBorders>
              <w:bottom w:val="single" w:sz="4" w:space="0" w:color="auto"/>
              <w:right w:val="single" w:sz="18" w:space="0" w:color="auto"/>
            </w:tcBorders>
            <w:shd w:val="clear" w:color="auto" w:fill="FFFFFF"/>
          </w:tcPr>
          <w:p w14:paraId="13F1102D" w14:textId="77777777" w:rsidR="002A586A" w:rsidRPr="00FA41E0" w:rsidRDefault="002A586A" w:rsidP="00B86116">
            <w:pPr>
              <w:rPr>
                <w:rFonts w:ascii="Arial" w:hAnsi="Arial" w:cs="Arial"/>
                <w:sz w:val="22"/>
                <w:szCs w:val="22"/>
              </w:rPr>
            </w:pPr>
            <w:r w:rsidRPr="00FA41E0">
              <w:rPr>
                <w:rFonts w:ascii="Arial" w:hAnsi="Arial" w:cs="Arial"/>
                <w:sz w:val="22"/>
                <w:szCs w:val="22"/>
              </w:rPr>
              <w:t xml:space="preserve">Clase 3: Curvas rectificables. Longitud de curvas. </w:t>
            </w:r>
            <w:proofErr w:type="spellStart"/>
            <w:r w:rsidRPr="00FA41E0">
              <w:rPr>
                <w:rFonts w:ascii="Arial" w:hAnsi="Arial" w:cs="Arial"/>
                <w:sz w:val="22"/>
                <w:szCs w:val="22"/>
              </w:rPr>
              <w:t>Reparametrizaciones</w:t>
            </w:r>
            <w:proofErr w:type="spellEnd"/>
            <w:r w:rsidRPr="00FA41E0">
              <w:rPr>
                <w:rFonts w:ascii="Arial" w:hAnsi="Arial" w:cs="Arial"/>
                <w:sz w:val="22"/>
                <w:szCs w:val="22"/>
              </w:rPr>
              <w:t>.  Curvas regulares.</w:t>
            </w:r>
          </w:p>
        </w:tc>
        <w:tc>
          <w:tcPr>
            <w:tcW w:w="463" w:type="dxa"/>
            <w:tcBorders>
              <w:top w:val="outset" w:sz="6" w:space="0" w:color="auto"/>
              <w:left w:val="single" w:sz="18" w:space="0" w:color="auto"/>
              <w:bottom w:val="outset" w:sz="6" w:space="0" w:color="auto"/>
              <w:right w:val="inset" w:sz="6" w:space="0" w:color="auto"/>
            </w:tcBorders>
            <w:shd w:val="clear" w:color="auto" w:fill="auto"/>
          </w:tcPr>
          <w:p w14:paraId="22064BB7" w14:textId="77777777" w:rsidR="002A586A" w:rsidRPr="00FA41E0" w:rsidRDefault="002A586A" w:rsidP="00B7753C">
            <w:pPr>
              <w:rPr>
                <w:rFonts w:ascii="Arial" w:hAnsi="Arial" w:cs="Arial"/>
                <w:b/>
                <w:sz w:val="22"/>
                <w:szCs w:val="22"/>
              </w:rPr>
            </w:pPr>
          </w:p>
        </w:tc>
        <w:tc>
          <w:tcPr>
            <w:tcW w:w="4499" w:type="dxa"/>
            <w:gridSpan w:val="4"/>
            <w:tcBorders>
              <w:top w:val="outset" w:sz="6" w:space="0" w:color="auto"/>
              <w:left w:val="inset" w:sz="6" w:space="0" w:color="auto"/>
              <w:bottom w:val="outset" w:sz="6" w:space="0" w:color="auto"/>
              <w:right w:val="single" w:sz="18" w:space="0" w:color="auto"/>
            </w:tcBorders>
            <w:shd w:val="clear" w:color="auto" w:fill="auto"/>
          </w:tcPr>
          <w:p w14:paraId="66937C40" w14:textId="77777777" w:rsidR="002A586A" w:rsidRPr="00FA41E0" w:rsidRDefault="002A586A" w:rsidP="00B7753C">
            <w:pPr>
              <w:rPr>
                <w:rFonts w:ascii="Arial" w:hAnsi="Arial" w:cs="Arial"/>
                <w:sz w:val="22"/>
                <w:szCs w:val="22"/>
              </w:rPr>
            </w:pPr>
            <w:r w:rsidRPr="00FA41E0">
              <w:rPr>
                <w:rFonts w:ascii="Arial" w:hAnsi="Arial" w:cs="Arial"/>
                <w:sz w:val="22"/>
                <w:szCs w:val="22"/>
              </w:rPr>
              <w:t xml:space="preserve">Clase 4: Parámetro longitud de arco. Vector tangente, normal y </w:t>
            </w:r>
            <w:proofErr w:type="spellStart"/>
            <w:r w:rsidRPr="00FA41E0">
              <w:rPr>
                <w:rFonts w:ascii="Arial" w:hAnsi="Arial" w:cs="Arial"/>
                <w:sz w:val="22"/>
                <w:szCs w:val="22"/>
              </w:rPr>
              <w:t>binormal</w:t>
            </w:r>
            <w:proofErr w:type="spellEnd"/>
            <w:r w:rsidRPr="00FA41E0">
              <w:rPr>
                <w:rFonts w:ascii="Arial" w:hAnsi="Arial" w:cs="Arial"/>
                <w:sz w:val="22"/>
                <w:szCs w:val="22"/>
              </w:rPr>
              <w:t xml:space="preserve">. Plano </w:t>
            </w:r>
            <w:proofErr w:type="spellStart"/>
            <w:r w:rsidRPr="00FA41E0">
              <w:rPr>
                <w:rFonts w:ascii="Arial" w:hAnsi="Arial" w:cs="Arial"/>
                <w:sz w:val="22"/>
                <w:szCs w:val="22"/>
              </w:rPr>
              <w:t>Osculador</w:t>
            </w:r>
            <w:proofErr w:type="spellEnd"/>
          </w:p>
          <w:p w14:paraId="43129C1C" w14:textId="77777777" w:rsidR="002A586A" w:rsidRPr="00FA41E0" w:rsidRDefault="002A586A" w:rsidP="00B7753C">
            <w:pPr>
              <w:rPr>
                <w:rFonts w:ascii="Arial" w:hAnsi="Arial" w:cs="Arial"/>
                <w:sz w:val="22"/>
                <w:szCs w:val="22"/>
              </w:rPr>
            </w:pPr>
          </w:p>
        </w:tc>
      </w:tr>
      <w:tr w:rsidR="002A586A" w:rsidRPr="00FA41E0" w14:paraId="2CE82F89" w14:textId="77777777" w:rsidTr="000F712C">
        <w:trPr>
          <w:gridAfter w:val="2"/>
          <w:wAfter w:w="598" w:type="dxa"/>
          <w:trHeight w:val="426"/>
          <w:jc w:val="center"/>
        </w:trPr>
        <w:tc>
          <w:tcPr>
            <w:tcW w:w="1009" w:type="dxa"/>
            <w:gridSpan w:val="3"/>
            <w:tcBorders>
              <w:left w:val="single" w:sz="18" w:space="0" w:color="auto"/>
              <w:bottom w:val="dashSmallGap" w:sz="4" w:space="0" w:color="auto"/>
              <w:right w:val="single" w:sz="18" w:space="0" w:color="auto"/>
            </w:tcBorders>
            <w:shd w:val="clear" w:color="auto" w:fill="auto"/>
          </w:tcPr>
          <w:p w14:paraId="42BAFDAB" w14:textId="77777777" w:rsidR="002A586A" w:rsidRPr="00FA41E0" w:rsidRDefault="002A586A" w:rsidP="00B7753C">
            <w:pPr>
              <w:rPr>
                <w:rFonts w:ascii="Arial" w:hAnsi="Arial" w:cs="Arial"/>
                <w:b/>
                <w:sz w:val="16"/>
                <w:szCs w:val="16"/>
              </w:rPr>
            </w:pPr>
            <w:r w:rsidRPr="00FA41E0">
              <w:rPr>
                <w:rFonts w:ascii="Arial" w:hAnsi="Arial" w:cs="Arial"/>
                <w:sz w:val="16"/>
                <w:szCs w:val="16"/>
              </w:rPr>
              <w:t>Semana 3</w:t>
            </w:r>
          </w:p>
        </w:tc>
        <w:tc>
          <w:tcPr>
            <w:tcW w:w="499" w:type="dxa"/>
            <w:tcBorders>
              <w:left w:val="single" w:sz="18" w:space="0" w:color="auto"/>
              <w:bottom w:val="dashSmallGap" w:sz="4" w:space="0" w:color="auto"/>
            </w:tcBorders>
            <w:shd w:val="clear" w:color="auto" w:fill="auto"/>
          </w:tcPr>
          <w:p w14:paraId="1AA258FF" w14:textId="77777777" w:rsidR="002A586A" w:rsidRPr="00FA41E0" w:rsidRDefault="002A586A" w:rsidP="00B7753C">
            <w:pPr>
              <w:rPr>
                <w:rFonts w:ascii="Arial" w:hAnsi="Arial" w:cs="Arial"/>
                <w:b/>
                <w:sz w:val="22"/>
                <w:szCs w:val="22"/>
              </w:rPr>
            </w:pPr>
          </w:p>
        </w:tc>
        <w:tc>
          <w:tcPr>
            <w:tcW w:w="4029" w:type="dxa"/>
            <w:gridSpan w:val="4"/>
            <w:tcBorders>
              <w:bottom w:val="dashSmallGap" w:sz="4" w:space="0" w:color="auto"/>
              <w:right w:val="single" w:sz="18" w:space="0" w:color="auto"/>
            </w:tcBorders>
            <w:shd w:val="clear" w:color="auto" w:fill="auto"/>
          </w:tcPr>
          <w:p w14:paraId="613CFA3D" w14:textId="77777777" w:rsidR="002A586A" w:rsidRPr="00FA41E0" w:rsidRDefault="002A586A" w:rsidP="00B7753C">
            <w:pPr>
              <w:rPr>
                <w:rFonts w:ascii="Arial" w:hAnsi="Arial" w:cs="Arial"/>
                <w:sz w:val="22"/>
                <w:szCs w:val="22"/>
              </w:rPr>
            </w:pPr>
            <w:r w:rsidRPr="00FA41E0">
              <w:rPr>
                <w:rFonts w:ascii="Arial" w:hAnsi="Arial" w:cs="Arial"/>
                <w:sz w:val="22"/>
                <w:szCs w:val="22"/>
              </w:rPr>
              <w:t>Clase 5: Curvatura y torsión.</w:t>
            </w:r>
          </w:p>
        </w:tc>
        <w:tc>
          <w:tcPr>
            <w:tcW w:w="463" w:type="dxa"/>
            <w:tcBorders>
              <w:top w:val="outset" w:sz="6" w:space="0" w:color="auto"/>
              <w:left w:val="single" w:sz="18" w:space="0" w:color="auto"/>
              <w:bottom w:val="dashSmallGap" w:sz="4" w:space="0" w:color="auto"/>
              <w:right w:val="inset" w:sz="6" w:space="0" w:color="auto"/>
            </w:tcBorders>
            <w:shd w:val="clear" w:color="auto" w:fill="auto"/>
          </w:tcPr>
          <w:p w14:paraId="7B58DA90" w14:textId="77777777" w:rsidR="002A586A" w:rsidRPr="00FA41E0" w:rsidRDefault="002A586A" w:rsidP="00B7753C">
            <w:pPr>
              <w:rPr>
                <w:rFonts w:ascii="Arial" w:hAnsi="Arial" w:cs="Arial"/>
                <w:b/>
                <w:sz w:val="22"/>
                <w:szCs w:val="22"/>
              </w:rPr>
            </w:pPr>
          </w:p>
        </w:tc>
        <w:tc>
          <w:tcPr>
            <w:tcW w:w="4499" w:type="dxa"/>
            <w:gridSpan w:val="4"/>
            <w:tcBorders>
              <w:top w:val="outset" w:sz="6" w:space="0" w:color="auto"/>
              <w:left w:val="inset" w:sz="6" w:space="0" w:color="auto"/>
              <w:bottom w:val="dashSmallGap" w:sz="4" w:space="0" w:color="auto"/>
              <w:right w:val="single" w:sz="18" w:space="0" w:color="auto"/>
            </w:tcBorders>
            <w:shd w:val="clear" w:color="auto" w:fill="auto"/>
          </w:tcPr>
          <w:p w14:paraId="1AC5AF71" w14:textId="77777777" w:rsidR="002A586A" w:rsidRPr="00FA41E0" w:rsidRDefault="002A586A" w:rsidP="00B7753C">
            <w:pPr>
              <w:rPr>
                <w:rFonts w:ascii="Arial" w:hAnsi="Arial" w:cs="Arial"/>
                <w:sz w:val="22"/>
                <w:szCs w:val="22"/>
              </w:rPr>
            </w:pPr>
            <w:r w:rsidRPr="00FA41E0">
              <w:rPr>
                <w:rFonts w:ascii="Arial" w:hAnsi="Arial" w:cs="Arial"/>
                <w:sz w:val="22"/>
                <w:szCs w:val="22"/>
              </w:rPr>
              <w:t>Clase 6: Campos vectoriales. Gradiente, Divergencia y Rotacional de un campo vectorial</w:t>
            </w:r>
          </w:p>
        </w:tc>
      </w:tr>
      <w:tr w:rsidR="002A586A" w:rsidRPr="00FA41E0" w14:paraId="26A4E613" w14:textId="77777777" w:rsidTr="00927F6C">
        <w:trPr>
          <w:gridAfter w:val="2"/>
          <w:wAfter w:w="598" w:type="dxa"/>
          <w:trHeight w:val="512"/>
          <w:jc w:val="center"/>
        </w:trPr>
        <w:tc>
          <w:tcPr>
            <w:tcW w:w="1009" w:type="dxa"/>
            <w:gridSpan w:val="3"/>
            <w:tcBorders>
              <w:top w:val="dashSmallGap" w:sz="4" w:space="0" w:color="auto"/>
              <w:left w:val="single" w:sz="18" w:space="0" w:color="auto"/>
              <w:right w:val="single" w:sz="18" w:space="0" w:color="auto"/>
            </w:tcBorders>
            <w:shd w:val="clear" w:color="auto" w:fill="auto"/>
          </w:tcPr>
          <w:p w14:paraId="6274580F" w14:textId="77777777" w:rsidR="002A586A" w:rsidRPr="00FA41E0" w:rsidRDefault="002A586A" w:rsidP="00B7753C">
            <w:pPr>
              <w:rPr>
                <w:rFonts w:ascii="Arial" w:hAnsi="Arial" w:cs="Arial"/>
                <w:b/>
                <w:sz w:val="16"/>
                <w:szCs w:val="16"/>
              </w:rPr>
            </w:pPr>
            <w:r w:rsidRPr="00FA41E0">
              <w:rPr>
                <w:rFonts w:ascii="Arial" w:hAnsi="Arial" w:cs="Arial"/>
                <w:sz w:val="16"/>
                <w:szCs w:val="16"/>
              </w:rPr>
              <w:t>Semana 4</w:t>
            </w:r>
          </w:p>
        </w:tc>
        <w:tc>
          <w:tcPr>
            <w:tcW w:w="499" w:type="dxa"/>
            <w:tcBorders>
              <w:top w:val="dashSmallGap" w:sz="4" w:space="0" w:color="auto"/>
              <w:left w:val="single" w:sz="18" w:space="0" w:color="auto"/>
            </w:tcBorders>
            <w:shd w:val="clear" w:color="auto" w:fill="FFFFFF"/>
          </w:tcPr>
          <w:p w14:paraId="2463279E" w14:textId="77777777" w:rsidR="002A586A" w:rsidRPr="00FA41E0" w:rsidRDefault="002A586A" w:rsidP="00B7753C">
            <w:pPr>
              <w:rPr>
                <w:rFonts w:ascii="Arial" w:hAnsi="Arial" w:cs="Arial"/>
                <w:b/>
                <w:sz w:val="22"/>
                <w:szCs w:val="22"/>
              </w:rPr>
            </w:pPr>
          </w:p>
        </w:tc>
        <w:tc>
          <w:tcPr>
            <w:tcW w:w="4029" w:type="dxa"/>
            <w:gridSpan w:val="4"/>
            <w:tcBorders>
              <w:top w:val="dashSmallGap" w:sz="4" w:space="0" w:color="auto"/>
              <w:right w:val="single" w:sz="18" w:space="0" w:color="auto"/>
            </w:tcBorders>
            <w:shd w:val="clear" w:color="auto" w:fill="FFFFFF"/>
          </w:tcPr>
          <w:p w14:paraId="0AF3AF05" w14:textId="77777777" w:rsidR="002A586A" w:rsidRPr="00FA41E0" w:rsidRDefault="002A586A" w:rsidP="00B7753C">
            <w:pPr>
              <w:rPr>
                <w:rFonts w:ascii="Arial" w:hAnsi="Arial" w:cs="Arial"/>
                <w:sz w:val="22"/>
                <w:szCs w:val="22"/>
              </w:rPr>
            </w:pPr>
            <w:r w:rsidRPr="00FA41E0">
              <w:rPr>
                <w:rFonts w:ascii="Arial" w:hAnsi="Arial" w:cs="Arial"/>
                <w:sz w:val="22"/>
                <w:szCs w:val="22"/>
              </w:rPr>
              <w:t>Clase 7: Integral de línea de campos escalares. Aplicaciones.</w:t>
            </w:r>
          </w:p>
        </w:tc>
        <w:tc>
          <w:tcPr>
            <w:tcW w:w="463" w:type="dxa"/>
            <w:tcBorders>
              <w:top w:val="dashSmallGap" w:sz="4" w:space="0" w:color="auto"/>
              <w:left w:val="single" w:sz="18" w:space="0" w:color="auto"/>
            </w:tcBorders>
            <w:shd w:val="clear" w:color="auto" w:fill="FFFFFF"/>
          </w:tcPr>
          <w:p w14:paraId="418E0565" w14:textId="77777777" w:rsidR="002A586A" w:rsidRPr="00FA41E0" w:rsidRDefault="002A586A" w:rsidP="00B7753C">
            <w:pPr>
              <w:rPr>
                <w:rFonts w:ascii="Arial" w:hAnsi="Arial" w:cs="Arial"/>
                <w:b/>
                <w:sz w:val="22"/>
                <w:szCs w:val="22"/>
              </w:rPr>
            </w:pPr>
          </w:p>
        </w:tc>
        <w:tc>
          <w:tcPr>
            <w:tcW w:w="4499" w:type="dxa"/>
            <w:gridSpan w:val="4"/>
            <w:tcBorders>
              <w:top w:val="dashSmallGap" w:sz="4" w:space="0" w:color="auto"/>
              <w:right w:val="single" w:sz="18" w:space="0" w:color="auto"/>
            </w:tcBorders>
            <w:shd w:val="clear" w:color="auto" w:fill="FFFFFF"/>
          </w:tcPr>
          <w:p w14:paraId="0071BE79" w14:textId="77777777" w:rsidR="002A586A" w:rsidRPr="00FA41E0" w:rsidRDefault="002A586A" w:rsidP="00B7753C">
            <w:pPr>
              <w:rPr>
                <w:rFonts w:ascii="Arial" w:hAnsi="Arial" w:cs="Arial"/>
                <w:sz w:val="22"/>
                <w:szCs w:val="22"/>
              </w:rPr>
            </w:pPr>
            <w:r w:rsidRPr="00FA41E0">
              <w:rPr>
                <w:rFonts w:ascii="Arial" w:hAnsi="Arial" w:cs="Arial"/>
                <w:color w:val="000000"/>
                <w:sz w:val="22"/>
                <w:szCs w:val="22"/>
              </w:rPr>
              <w:t xml:space="preserve">Clase 8: </w:t>
            </w:r>
            <w:r w:rsidRPr="00FA41E0">
              <w:rPr>
                <w:rFonts w:ascii="Arial" w:hAnsi="Arial" w:cs="Arial"/>
                <w:sz w:val="22"/>
                <w:szCs w:val="22"/>
              </w:rPr>
              <w:t xml:space="preserve">Integral de línea de campos vectoriales. Aplicaciones. Invariancia por </w:t>
            </w:r>
            <w:proofErr w:type="spellStart"/>
            <w:r w:rsidRPr="00FA41E0">
              <w:rPr>
                <w:rFonts w:ascii="Arial" w:hAnsi="Arial" w:cs="Arial"/>
                <w:sz w:val="22"/>
                <w:szCs w:val="22"/>
              </w:rPr>
              <w:t>reparametrización</w:t>
            </w:r>
            <w:proofErr w:type="spellEnd"/>
            <w:r w:rsidRPr="00FA41E0">
              <w:rPr>
                <w:rFonts w:ascii="Arial" w:hAnsi="Arial" w:cs="Arial"/>
                <w:sz w:val="22"/>
                <w:szCs w:val="22"/>
              </w:rPr>
              <w:t>.</w:t>
            </w:r>
          </w:p>
        </w:tc>
      </w:tr>
      <w:tr w:rsidR="002A586A" w:rsidRPr="00FA41E0" w14:paraId="4EF8941B" w14:textId="77777777" w:rsidTr="000F712C">
        <w:trPr>
          <w:gridAfter w:val="2"/>
          <w:wAfter w:w="598" w:type="dxa"/>
          <w:trHeight w:val="516"/>
          <w:jc w:val="center"/>
        </w:trPr>
        <w:tc>
          <w:tcPr>
            <w:tcW w:w="1009" w:type="dxa"/>
            <w:gridSpan w:val="3"/>
            <w:tcBorders>
              <w:left w:val="single" w:sz="18" w:space="0" w:color="auto"/>
              <w:right w:val="single" w:sz="18" w:space="0" w:color="auto"/>
            </w:tcBorders>
            <w:shd w:val="clear" w:color="auto" w:fill="auto"/>
          </w:tcPr>
          <w:p w14:paraId="1F1B30A3" w14:textId="77777777" w:rsidR="002A586A" w:rsidRPr="00FA41E0" w:rsidRDefault="002A586A" w:rsidP="00B7753C">
            <w:pPr>
              <w:rPr>
                <w:rFonts w:ascii="Arial" w:hAnsi="Arial" w:cs="Arial"/>
                <w:b/>
                <w:sz w:val="16"/>
                <w:szCs w:val="16"/>
              </w:rPr>
            </w:pPr>
            <w:r w:rsidRPr="00FA41E0">
              <w:rPr>
                <w:rFonts w:ascii="Arial" w:hAnsi="Arial" w:cs="Arial"/>
                <w:sz w:val="16"/>
                <w:szCs w:val="16"/>
              </w:rPr>
              <w:t>Semana 5</w:t>
            </w:r>
          </w:p>
        </w:tc>
        <w:tc>
          <w:tcPr>
            <w:tcW w:w="499" w:type="dxa"/>
            <w:tcBorders>
              <w:left w:val="single" w:sz="18" w:space="0" w:color="auto"/>
              <w:bottom w:val="single" w:sz="4" w:space="0" w:color="auto"/>
            </w:tcBorders>
            <w:shd w:val="clear" w:color="auto" w:fill="auto"/>
          </w:tcPr>
          <w:p w14:paraId="71259200" w14:textId="77777777" w:rsidR="002A586A" w:rsidRPr="00FA41E0" w:rsidRDefault="002A586A" w:rsidP="00B7753C">
            <w:pPr>
              <w:rPr>
                <w:rFonts w:ascii="Arial" w:hAnsi="Arial" w:cs="Arial"/>
                <w:b/>
                <w:sz w:val="22"/>
                <w:szCs w:val="22"/>
              </w:rPr>
            </w:pPr>
          </w:p>
        </w:tc>
        <w:tc>
          <w:tcPr>
            <w:tcW w:w="4029" w:type="dxa"/>
            <w:gridSpan w:val="4"/>
            <w:tcBorders>
              <w:bottom w:val="single" w:sz="4" w:space="0" w:color="auto"/>
              <w:right w:val="single" w:sz="18" w:space="0" w:color="auto"/>
            </w:tcBorders>
            <w:shd w:val="clear" w:color="auto" w:fill="auto"/>
          </w:tcPr>
          <w:p w14:paraId="495EF5B6" w14:textId="77777777" w:rsidR="002A586A" w:rsidRPr="00FA41E0" w:rsidRDefault="002A586A" w:rsidP="00B5706E">
            <w:pPr>
              <w:rPr>
                <w:rFonts w:ascii="Arial" w:hAnsi="Arial" w:cs="Arial"/>
                <w:sz w:val="22"/>
                <w:szCs w:val="22"/>
              </w:rPr>
            </w:pPr>
            <w:r w:rsidRPr="00FA41E0">
              <w:rPr>
                <w:rFonts w:ascii="Arial" w:hAnsi="Arial" w:cs="Arial"/>
                <w:sz w:val="22"/>
                <w:szCs w:val="22"/>
              </w:rPr>
              <w:t xml:space="preserve">Clase 9: Integrales dobles. Volumen de un sólido. Regiones simples en el plano. Teorema de </w:t>
            </w:r>
            <w:proofErr w:type="spellStart"/>
            <w:r w:rsidRPr="00FA41E0">
              <w:rPr>
                <w:rFonts w:ascii="Arial" w:hAnsi="Arial" w:cs="Arial"/>
                <w:sz w:val="22"/>
                <w:szCs w:val="22"/>
              </w:rPr>
              <w:t>Fubini</w:t>
            </w:r>
            <w:proofErr w:type="spellEnd"/>
          </w:p>
        </w:tc>
        <w:tc>
          <w:tcPr>
            <w:tcW w:w="463" w:type="dxa"/>
            <w:tcBorders>
              <w:left w:val="single" w:sz="18" w:space="0" w:color="auto"/>
              <w:bottom w:val="single" w:sz="4" w:space="0" w:color="auto"/>
            </w:tcBorders>
            <w:shd w:val="clear" w:color="auto" w:fill="auto"/>
          </w:tcPr>
          <w:p w14:paraId="5B0511F8" w14:textId="77777777" w:rsidR="002A586A" w:rsidRPr="00FA41E0" w:rsidRDefault="002A586A" w:rsidP="00B7753C">
            <w:pPr>
              <w:rPr>
                <w:rFonts w:ascii="Arial" w:hAnsi="Arial" w:cs="Arial"/>
                <w:b/>
                <w:color w:val="000000"/>
                <w:sz w:val="22"/>
                <w:szCs w:val="22"/>
              </w:rPr>
            </w:pPr>
          </w:p>
        </w:tc>
        <w:tc>
          <w:tcPr>
            <w:tcW w:w="4499" w:type="dxa"/>
            <w:gridSpan w:val="4"/>
            <w:tcBorders>
              <w:bottom w:val="single" w:sz="4" w:space="0" w:color="auto"/>
              <w:right w:val="single" w:sz="18" w:space="0" w:color="auto"/>
            </w:tcBorders>
            <w:shd w:val="clear" w:color="auto" w:fill="auto"/>
          </w:tcPr>
          <w:p w14:paraId="6C8F428A" w14:textId="77777777" w:rsidR="002A586A" w:rsidRPr="00FA41E0" w:rsidRDefault="002A586A" w:rsidP="00B5706E">
            <w:pPr>
              <w:rPr>
                <w:rFonts w:ascii="Arial" w:hAnsi="Arial" w:cs="Arial"/>
                <w:sz w:val="22"/>
                <w:szCs w:val="22"/>
              </w:rPr>
            </w:pPr>
            <w:r w:rsidRPr="00FA41E0">
              <w:rPr>
                <w:rFonts w:ascii="Arial" w:hAnsi="Arial" w:cs="Arial"/>
                <w:sz w:val="22"/>
                <w:szCs w:val="22"/>
              </w:rPr>
              <w:t>Clase 10: La fórmula del cambio de variables. Ejemplos. Coordenadas polares. Aplicaciones.</w:t>
            </w:r>
          </w:p>
        </w:tc>
      </w:tr>
      <w:tr w:rsidR="002A586A" w:rsidRPr="00FA41E0" w14:paraId="6012F1EC" w14:textId="77777777" w:rsidTr="000F712C">
        <w:trPr>
          <w:gridAfter w:val="2"/>
          <w:wAfter w:w="598" w:type="dxa"/>
          <w:trHeight w:val="516"/>
          <w:jc w:val="center"/>
        </w:trPr>
        <w:tc>
          <w:tcPr>
            <w:tcW w:w="1009" w:type="dxa"/>
            <w:gridSpan w:val="3"/>
            <w:tcBorders>
              <w:left w:val="single" w:sz="18" w:space="0" w:color="auto"/>
              <w:right w:val="single" w:sz="18" w:space="0" w:color="auto"/>
            </w:tcBorders>
            <w:shd w:val="clear" w:color="auto" w:fill="auto"/>
          </w:tcPr>
          <w:p w14:paraId="31569FE8" w14:textId="77777777" w:rsidR="002A586A" w:rsidRPr="00FA41E0" w:rsidRDefault="002A586A" w:rsidP="00B7753C">
            <w:pPr>
              <w:rPr>
                <w:rFonts w:ascii="Arial" w:hAnsi="Arial" w:cs="Arial"/>
                <w:sz w:val="16"/>
                <w:szCs w:val="16"/>
              </w:rPr>
            </w:pPr>
            <w:r w:rsidRPr="00FA41E0">
              <w:rPr>
                <w:rFonts w:ascii="Arial" w:hAnsi="Arial" w:cs="Arial"/>
                <w:sz w:val="16"/>
                <w:szCs w:val="16"/>
              </w:rPr>
              <w:t>Semana 6</w:t>
            </w:r>
          </w:p>
        </w:tc>
        <w:tc>
          <w:tcPr>
            <w:tcW w:w="499" w:type="dxa"/>
            <w:tcBorders>
              <w:left w:val="single" w:sz="18" w:space="0" w:color="auto"/>
              <w:bottom w:val="single" w:sz="4" w:space="0" w:color="auto"/>
            </w:tcBorders>
            <w:shd w:val="clear" w:color="auto" w:fill="FFFFFF"/>
          </w:tcPr>
          <w:p w14:paraId="634167C9" w14:textId="77777777" w:rsidR="002A586A" w:rsidRPr="00FA41E0" w:rsidRDefault="002A586A" w:rsidP="00B7753C">
            <w:pPr>
              <w:rPr>
                <w:rFonts w:ascii="Arial" w:hAnsi="Arial" w:cs="Arial"/>
                <w:b/>
                <w:sz w:val="22"/>
                <w:szCs w:val="22"/>
              </w:rPr>
            </w:pPr>
          </w:p>
        </w:tc>
        <w:tc>
          <w:tcPr>
            <w:tcW w:w="4029" w:type="dxa"/>
            <w:gridSpan w:val="4"/>
            <w:tcBorders>
              <w:bottom w:val="single" w:sz="4" w:space="0" w:color="auto"/>
              <w:right w:val="single" w:sz="18" w:space="0" w:color="auto"/>
            </w:tcBorders>
            <w:shd w:val="clear" w:color="auto" w:fill="FFFFFF"/>
          </w:tcPr>
          <w:p w14:paraId="5F37886C" w14:textId="77777777" w:rsidR="002A586A" w:rsidRPr="00FA41E0" w:rsidRDefault="002A586A" w:rsidP="00B5706E">
            <w:pPr>
              <w:rPr>
                <w:rFonts w:ascii="Arial" w:hAnsi="Arial" w:cs="Arial"/>
                <w:sz w:val="22"/>
                <w:szCs w:val="22"/>
              </w:rPr>
            </w:pPr>
            <w:r w:rsidRPr="00FA41E0">
              <w:rPr>
                <w:rFonts w:ascii="Arial" w:hAnsi="Arial" w:cs="Arial"/>
                <w:sz w:val="22"/>
                <w:szCs w:val="22"/>
              </w:rPr>
              <w:t>Clase 11. Integrales dobles. Aplicaciones: Masa de placas, momentos estáticos, etc.</w:t>
            </w:r>
          </w:p>
        </w:tc>
        <w:tc>
          <w:tcPr>
            <w:tcW w:w="463" w:type="dxa"/>
            <w:tcBorders>
              <w:left w:val="single" w:sz="18" w:space="0" w:color="auto"/>
              <w:bottom w:val="single" w:sz="4" w:space="0" w:color="auto"/>
            </w:tcBorders>
            <w:shd w:val="clear" w:color="auto" w:fill="auto"/>
          </w:tcPr>
          <w:p w14:paraId="7079817B" w14:textId="77777777" w:rsidR="002A586A" w:rsidRPr="00FA41E0" w:rsidRDefault="002A586A" w:rsidP="00B7753C">
            <w:pPr>
              <w:rPr>
                <w:rFonts w:ascii="Arial" w:hAnsi="Arial" w:cs="Arial"/>
                <w:b/>
                <w:color w:val="000000"/>
                <w:sz w:val="22"/>
                <w:szCs w:val="22"/>
              </w:rPr>
            </w:pPr>
          </w:p>
        </w:tc>
        <w:tc>
          <w:tcPr>
            <w:tcW w:w="4499" w:type="dxa"/>
            <w:gridSpan w:val="4"/>
            <w:tcBorders>
              <w:bottom w:val="single" w:sz="4" w:space="0" w:color="auto"/>
              <w:right w:val="single" w:sz="18" w:space="0" w:color="auto"/>
            </w:tcBorders>
            <w:shd w:val="clear" w:color="auto" w:fill="FFFFFF"/>
          </w:tcPr>
          <w:p w14:paraId="00693B42" w14:textId="77777777" w:rsidR="002A586A" w:rsidRPr="00FA41E0" w:rsidRDefault="002A586A" w:rsidP="00B5706E">
            <w:pPr>
              <w:rPr>
                <w:rFonts w:ascii="Arial" w:hAnsi="Arial" w:cs="Arial"/>
                <w:sz w:val="22"/>
                <w:szCs w:val="22"/>
              </w:rPr>
            </w:pPr>
            <w:proofErr w:type="gramStart"/>
            <w:r w:rsidRPr="00FA41E0">
              <w:rPr>
                <w:rFonts w:ascii="Arial" w:hAnsi="Arial" w:cs="Arial"/>
                <w:sz w:val="22"/>
                <w:szCs w:val="22"/>
              </w:rPr>
              <w:t>Clase  12</w:t>
            </w:r>
            <w:proofErr w:type="gramEnd"/>
            <w:r w:rsidRPr="00FA41E0">
              <w:rPr>
                <w:rFonts w:ascii="Arial" w:hAnsi="Arial" w:cs="Arial"/>
                <w:sz w:val="22"/>
                <w:szCs w:val="22"/>
              </w:rPr>
              <w:t>: Teorema de Green. Aplicaciones.</w:t>
            </w:r>
          </w:p>
        </w:tc>
      </w:tr>
      <w:tr w:rsidR="002A586A" w:rsidRPr="00FA41E0" w14:paraId="099CC61A" w14:textId="77777777" w:rsidTr="00927F6C">
        <w:trPr>
          <w:gridAfter w:val="2"/>
          <w:wAfter w:w="598" w:type="dxa"/>
          <w:trHeight w:val="279"/>
          <w:jc w:val="center"/>
        </w:trPr>
        <w:tc>
          <w:tcPr>
            <w:tcW w:w="1009" w:type="dxa"/>
            <w:gridSpan w:val="3"/>
            <w:tcBorders>
              <w:left w:val="single" w:sz="18" w:space="0" w:color="auto"/>
              <w:bottom w:val="dotted" w:sz="4" w:space="0" w:color="auto"/>
              <w:right w:val="single" w:sz="18" w:space="0" w:color="auto"/>
            </w:tcBorders>
            <w:shd w:val="clear" w:color="auto" w:fill="auto"/>
          </w:tcPr>
          <w:p w14:paraId="51D7C540" w14:textId="77777777" w:rsidR="002A586A" w:rsidRPr="00FA41E0" w:rsidRDefault="002A586A" w:rsidP="00B7753C">
            <w:pPr>
              <w:rPr>
                <w:rFonts w:ascii="Arial" w:hAnsi="Arial" w:cs="Arial"/>
                <w:sz w:val="16"/>
                <w:szCs w:val="16"/>
              </w:rPr>
            </w:pPr>
            <w:r w:rsidRPr="00FA41E0">
              <w:rPr>
                <w:rFonts w:ascii="Arial" w:hAnsi="Arial" w:cs="Arial"/>
                <w:sz w:val="16"/>
                <w:szCs w:val="16"/>
              </w:rPr>
              <w:t>Semana 7</w:t>
            </w:r>
          </w:p>
        </w:tc>
        <w:tc>
          <w:tcPr>
            <w:tcW w:w="499" w:type="dxa"/>
            <w:tcBorders>
              <w:top w:val="single" w:sz="4" w:space="0" w:color="auto"/>
              <w:left w:val="single" w:sz="18" w:space="0" w:color="auto"/>
              <w:bottom w:val="dotted" w:sz="4" w:space="0" w:color="auto"/>
            </w:tcBorders>
            <w:shd w:val="clear" w:color="auto" w:fill="auto"/>
          </w:tcPr>
          <w:p w14:paraId="5DB6FA4C" w14:textId="77777777" w:rsidR="002A586A" w:rsidRPr="00FA41E0" w:rsidRDefault="002A586A" w:rsidP="00B7753C">
            <w:pPr>
              <w:rPr>
                <w:rFonts w:ascii="Arial" w:hAnsi="Arial" w:cs="Arial"/>
                <w:b/>
                <w:sz w:val="22"/>
                <w:szCs w:val="22"/>
              </w:rPr>
            </w:pPr>
          </w:p>
        </w:tc>
        <w:tc>
          <w:tcPr>
            <w:tcW w:w="4029" w:type="dxa"/>
            <w:gridSpan w:val="4"/>
            <w:tcBorders>
              <w:top w:val="single" w:sz="4" w:space="0" w:color="auto"/>
              <w:bottom w:val="dotted" w:sz="4" w:space="0" w:color="auto"/>
              <w:right w:val="single" w:sz="18" w:space="0" w:color="auto"/>
            </w:tcBorders>
            <w:shd w:val="clear" w:color="auto" w:fill="auto"/>
          </w:tcPr>
          <w:p w14:paraId="4FAD0B7A" w14:textId="77777777" w:rsidR="002A586A" w:rsidRPr="00FA41E0" w:rsidRDefault="002A586A" w:rsidP="00B5706E">
            <w:pPr>
              <w:rPr>
                <w:rFonts w:ascii="Arial" w:hAnsi="Arial" w:cs="Arial"/>
                <w:sz w:val="22"/>
                <w:szCs w:val="22"/>
              </w:rPr>
            </w:pPr>
            <w:r w:rsidRPr="00FA41E0">
              <w:rPr>
                <w:rFonts w:ascii="Arial" w:hAnsi="Arial" w:cs="Arial"/>
                <w:sz w:val="22"/>
                <w:szCs w:val="22"/>
              </w:rPr>
              <w:t>Clase 13: Clase de consultas</w:t>
            </w:r>
          </w:p>
        </w:tc>
        <w:tc>
          <w:tcPr>
            <w:tcW w:w="463" w:type="dxa"/>
            <w:tcBorders>
              <w:left w:val="single" w:sz="18" w:space="0" w:color="auto"/>
              <w:bottom w:val="dotted" w:sz="4" w:space="0" w:color="auto"/>
            </w:tcBorders>
            <w:shd w:val="clear" w:color="auto" w:fill="auto"/>
          </w:tcPr>
          <w:p w14:paraId="3C9E274E" w14:textId="77777777" w:rsidR="002A586A" w:rsidRPr="00FA41E0" w:rsidRDefault="002A586A" w:rsidP="00B7753C">
            <w:pPr>
              <w:rPr>
                <w:rFonts w:ascii="Arial" w:hAnsi="Arial" w:cs="Arial"/>
                <w:b/>
                <w:color w:val="000000"/>
                <w:sz w:val="22"/>
                <w:szCs w:val="22"/>
              </w:rPr>
            </w:pPr>
          </w:p>
        </w:tc>
        <w:tc>
          <w:tcPr>
            <w:tcW w:w="4499" w:type="dxa"/>
            <w:gridSpan w:val="4"/>
            <w:tcBorders>
              <w:bottom w:val="dotted" w:sz="4" w:space="0" w:color="auto"/>
              <w:right w:val="single" w:sz="18" w:space="0" w:color="auto"/>
            </w:tcBorders>
            <w:shd w:val="clear" w:color="auto" w:fill="D6E3BC"/>
          </w:tcPr>
          <w:p w14:paraId="1A56A8F7" w14:textId="77777777" w:rsidR="002A586A" w:rsidRPr="00FA41E0" w:rsidRDefault="002A586A" w:rsidP="00B5706E">
            <w:pPr>
              <w:rPr>
                <w:rFonts w:ascii="Arial" w:hAnsi="Arial" w:cs="Arial"/>
                <w:sz w:val="22"/>
                <w:szCs w:val="22"/>
              </w:rPr>
            </w:pPr>
            <w:r w:rsidRPr="00FA41E0">
              <w:rPr>
                <w:rFonts w:ascii="Arial" w:hAnsi="Arial" w:cs="Arial"/>
                <w:sz w:val="22"/>
                <w:szCs w:val="22"/>
              </w:rPr>
              <w:t xml:space="preserve">Clase 14: </w:t>
            </w:r>
            <w:r w:rsidRPr="00FA41E0">
              <w:rPr>
                <w:rFonts w:ascii="Arial" w:hAnsi="Arial" w:cs="Arial"/>
                <w:color w:val="000000"/>
                <w:sz w:val="22"/>
                <w:szCs w:val="22"/>
              </w:rPr>
              <w:t>Clase 17: PRIMER PARCIAL</w:t>
            </w:r>
          </w:p>
        </w:tc>
      </w:tr>
      <w:tr w:rsidR="002A586A" w:rsidRPr="00FA41E0" w14:paraId="457AD2A2" w14:textId="77777777" w:rsidTr="00927F6C">
        <w:trPr>
          <w:gridAfter w:val="2"/>
          <w:wAfter w:w="598" w:type="dxa"/>
          <w:trHeight w:val="279"/>
          <w:jc w:val="center"/>
        </w:trPr>
        <w:tc>
          <w:tcPr>
            <w:tcW w:w="1009" w:type="dxa"/>
            <w:gridSpan w:val="3"/>
            <w:tcBorders>
              <w:top w:val="dotted" w:sz="4" w:space="0" w:color="auto"/>
              <w:left w:val="single" w:sz="18" w:space="0" w:color="auto"/>
              <w:bottom w:val="single" w:sz="18" w:space="0" w:color="auto"/>
              <w:right w:val="single" w:sz="18" w:space="0" w:color="auto"/>
            </w:tcBorders>
            <w:shd w:val="clear" w:color="auto" w:fill="auto"/>
          </w:tcPr>
          <w:p w14:paraId="5E689A07" w14:textId="77777777" w:rsidR="002A586A" w:rsidRPr="00FA41E0" w:rsidRDefault="002A586A" w:rsidP="00B7753C">
            <w:pPr>
              <w:rPr>
                <w:rFonts w:ascii="Arial" w:hAnsi="Arial" w:cs="Arial"/>
                <w:sz w:val="16"/>
                <w:szCs w:val="16"/>
              </w:rPr>
            </w:pPr>
            <w:r w:rsidRPr="00FA41E0">
              <w:rPr>
                <w:rFonts w:ascii="Arial" w:hAnsi="Arial" w:cs="Arial"/>
                <w:sz w:val="16"/>
                <w:szCs w:val="16"/>
              </w:rPr>
              <w:t>Semana 8</w:t>
            </w:r>
          </w:p>
        </w:tc>
        <w:tc>
          <w:tcPr>
            <w:tcW w:w="499" w:type="dxa"/>
            <w:tcBorders>
              <w:top w:val="dotted" w:sz="4" w:space="0" w:color="auto"/>
              <w:left w:val="single" w:sz="18" w:space="0" w:color="auto"/>
              <w:bottom w:val="single" w:sz="18" w:space="0" w:color="auto"/>
            </w:tcBorders>
            <w:shd w:val="clear" w:color="auto" w:fill="FFFFFF"/>
          </w:tcPr>
          <w:p w14:paraId="6DE9DC6D" w14:textId="77777777" w:rsidR="002A586A" w:rsidRPr="00FA41E0" w:rsidRDefault="002A586A" w:rsidP="00B7753C">
            <w:pPr>
              <w:rPr>
                <w:rFonts w:ascii="Arial" w:hAnsi="Arial" w:cs="Arial"/>
                <w:b/>
                <w:sz w:val="22"/>
                <w:szCs w:val="22"/>
              </w:rPr>
            </w:pPr>
          </w:p>
        </w:tc>
        <w:tc>
          <w:tcPr>
            <w:tcW w:w="4029" w:type="dxa"/>
            <w:gridSpan w:val="4"/>
            <w:tcBorders>
              <w:top w:val="dotted" w:sz="4" w:space="0" w:color="auto"/>
              <w:bottom w:val="single" w:sz="18" w:space="0" w:color="auto"/>
              <w:right w:val="single" w:sz="18" w:space="0" w:color="auto"/>
            </w:tcBorders>
            <w:shd w:val="clear" w:color="auto" w:fill="FFFFFF"/>
          </w:tcPr>
          <w:p w14:paraId="3FBA324A" w14:textId="77777777" w:rsidR="002A586A" w:rsidRPr="00FA41E0" w:rsidRDefault="002A586A" w:rsidP="00B7753C">
            <w:pPr>
              <w:rPr>
                <w:rFonts w:ascii="Arial" w:hAnsi="Arial" w:cs="Arial"/>
                <w:sz w:val="22"/>
                <w:szCs w:val="22"/>
              </w:rPr>
            </w:pPr>
            <w:r w:rsidRPr="00FA41E0">
              <w:rPr>
                <w:rFonts w:ascii="Arial" w:hAnsi="Arial" w:cs="Arial"/>
                <w:sz w:val="22"/>
                <w:szCs w:val="22"/>
              </w:rPr>
              <w:t xml:space="preserve">Clase 15: Integrales Triples. Masa de un sólido. Regiones simples en el espacio. Teorema de </w:t>
            </w:r>
            <w:proofErr w:type="spellStart"/>
            <w:r w:rsidRPr="00FA41E0">
              <w:rPr>
                <w:rFonts w:ascii="Arial" w:hAnsi="Arial" w:cs="Arial"/>
                <w:sz w:val="22"/>
                <w:szCs w:val="22"/>
              </w:rPr>
              <w:t>Fubini</w:t>
            </w:r>
            <w:proofErr w:type="spellEnd"/>
            <w:r w:rsidRPr="00FA41E0">
              <w:rPr>
                <w:rFonts w:ascii="Arial" w:hAnsi="Arial" w:cs="Arial"/>
                <w:sz w:val="22"/>
                <w:szCs w:val="22"/>
              </w:rPr>
              <w:t>.</w:t>
            </w:r>
          </w:p>
        </w:tc>
        <w:tc>
          <w:tcPr>
            <w:tcW w:w="463" w:type="dxa"/>
            <w:tcBorders>
              <w:top w:val="dotted" w:sz="4" w:space="0" w:color="auto"/>
              <w:left w:val="single" w:sz="18" w:space="0" w:color="auto"/>
              <w:bottom w:val="single" w:sz="18" w:space="0" w:color="auto"/>
            </w:tcBorders>
            <w:shd w:val="clear" w:color="auto" w:fill="auto"/>
          </w:tcPr>
          <w:p w14:paraId="652821EA" w14:textId="77777777" w:rsidR="002A586A" w:rsidRPr="00FA41E0" w:rsidRDefault="002A586A" w:rsidP="00B7753C">
            <w:pPr>
              <w:rPr>
                <w:rFonts w:ascii="Arial" w:hAnsi="Arial" w:cs="Arial"/>
                <w:b/>
                <w:color w:val="000000"/>
                <w:sz w:val="22"/>
                <w:szCs w:val="22"/>
              </w:rPr>
            </w:pPr>
          </w:p>
        </w:tc>
        <w:tc>
          <w:tcPr>
            <w:tcW w:w="4499" w:type="dxa"/>
            <w:gridSpan w:val="4"/>
            <w:tcBorders>
              <w:top w:val="dotted" w:sz="4" w:space="0" w:color="auto"/>
              <w:bottom w:val="single" w:sz="18" w:space="0" w:color="auto"/>
              <w:right w:val="single" w:sz="18" w:space="0" w:color="auto"/>
            </w:tcBorders>
            <w:shd w:val="clear" w:color="auto" w:fill="auto"/>
          </w:tcPr>
          <w:p w14:paraId="4FA9F077" w14:textId="77777777" w:rsidR="002A586A" w:rsidRPr="00FA41E0" w:rsidRDefault="002A586A" w:rsidP="00B7753C">
            <w:pPr>
              <w:rPr>
                <w:rFonts w:ascii="Arial" w:hAnsi="Arial" w:cs="Arial"/>
                <w:sz w:val="22"/>
                <w:szCs w:val="22"/>
              </w:rPr>
            </w:pPr>
            <w:r w:rsidRPr="00FA41E0">
              <w:rPr>
                <w:rFonts w:ascii="Arial" w:hAnsi="Arial" w:cs="Arial"/>
                <w:sz w:val="22"/>
                <w:szCs w:val="22"/>
              </w:rPr>
              <w:t>Clase 16: Formula del cambio de variables. Coordenadas cilíndricas y Coordenadas esféricas.</w:t>
            </w:r>
          </w:p>
        </w:tc>
      </w:tr>
      <w:tr w:rsidR="002A586A" w:rsidRPr="00FA41E0" w14:paraId="3B8D3C4E" w14:textId="77777777" w:rsidTr="000F712C">
        <w:trPr>
          <w:gridBefore w:val="1"/>
          <w:gridAfter w:val="1"/>
          <w:wBefore w:w="527" w:type="dxa"/>
          <w:wAfter w:w="63" w:type="dxa"/>
          <w:trHeight w:val="512"/>
          <w:jc w:val="center"/>
        </w:trPr>
        <w:tc>
          <w:tcPr>
            <w:tcW w:w="1009" w:type="dxa"/>
            <w:gridSpan w:val="4"/>
            <w:tcBorders>
              <w:top w:val="single" w:sz="18" w:space="0" w:color="auto"/>
              <w:left w:val="single" w:sz="18" w:space="0" w:color="auto"/>
              <w:right w:val="single" w:sz="18" w:space="0" w:color="auto"/>
            </w:tcBorders>
            <w:shd w:val="clear" w:color="auto" w:fill="auto"/>
          </w:tcPr>
          <w:p w14:paraId="13EF5CAF" w14:textId="77777777" w:rsidR="002A586A" w:rsidRPr="00FA41E0" w:rsidRDefault="002A586A" w:rsidP="00B7753C">
            <w:pPr>
              <w:rPr>
                <w:rFonts w:ascii="Arial" w:hAnsi="Arial" w:cs="Arial"/>
                <w:sz w:val="16"/>
                <w:szCs w:val="16"/>
              </w:rPr>
            </w:pPr>
          </w:p>
          <w:p w14:paraId="60C35228" w14:textId="77777777" w:rsidR="002A586A" w:rsidRPr="00FA41E0" w:rsidRDefault="002A586A" w:rsidP="002A586A">
            <w:pPr>
              <w:rPr>
                <w:rFonts w:ascii="Arial" w:hAnsi="Arial" w:cs="Arial"/>
                <w:sz w:val="16"/>
                <w:szCs w:val="16"/>
              </w:rPr>
            </w:pPr>
            <w:r w:rsidRPr="00FA41E0">
              <w:rPr>
                <w:rFonts w:ascii="Arial" w:hAnsi="Arial" w:cs="Arial"/>
                <w:sz w:val="16"/>
                <w:szCs w:val="16"/>
              </w:rPr>
              <w:t>Semana 9</w:t>
            </w:r>
          </w:p>
          <w:p w14:paraId="4033A54B" w14:textId="77777777" w:rsidR="002A586A" w:rsidRPr="00FA41E0" w:rsidRDefault="002A586A" w:rsidP="00B7753C">
            <w:pPr>
              <w:rPr>
                <w:rFonts w:ascii="Arial" w:hAnsi="Arial" w:cs="Arial"/>
                <w:b/>
                <w:sz w:val="16"/>
                <w:szCs w:val="16"/>
              </w:rPr>
            </w:pPr>
          </w:p>
        </w:tc>
        <w:tc>
          <w:tcPr>
            <w:tcW w:w="563" w:type="dxa"/>
            <w:gridSpan w:val="2"/>
            <w:tcBorders>
              <w:top w:val="single" w:sz="18" w:space="0" w:color="auto"/>
              <w:left w:val="single" w:sz="18" w:space="0" w:color="auto"/>
            </w:tcBorders>
            <w:shd w:val="clear" w:color="auto" w:fill="FFFFFF"/>
          </w:tcPr>
          <w:p w14:paraId="18590325" w14:textId="77777777" w:rsidR="002A586A" w:rsidRPr="00FA41E0" w:rsidRDefault="002A586A" w:rsidP="00B7753C">
            <w:pPr>
              <w:rPr>
                <w:rFonts w:ascii="Arial" w:hAnsi="Arial" w:cs="Arial"/>
                <w:b/>
                <w:sz w:val="22"/>
                <w:szCs w:val="22"/>
              </w:rPr>
            </w:pPr>
          </w:p>
        </w:tc>
        <w:tc>
          <w:tcPr>
            <w:tcW w:w="3973" w:type="dxa"/>
            <w:gridSpan w:val="3"/>
            <w:tcBorders>
              <w:top w:val="nil"/>
              <w:right w:val="single" w:sz="18" w:space="0" w:color="auto"/>
            </w:tcBorders>
            <w:shd w:val="clear" w:color="auto" w:fill="FFFFFF"/>
          </w:tcPr>
          <w:p w14:paraId="29DA4E34" w14:textId="77777777" w:rsidR="002A586A" w:rsidRPr="00FA41E0" w:rsidRDefault="002A586A" w:rsidP="00B5706E">
            <w:pPr>
              <w:rPr>
                <w:rFonts w:ascii="Arial" w:hAnsi="Arial" w:cs="Arial"/>
                <w:sz w:val="22"/>
                <w:szCs w:val="22"/>
              </w:rPr>
            </w:pPr>
            <w:r w:rsidRPr="00FA41E0">
              <w:rPr>
                <w:rFonts w:ascii="Arial" w:hAnsi="Arial" w:cs="Arial"/>
                <w:sz w:val="22"/>
                <w:szCs w:val="22"/>
              </w:rPr>
              <w:t xml:space="preserve">Clase 17: Aplicaciones de las integrales triples: Volumen, Masa, Momentos etc.  </w:t>
            </w:r>
          </w:p>
        </w:tc>
        <w:tc>
          <w:tcPr>
            <w:tcW w:w="519" w:type="dxa"/>
            <w:gridSpan w:val="2"/>
            <w:tcBorders>
              <w:left w:val="single" w:sz="18" w:space="0" w:color="auto"/>
            </w:tcBorders>
            <w:shd w:val="clear" w:color="auto" w:fill="auto"/>
          </w:tcPr>
          <w:p w14:paraId="36F6D75D" w14:textId="77777777" w:rsidR="002A586A" w:rsidRPr="00FA41E0" w:rsidRDefault="002A586A" w:rsidP="00B7753C">
            <w:pPr>
              <w:rPr>
                <w:rFonts w:ascii="Arial" w:hAnsi="Arial" w:cs="Arial"/>
                <w:b/>
                <w:sz w:val="22"/>
                <w:szCs w:val="22"/>
              </w:rPr>
            </w:pPr>
          </w:p>
        </w:tc>
        <w:tc>
          <w:tcPr>
            <w:tcW w:w="4443" w:type="dxa"/>
            <w:gridSpan w:val="2"/>
            <w:tcBorders>
              <w:right w:val="single" w:sz="18" w:space="0" w:color="auto"/>
            </w:tcBorders>
            <w:shd w:val="clear" w:color="auto" w:fill="auto"/>
          </w:tcPr>
          <w:p w14:paraId="36B0E6A6" w14:textId="77777777" w:rsidR="002A586A" w:rsidRPr="00FA41E0" w:rsidRDefault="002A586A" w:rsidP="00B5706E">
            <w:pPr>
              <w:rPr>
                <w:rFonts w:ascii="Arial" w:hAnsi="Arial" w:cs="Arial"/>
                <w:color w:val="FF0000"/>
                <w:sz w:val="22"/>
                <w:szCs w:val="22"/>
              </w:rPr>
            </w:pPr>
            <w:r w:rsidRPr="00FA41E0">
              <w:rPr>
                <w:rFonts w:ascii="Arial" w:hAnsi="Arial" w:cs="Arial"/>
                <w:color w:val="000000"/>
                <w:sz w:val="22"/>
                <w:szCs w:val="22"/>
              </w:rPr>
              <w:t>Clase 18: Parametrización de superficies.</w:t>
            </w:r>
            <w:r w:rsidRPr="00FA41E0">
              <w:rPr>
                <w:rFonts w:ascii="Arial" w:hAnsi="Arial" w:cs="Arial"/>
                <w:sz w:val="22"/>
                <w:szCs w:val="22"/>
              </w:rPr>
              <w:t xml:space="preserve"> Área de una superficie en el espacio.</w:t>
            </w:r>
          </w:p>
        </w:tc>
      </w:tr>
      <w:tr w:rsidR="002A586A" w:rsidRPr="00FA41E0" w14:paraId="1D4E6783" w14:textId="77777777" w:rsidTr="00927F6C">
        <w:trPr>
          <w:gridBefore w:val="1"/>
          <w:gridAfter w:val="1"/>
          <w:wBefore w:w="527" w:type="dxa"/>
          <w:wAfter w:w="63" w:type="dxa"/>
          <w:trHeight w:val="539"/>
          <w:jc w:val="center"/>
        </w:trPr>
        <w:tc>
          <w:tcPr>
            <w:tcW w:w="1009" w:type="dxa"/>
            <w:gridSpan w:val="4"/>
            <w:tcBorders>
              <w:left w:val="single" w:sz="18" w:space="0" w:color="auto"/>
              <w:right w:val="single" w:sz="18" w:space="0" w:color="auto"/>
            </w:tcBorders>
            <w:shd w:val="clear" w:color="auto" w:fill="auto"/>
          </w:tcPr>
          <w:p w14:paraId="344F598C" w14:textId="77777777" w:rsidR="002A586A" w:rsidRPr="00FA41E0" w:rsidRDefault="002A586A" w:rsidP="00B7753C">
            <w:pPr>
              <w:rPr>
                <w:rFonts w:ascii="Arial" w:hAnsi="Arial" w:cs="Arial"/>
                <w:sz w:val="16"/>
                <w:szCs w:val="16"/>
              </w:rPr>
            </w:pPr>
          </w:p>
          <w:p w14:paraId="632B2833" w14:textId="77777777" w:rsidR="002A586A" w:rsidRPr="00FA41E0" w:rsidRDefault="002A586A" w:rsidP="002A586A">
            <w:pPr>
              <w:rPr>
                <w:rFonts w:ascii="Arial" w:hAnsi="Arial" w:cs="Arial"/>
                <w:sz w:val="16"/>
                <w:szCs w:val="16"/>
              </w:rPr>
            </w:pPr>
            <w:r w:rsidRPr="00FA41E0">
              <w:rPr>
                <w:rFonts w:ascii="Arial" w:hAnsi="Arial" w:cs="Arial"/>
                <w:sz w:val="16"/>
                <w:szCs w:val="16"/>
              </w:rPr>
              <w:t>Semana 10</w:t>
            </w:r>
          </w:p>
          <w:p w14:paraId="09B20C4A" w14:textId="77777777" w:rsidR="002A586A" w:rsidRPr="00FA41E0" w:rsidRDefault="002A586A" w:rsidP="002A586A">
            <w:pPr>
              <w:rPr>
                <w:rFonts w:ascii="Arial" w:hAnsi="Arial" w:cs="Arial"/>
                <w:b/>
                <w:sz w:val="16"/>
                <w:szCs w:val="16"/>
              </w:rPr>
            </w:pPr>
          </w:p>
        </w:tc>
        <w:tc>
          <w:tcPr>
            <w:tcW w:w="563" w:type="dxa"/>
            <w:gridSpan w:val="2"/>
            <w:tcBorders>
              <w:left w:val="single" w:sz="18" w:space="0" w:color="auto"/>
              <w:bottom w:val="single" w:sz="4" w:space="0" w:color="auto"/>
            </w:tcBorders>
            <w:shd w:val="clear" w:color="auto" w:fill="auto"/>
          </w:tcPr>
          <w:p w14:paraId="0E8E2B9B" w14:textId="77777777" w:rsidR="002A586A" w:rsidRPr="00FA41E0" w:rsidRDefault="002A586A" w:rsidP="00B7753C">
            <w:pPr>
              <w:rPr>
                <w:rFonts w:ascii="Arial" w:hAnsi="Arial" w:cs="Arial"/>
                <w:b/>
                <w:sz w:val="22"/>
                <w:szCs w:val="22"/>
              </w:rPr>
            </w:pPr>
          </w:p>
        </w:tc>
        <w:tc>
          <w:tcPr>
            <w:tcW w:w="3973" w:type="dxa"/>
            <w:gridSpan w:val="3"/>
            <w:tcBorders>
              <w:bottom w:val="single" w:sz="4" w:space="0" w:color="auto"/>
              <w:right w:val="single" w:sz="18" w:space="0" w:color="auto"/>
            </w:tcBorders>
            <w:shd w:val="clear" w:color="auto" w:fill="auto"/>
          </w:tcPr>
          <w:p w14:paraId="7F2BA00A" w14:textId="77777777" w:rsidR="002A586A" w:rsidRPr="00FA41E0" w:rsidRDefault="002A586A" w:rsidP="00B5706E">
            <w:pPr>
              <w:rPr>
                <w:rFonts w:ascii="Arial" w:hAnsi="Arial" w:cs="Arial"/>
                <w:sz w:val="22"/>
                <w:szCs w:val="22"/>
              </w:rPr>
            </w:pPr>
            <w:r w:rsidRPr="00FA41E0">
              <w:rPr>
                <w:rFonts w:ascii="Arial" w:hAnsi="Arial" w:cs="Arial"/>
                <w:color w:val="000000"/>
                <w:sz w:val="22"/>
                <w:szCs w:val="22"/>
              </w:rPr>
              <w:t xml:space="preserve">Clase 19: </w:t>
            </w:r>
            <w:r w:rsidRPr="00FA41E0">
              <w:rPr>
                <w:rFonts w:ascii="Arial" w:hAnsi="Arial" w:cs="Arial"/>
                <w:sz w:val="22"/>
                <w:szCs w:val="22"/>
              </w:rPr>
              <w:t>Integral de superficie de campos escalares. Aplicaciones.</w:t>
            </w:r>
          </w:p>
        </w:tc>
        <w:tc>
          <w:tcPr>
            <w:tcW w:w="519" w:type="dxa"/>
            <w:gridSpan w:val="2"/>
            <w:tcBorders>
              <w:left w:val="single" w:sz="18" w:space="0" w:color="auto"/>
              <w:bottom w:val="single" w:sz="4" w:space="0" w:color="auto"/>
            </w:tcBorders>
            <w:shd w:val="clear" w:color="auto" w:fill="auto"/>
          </w:tcPr>
          <w:p w14:paraId="47A78B74" w14:textId="77777777" w:rsidR="002A586A" w:rsidRPr="00FA41E0" w:rsidRDefault="002A586A" w:rsidP="00B7753C">
            <w:pPr>
              <w:rPr>
                <w:rFonts w:ascii="Arial" w:hAnsi="Arial" w:cs="Arial"/>
                <w:b/>
                <w:sz w:val="22"/>
                <w:szCs w:val="22"/>
              </w:rPr>
            </w:pPr>
          </w:p>
        </w:tc>
        <w:tc>
          <w:tcPr>
            <w:tcW w:w="4443" w:type="dxa"/>
            <w:gridSpan w:val="2"/>
            <w:tcBorders>
              <w:bottom w:val="single" w:sz="4" w:space="0" w:color="auto"/>
              <w:right w:val="single" w:sz="18" w:space="0" w:color="auto"/>
            </w:tcBorders>
            <w:shd w:val="clear" w:color="auto" w:fill="FFFFFF"/>
          </w:tcPr>
          <w:p w14:paraId="019DC9AB" w14:textId="77777777" w:rsidR="002A586A" w:rsidRPr="00FA41E0" w:rsidRDefault="002A586A" w:rsidP="00B7753C">
            <w:pPr>
              <w:rPr>
                <w:rFonts w:ascii="Arial" w:hAnsi="Arial" w:cs="Arial"/>
                <w:color w:val="000000"/>
                <w:sz w:val="22"/>
                <w:szCs w:val="22"/>
              </w:rPr>
            </w:pPr>
            <w:r w:rsidRPr="00FA41E0">
              <w:rPr>
                <w:rFonts w:ascii="Arial" w:hAnsi="Arial" w:cs="Arial"/>
                <w:sz w:val="22"/>
                <w:szCs w:val="22"/>
              </w:rPr>
              <w:t>Clase 20:</w:t>
            </w:r>
            <w:r w:rsidRPr="00FA41E0">
              <w:rPr>
                <w:rFonts w:ascii="Arial" w:hAnsi="Arial" w:cs="Arial"/>
                <w:color w:val="000000"/>
                <w:sz w:val="22"/>
                <w:szCs w:val="22"/>
              </w:rPr>
              <w:t xml:space="preserve"> </w:t>
            </w:r>
            <w:r w:rsidRPr="00FA41E0">
              <w:rPr>
                <w:rFonts w:ascii="Arial" w:hAnsi="Arial" w:cs="Arial"/>
                <w:sz w:val="22"/>
                <w:szCs w:val="22"/>
              </w:rPr>
              <w:t>Superficies orientables. Flujo de un campo vectorial a través de una superficie.</w:t>
            </w:r>
          </w:p>
        </w:tc>
      </w:tr>
      <w:tr w:rsidR="002A586A" w:rsidRPr="00FA41E0" w14:paraId="01FD6785" w14:textId="77777777" w:rsidTr="000F712C">
        <w:trPr>
          <w:gridBefore w:val="1"/>
          <w:gridAfter w:val="1"/>
          <w:wBefore w:w="527" w:type="dxa"/>
          <w:wAfter w:w="63" w:type="dxa"/>
          <w:trHeight w:val="239"/>
          <w:jc w:val="center"/>
        </w:trPr>
        <w:tc>
          <w:tcPr>
            <w:tcW w:w="1009" w:type="dxa"/>
            <w:gridSpan w:val="4"/>
            <w:tcBorders>
              <w:left w:val="single" w:sz="18" w:space="0" w:color="auto"/>
              <w:right w:val="single" w:sz="18" w:space="0" w:color="auto"/>
            </w:tcBorders>
            <w:shd w:val="clear" w:color="auto" w:fill="auto"/>
          </w:tcPr>
          <w:p w14:paraId="63E5BD84" w14:textId="77777777" w:rsidR="002A586A" w:rsidRPr="00FA41E0" w:rsidRDefault="002A586A" w:rsidP="00B7753C">
            <w:pPr>
              <w:rPr>
                <w:rFonts w:ascii="Arial" w:hAnsi="Arial" w:cs="Arial"/>
                <w:sz w:val="16"/>
                <w:szCs w:val="16"/>
              </w:rPr>
            </w:pPr>
          </w:p>
          <w:p w14:paraId="7FA46DBE" w14:textId="77777777" w:rsidR="002A586A" w:rsidRPr="00FA41E0" w:rsidRDefault="002A586A" w:rsidP="002A586A">
            <w:pPr>
              <w:rPr>
                <w:rFonts w:ascii="Arial" w:hAnsi="Arial" w:cs="Arial"/>
                <w:b/>
                <w:sz w:val="16"/>
                <w:szCs w:val="16"/>
              </w:rPr>
            </w:pPr>
            <w:r w:rsidRPr="00FA41E0">
              <w:rPr>
                <w:rFonts w:ascii="Arial" w:hAnsi="Arial" w:cs="Arial"/>
                <w:sz w:val="16"/>
                <w:szCs w:val="16"/>
              </w:rPr>
              <w:t>Semana 11</w:t>
            </w:r>
          </w:p>
        </w:tc>
        <w:tc>
          <w:tcPr>
            <w:tcW w:w="563" w:type="dxa"/>
            <w:gridSpan w:val="2"/>
            <w:tcBorders>
              <w:left w:val="single" w:sz="18" w:space="0" w:color="auto"/>
              <w:bottom w:val="single" w:sz="4" w:space="0" w:color="auto"/>
            </w:tcBorders>
            <w:shd w:val="clear" w:color="auto" w:fill="auto"/>
          </w:tcPr>
          <w:p w14:paraId="6213130C" w14:textId="77777777" w:rsidR="002A586A" w:rsidRPr="00FA41E0" w:rsidRDefault="002A586A" w:rsidP="00B7753C">
            <w:pPr>
              <w:rPr>
                <w:rFonts w:ascii="Arial" w:hAnsi="Arial" w:cs="Arial"/>
                <w:b/>
                <w:sz w:val="22"/>
                <w:szCs w:val="22"/>
              </w:rPr>
            </w:pPr>
          </w:p>
        </w:tc>
        <w:tc>
          <w:tcPr>
            <w:tcW w:w="3973" w:type="dxa"/>
            <w:gridSpan w:val="3"/>
            <w:tcBorders>
              <w:bottom w:val="single" w:sz="4" w:space="0" w:color="auto"/>
              <w:right w:val="single" w:sz="18" w:space="0" w:color="auto"/>
            </w:tcBorders>
            <w:shd w:val="clear" w:color="auto" w:fill="auto"/>
          </w:tcPr>
          <w:p w14:paraId="10CEAB79" w14:textId="77777777" w:rsidR="002A586A" w:rsidRPr="00FA41E0" w:rsidRDefault="002A586A" w:rsidP="00B5706E">
            <w:pPr>
              <w:rPr>
                <w:rFonts w:ascii="Arial" w:hAnsi="Arial" w:cs="Arial"/>
                <w:color w:val="000000"/>
                <w:sz w:val="22"/>
                <w:szCs w:val="22"/>
              </w:rPr>
            </w:pPr>
            <w:r w:rsidRPr="00FA41E0">
              <w:rPr>
                <w:rFonts w:ascii="Arial" w:hAnsi="Arial" w:cs="Arial"/>
                <w:color w:val="000000"/>
                <w:sz w:val="22"/>
                <w:szCs w:val="22"/>
              </w:rPr>
              <w:t>Clase 21</w:t>
            </w:r>
            <w:r w:rsidRPr="00FA41E0">
              <w:rPr>
                <w:rFonts w:ascii="Arial" w:hAnsi="Arial" w:cs="Arial"/>
                <w:b/>
                <w:color w:val="000000"/>
                <w:sz w:val="22"/>
                <w:szCs w:val="22"/>
              </w:rPr>
              <w:t xml:space="preserve">: </w:t>
            </w:r>
            <w:r w:rsidRPr="00FA41E0">
              <w:rPr>
                <w:rFonts w:ascii="Arial" w:hAnsi="Arial" w:cs="Arial"/>
                <w:color w:val="000000"/>
                <w:sz w:val="22"/>
                <w:szCs w:val="22"/>
              </w:rPr>
              <w:t>Teorema de Gauss (o de la divergencia)</w:t>
            </w:r>
          </w:p>
        </w:tc>
        <w:tc>
          <w:tcPr>
            <w:tcW w:w="519" w:type="dxa"/>
            <w:gridSpan w:val="2"/>
            <w:tcBorders>
              <w:left w:val="single" w:sz="18" w:space="0" w:color="auto"/>
              <w:bottom w:val="single" w:sz="4" w:space="0" w:color="auto"/>
            </w:tcBorders>
            <w:shd w:val="clear" w:color="auto" w:fill="auto"/>
          </w:tcPr>
          <w:p w14:paraId="6394FAF3" w14:textId="77777777" w:rsidR="002A586A" w:rsidRPr="00FA41E0" w:rsidRDefault="002A586A" w:rsidP="00B7753C">
            <w:pPr>
              <w:rPr>
                <w:rFonts w:ascii="Arial" w:hAnsi="Arial" w:cs="Arial"/>
                <w:b/>
                <w:sz w:val="22"/>
                <w:szCs w:val="22"/>
              </w:rPr>
            </w:pPr>
          </w:p>
        </w:tc>
        <w:tc>
          <w:tcPr>
            <w:tcW w:w="4443" w:type="dxa"/>
            <w:gridSpan w:val="2"/>
            <w:tcBorders>
              <w:bottom w:val="single" w:sz="4" w:space="0" w:color="auto"/>
              <w:right w:val="single" w:sz="18" w:space="0" w:color="auto"/>
            </w:tcBorders>
            <w:shd w:val="clear" w:color="auto" w:fill="auto"/>
          </w:tcPr>
          <w:p w14:paraId="656C2CBE" w14:textId="77777777" w:rsidR="002A586A" w:rsidRPr="00FA41E0" w:rsidRDefault="002A586A" w:rsidP="00B5706E">
            <w:pPr>
              <w:rPr>
                <w:rFonts w:ascii="Arial" w:hAnsi="Arial" w:cs="Arial"/>
                <w:sz w:val="22"/>
                <w:szCs w:val="22"/>
              </w:rPr>
            </w:pPr>
            <w:r w:rsidRPr="00FA41E0">
              <w:rPr>
                <w:rFonts w:ascii="Arial" w:hAnsi="Arial" w:cs="Arial"/>
                <w:sz w:val="22"/>
                <w:szCs w:val="22"/>
              </w:rPr>
              <w:t>Clase 22: Teorema de Stokes (o teorema del rotor)</w:t>
            </w:r>
          </w:p>
        </w:tc>
      </w:tr>
      <w:tr w:rsidR="002A586A" w:rsidRPr="00FA41E0" w14:paraId="733631E2" w14:textId="77777777" w:rsidTr="000F712C">
        <w:trPr>
          <w:gridBefore w:val="1"/>
          <w:gridAfter w:val="1"/>
          <w:wBefore w:w="527" w:type="dxa"/>
          <w:wAfter w:w="63" w:type="dxa"/>
          <w:trHeight w:val="277"/>
          <w:jc w:val="center"/>
        </w:trPr>
        <w:tc>
          <w:tcPr>
            <w:tcW w:w="1009" w:type="dxa"/>
            <w:gridSpan w:val="4"/>
            <w:tcBorders>
              <w:left w:val="single" w:sz="18" w:space="0" w:color="auto"/>
              <w:bottom w:val="dotted" w:sz="4" w:space="0" w:color="auto"/>
              <w:right w:val="single" w:sz="18" w:space="0" w:color="auto"/>
            </w:tcBorders>
            <w:shd w:val="clear" w:color="auto" w:fill="auto"/>
          </w:tcPr>
          <w:p w14:paraId="7178FB68" w14:textId="77777777" w:rsidR="002A586A" w:rsidRPr="00FA41E0" w:rsidRDefault="002A586A" w:rsidP="00B7753C">
            <w:pPr>
              <w:rPr>
                <w:rFonts w:ascii="Arial" w:hAnsi="Arial" w:cs="Arial"/>
                <w:sz w:val="16"/>
                <w:szCs w:val="16"/>
              </w:rPr>
            </w:pPr>
          </w:p>
          <w:p w14:paraId="4951B76C" w14:textId="77777777" w:rsidR="002A586A" w:rsidRPr="00FA41E0" w:rsidRDefault="002A586A" w:rsidP="00B7753C">
            <w:pPr>
              <w:rPr>
                <w:rFonts w:ascii="Arial" w:hAnsi="Arial" w:cs="Arial"/>
                <w:sz w:val="16"/>
                <w:szCs w:val="16"/>
              </w:rPr>
            </w:pPr>
            <w:r w:rsidRPr="00FA41E0">
              <w:rPr>
                <w:rFonts w:ascii="Arial" w:hAnsi="Arial" w:cs="Arial"/>
                <w:sz w:val="16"/>
                <w:szCs w:val="16"/>
              </w:rPr>
              <w:t>Semana 12</w:t>
            </w:r>
          </w:p>
        </w:tc>
        <w:tc>
          <w:tcPr>
            <w:tcW w:w="563" w:type="dxa"/>
            <w:gridSpan w:val="2"/>
            <w:tcBorders>
              <w:top w:val="single" w:sz="4" w:space="0" w:color="auto"/>
              <w:left w:val="single" w:sz="18" w:space="0" w:color="auto"/>
              <w:bottom w:val="dotted" w:sz="4" w:space="0" w:color="auto"/>
            </w:tcBorders>
            <w:shd w:val="clear" w:color="auto" w:fill="FFFFFF"/>
          </w:tcPr>
          <w:p w14:paraId="5EF697B4" w14:textId="77777777" w:rsidR="002A586A" w:rsidRPr="00FA41E0" w:rsidRDefault="002A586A" w:rsidP="00B7753C">
            <w:pPr>
              <w:rPr>
                <w:rFonts w:ascii="Arial" w:hAnsi="Arial" w:cs="Arial"/>
                <w:b/>
                <w:sz w:val="22"/>
                <w:szCs w:val="22"/>
              </w:rPr>
            </w:pPr>
          </w:p>
        </w:tc>
        <w:tc>
          <w:tcPr>
            <w:tcW w:w="3973" w:type="dxa"/>
            <w:gridSpan w:val="3"/>
            <w:tcBorders>
              <w:top w:val="single" w:sz="4" w:space="0" w:color="auto"/>
              <w:bottom w:val="dotted" w:sz="4" w:space="0" w:color="auto"/>
              <w:right w:val="single" w:sz="18" w:space="0" w:color="auto"/>
            </w:tcBorders>
            <w:shd w:val="clear" w:color="auto" w:fill="FFFFFF"/>
          </w:tcPr>
          <w:p w14:paraId="3526BCB1" w14:textId="77777777" w:rsidR="002A586A" w:rsidRPr="00FA41E0" w:rsidRDefault="002A586A" w:rsidP="00B5706E">
            <w:pPr>
              <w:rPr>
                <w:rFonts w:ascii="Arial" w:hAnsi="Arial" w:cs="Arial"/>
                <w:b/>
                <w:color w:val="000000"/>
                <w:sz w:val="22"/>
                <w:szCs w:val="22"/>
              </w:rPr>
            </w:pPr>
            <w:r w:rsidRPr="00FA41E0">
              <w:rPr>
                <w:rFonts w:ascii="Arial" w:hAnsi="Arial" w:cs="Arial"/>
                <w:color w:val="000000"/>
                <w:sz w:val="22"/>
                <w:szCs w:val="22"/>
              </w:rPr>
              <w:t>Clase 23: Campos conservativos. Independencia de la trayectoria.</w:t>
            </w:r>
          </w:p>
        </w:tc>
        <w:tc>
          <w:tcPr>
            <w:tcW w:w="519" w:type="dxa"/>
            <w:gridSpan w:val="2"/>
            <w:tcBorders>
              <w:top w:val="single" w:sz="4" w:space="0" w:color="auto"/>
              <w:left w:val="single" w:sz="18" w:space="0" w:color="auto"/>
              <w:bottom w:val="dotted" w:sz="4" w:space="0" w:color="auto"/>
            </w:tcBorders>
            <w:shd w:val="clear" w:color="auto" w:fill="FFFFFF"/>
          </w:tcPr>
          <w:p w14:paraId="2A21A626" w14:textId="77777777" w:rsidR="002A586A" w:rsidRPr="00FA41E0" w:rsidRDefault="002A586A" w:rsidP="00B7753C">
            <w:pPr>
              <w:rPr>
                <w:rFonts w:ascii="Arial" w:hAnsi="Arial" w:cs="Arial"/>
                <w:b/>
                <w:sz w:val="22"/>
                <w:szCs w:val="22"/>
              </w:rPr>
            </w:pPr>
          </w:p>
        </w:tc>
        <w:tc>
          <w:tcPr>
            <w:tcW w:w="4443" w:type="dxa"/>
            <w:gridSpan w:val="2"/>
            <w:tcBorders>
              <w:top w:val="single" w:sz="4" w:space="0" w:color="auto"/>
              <w:bottom w:val="dotted" w:sz="4" w:space="0" w:color="auto"/>
              <w:right w:val="single" w:sz="18" w:space="0" w:color="auto"/>
            </w:tcBorders>
            <w:shd w:val="clear" w:color="auto" w:fill="FFFFFF"/>
          </w:tcPr>
          <w:p w14:paraId="67EFBD18" w14:textId="77777777" w:rsidR="002A586A" w:rsidRPr="00FA41E0" w:rsidRDefault="002A586A" w:rsidP="00B5706E">
            <w:pPr>
              <w:rPr>
                <w:rFonts w:ascii="Arial" w:hAnsi="Arial" w:cs="Arial"/>
                <w:sz w:val="22"/>
                <w:szCs w:val="22"/>
              </w:rPr>
            </w:pPr>
            <w:r w:rsidRPr="00FA41E0">
              <w:rPr>
                <w:rFonts w:ascii="Arial" w:hAnsi="Arial" w:cs="Arial"/>
                <w:sz w:val="22"/>
                <w:szCs w:val="22"/>
              </w:rPr>
              <w:t>Clase 24: Condiciones necesarias y suficientes para que un campo sea conservativo. Conjunto simplemente conexo.</w:t>
            </w:r>
          </w:p>
        </w:tc>
      </w:tr>
      <w:tr w:rsidR="002A586A" w:rsidRPr="00FA41E0" w14:paraId="0A891B73" w14:textId="77777777" w:rsidTr="000F712C">
        <w:trPr>
          <w:gridBefore w:val="1"/>
          <w:gridAfter w:val="1"/>
          <w:wBefore w:w="527" w:type="dxa"/>
          <w:wAfter w:w="63" w:type="dxa"/>
          <w:trHeight w:val="277"/>
          <w:jc w:val="center"/>
        </w:trPr>
        <w:tc>
          <w:tcPr>
            <w:tcW w:w="1009" w:type="dxa"/>
            <w:gridSpan w:val="4"/>
            <w:tcBorders>
              <w:top w:val="dotted" w:sz="4" w:space="0" w:color="auto"/>
              <w:left w:val="single" w:sz="18" w:space="0" w:color="auto"/>
              <w:bottom w:val="single" w:sz="18" w:space="0" w:color="auto"/>
              <w:right w:val="single" w:sz="18" w:space="0" w:color="auto"/>
            </w:tcBorders>
            <w:shd w:val="clear" w:color="auto" w:fill="auto"/>
          </w:tcPr>
          <w:p w14:paraId="0124A816" w14:textId="77777777" w:rsidR="002A586A" w:rsidRPr="00FA41E0" w:rsidRDefault="002A586A" w:rsidP="00B7753C">
            <w:pPr>
              <w:rPr>
                <w:rFonts w:ascii="Arial" w:hAnsi="Arial" w:cs="Arial"/>
                <w:sz w:val="16"/>
                <w:szCs w:val="16"/>
              </w:rPr>
            </w:pPr>
          </w:p>
          <w:p w14:paraId="76510691" w14:textId="77777777" w:rsidR="002A586A" w:rsidRPr="00FA41E0" w:rsidRDefault="002A586A" w:rsidP="00B7753C">
            <w:pPr>
              <w:rPr>
                <w:rFonts w:ascii="Arial" w:hAnsi="Arial" w:cs="Arial"/>
                <w:sz w:val="16"/>
                <w:szCs w:val="16"/>
              </w:rPr>
            </w:pPr>
            <w:r w:rsidRPr="00FA41E0">
              <w:rPr>
                <w:rFonts w:ascii="Arial" w:hAnsi="Arial" w:cs="Arial"/>
                <w:sz w:val="16"/>
                <w:szCs w:val="16"/>
              </w:rPr>
              <w:t>Semana 13</w:t>
            </w:r>
          </w:p>
        </w:tc>
        <w:tc>
          <w:tcPr>
            <w:tcW w:w="563" w:type="dxa"/>
            <w:gridSpan w:val="2"/>
            <w:tcBorders>
              <w:top w:val="dotted" w:sz="4" w:space="0" w:color="auto"/>
              <w:left w:val="single" w:sz="18" w:space="0" w:color="auto"/>
              <w:bottom w:val="single" w:sz="18" w:space="0" w:color="auto"/>
            </w:tcBorders>
            <w:shd w:val="clear" w:color="auto" w:fill="FFFFFF"/>
          </w:tcPr>
          <w:p w14:paraId="1D75D9D2" w14:textId="77777777" w:rsidR="002A586A" w:rsidRPr="00FA41E0" w:rsidRDefault="002A586A" w:rsidP="00B7753C">
            <w:pPr>
              <w:rPr>
                <w:rFonts w:ascii="Arial" w:hAnsi="Arial" w:cs="Arial"/>
                <w:b/>
                <w:sz w:val="22"/>
                <w:szCs w:val="22"/>
              </w:rPr>
            </w:pPr>
          </w:p>
        </w:tc>
        <w:tc>
          <w:tcPr>
            <w:tcW w:w="3973" w:type="dxa"/>
            <w:gridSpan w:val="3"/>
            <w:tcBorders>
              <w:top w:val="dotted" w:sz="4" w:space="0" w:color="auto"/>
              <w:bottom w:val="single" w:sz="18" w:space="0" w:color="auto"/>
              <w:right w:val="single" w:sz="18" w:space="0" w:color="auto"/>
            </w:tcBorders>
            <w:shd w:val="clear" w:color="auto" w:fill="FFFFFF"/>
          </w:tcPr>
          <w:p w14:paraId="4D3216F1" w14:textId="77777777" w:rsidR="002A586A" w:rsidRPr="00FA41E0" w:rsidRDefault="002A586A" w:rsidP="00B5706E">
            <w:pPr>
              <w:rPr>
                <w:rFonts w:ascii="Arial" w:hAnsi="Arial" w:cs="Arial"/>
                <w:b/>
                <w:color w:val="000000"/>
                <w:sz w:val="22"/>
                <w:szCs w:val="22"/>
              </w:rPr>
            </w:pPr>
            <w:r w:rsidRPr="00FA41E0">
              <w:rPr>
                <w:rFonts w:ascii="Arial" w:hAnsi="Arial" w:cs="Arial"/>
                <w:color w:val="000000"/>
                <w:sz w:val="22"/>
                <w:szCs w:val="22"/>
              </w:rPr>
              <w:t>Clase 25: Construcción de Potenciales a partir de un campo de gradientes.</w:t>
            </w:r>
          </w:p>
        </w:tc>
        <w:tc>
          <w:tcPr>
            <w:tcW w:w="519" w:type="dxa"/>
            <w:gridSpan w:val="2"/>
            <w:tcBorders>
              <w:top w:val="dotted" w:sz="4" w:space="0" w:color="auto"/>
              <w:left w:val="single" w:sz="18" w:space="0" w:color="auto"/>
              <w:bottom w:val="single" w:sz="18" w:space="0" w:color="auto"/>
            </w:tcBorders>
            <w:shd w:val="clear" w:color="auto" w:fill="auto"/>
          </w:tcPr>
          <w:p w14:paraId="15A70A99" w14:textId="77777777" w:rsidR="002A586A" w:rsidRPr="00FA41E0" w:rsidRDefault="002A586A" w:rsidP="00B7753C">
            <w:pPr>
              <w:rPr>
                <w:rFonts w:ascii="Arial" w:hAnsi="Arial" w:cs="Arial"/>
                <w:b/>
                <w:sz w:val="22"/>
                <w:szCs w:val="22"/>
              </w:rPr>
            </w:pPr>
          </w:p>
        </w:tc>
        <w:tc>
          <w:tcPr>
            <w:tcW w:w="4443" w:type="dxa"/>
            <w:gridSpan w:val="2"/>
            <w:tcBorders>
              <w:top w:val="dotted" w:sz="4" w:space="0" w:color="auto"/>
              <w:bottom w:val="single" w:sz="18" w:space="0" w:color="auto"/>
              <w:right w:val="single" w:sz="18" w:space="0" w:color="auto"/>
            </w:tcBorders>
            <w:shd w:val="clear" w:color="auto" w:fill="auto"/>
          </w:tcPr>
          <w:p w14:paraId="444E4A67" w14:textId="77777777" w:rsidR="002A586A" w:rsidRPr="00FA41E0" w:rsidRDefault="002A586A" w:rsidP="00B5706E">
            <w:pPr>
              <w:rPr>
                <w:rFonts w:ascii="Arial" w:hAnsi="Arial" w:cs="Arial"/>
                <w:sz w:val="22"/>
                <w:szCs w:val="22"/>
              </w:rPr>
            </w:pPr>
            <w:r w:rsidRPr="00FA41E0">
              <w:rPr>
                <w:rFonts w:ascii="Arial" w:hAnsi="Arial" w:cs="Arial"/>
                <w:color w:val="000000"/>
                <w:sz w:val="22"/>
                <w:szCs w:val="22"/>
              </w:rPr>
              <w:t>Clase 26: Sucesiones y series numéricas. Convergencia. Condiciones necesarias y suficientes.</w:t>
            </w:r>
          </w:p>
        </w:tc>
      </w:tr>
      <w:tr w:rsidR="002A586A" w:rsidRPr="00FA41E0" w14:paraId="609E910B" w14:textId="77777777" w:rsidTr="000F712C">
        <w:trPr>
          <w:gridBefore w:val="1"/>
          <w:gridAfter w:val="1"/>
          <w:wBefore w:w="527" w:type="dxa"/>
          <w:wAfter w:w="63" w:type="dxa"/>
          <w:trHeight w:val="460"/>
          <w:jc w:val="center"/>
        </w:trPr>
        <w:tc>
          <w:tcPr>
            <w:tcW w:w="1009" w:type="dxa"/>
            <w:gridSpan w:val="4"/>
            <w:tcBorders>
              <w:top w:val="single" w:sz="18" w:space="0" w:color="auto"/>
              <w:left w:val="single" w:sz="18" w:space="0" w:color="auto"/>
              <w:right w:val="single" w:sz="18" w:space="0" w:color="auto"/>
            </w:tcBorders>
            <w:shd w:val="clear" w:color="auto" w:fill="auto"/>
          </w:tcPr>
          <w:p w14:paraId="48EECFF0" w14:textId="77777777" w:rsidR="002A586A" w:rsidRPr="00FA41E0" w:rsidRDefault="002A586A" w:rsidP="00B7753C">
            <w:pPr>
              <w:rPr>
                <w:rFonts w:ascii="Arial" w:hAnsi="Arial" w:cs="Arial"/>
                <w:sz w:val="16"/>
                <w:szCs w:val="16"/>
              </w:rPr>
            </w:pPr>
          </w:p>
          <w:p w14:paraId="0CABF6C5" w14:textId="77777777" w:rsidR="002A586A" w:rsidRPr="00FA41E0" w:rsidRDefault="002A586A" w:rsidP="00B7753C">
            <w:pPr>
              <w:rPr>
                <w:rFonts w:ascii="Arial" w:hAnsi="Arial" w:cs="Arial"/>
                <w:b/>
                <w:sz w:val="16"/>
                <w:szCs w:val="16"/>
              </w:rPr>
            </w:pPr>
            <w:r w:rsidRPr="00FA41E0">
              <w:rPr>
                <w:rFonts w:ascii="Arial" w:hAnsi="Arial" w:cs="Arial"/>
                <w:sz w:val="16"/>
                <w:szCs w:val="16"/>
              </w:rPr>
              <w:t>Semana 14</w:t>
            </w:r>
          </w:p>
        </w:tc>
        <w:tc>
          <w:tcPr>
            <w:tcW w:w="563" w:type="dxa"/>
            <w:gridSpan w:val="2"/>
            <w:tcBorders>
              <w:top w:val="single" w:sz="18" w:space="0" w:color="auto"/>
              <w:left w:val="single" w:sz="18" w:space="0" w:color="auto"/>
              <w:bottom w:val="single" w:sz="4" w:space="0" w:color="auto"/>
            </w:tcBorders>
            <w:shd w:val="clear" w:color="auto" w:fill="auto"/>
          </w:tcPr>
          <w:p w14:paraId="3C26891B" w14:textId="77777777" w:rsidR="002A586A" w:rsidRPr="00FA41E0" w:rsidRDefault="002A586A" w:rsidP="00B7753C">
            <w:pPr>
              <w:rPr>
                <w:rFonts w:ascii="Arial" w:hAnsi="Arial" w:cs="Arial"/>
                <w:b/>
                <w:sz w:val="22"/>
                <w:szCs w:val="22"/>
              </w:rPr>
            </w:pPr>
          </w:p>
        </w:tc>
        <w:tc>
          <w:tcPr>
            <w:tcW w:w="3973" w:type="dxa"/>
            <w:gridSpan w:val="3"/>
            <w:tcBorders>
              <w:bottom w:val="single" w:sz="4" w:space="0" w:color="auto"/>
              <w:right w:val="single" w:sz="18" w:space="0" w:color="auto"/>
            </w:tcBorders>
            <w:shd w:val="clear" w:color="auto" w:fill="auto"/>
          </w:tcPr>
          <w:p w14:paraId="2D66AAB9" w14:textId="77777777" w:rsidR="002A586A" w:rsidRPr="00FA41E0" w:rsidRDefault="002A586A" w:rsidP="00B5706E">
            <w:pPr>
              <w:rPr>
                <w:rFonts w:ascii="Arial" w:hAnsi="Arial" w:cs="Arial"/>
                <w:sz w:val="22"/>
                <w:szCs w:val="22"/>
              </w:rPr>
            </w:pPr>
            <w:r w:rsidRPr="00FA41E0">
              <w:rPr>
                <w:rFonts w:ascii="Arial" w:hAnsi="Arial" w:cs="Arial"/>
                <w:color w:val="000000"/>
                <w:sz w:val="22"/>
                <w:szCs w:val="22"/>
              </w:rPr>
              <w:t>Clase 27: Series de funciones. Convergencia puntual. Región de convergencia.</w:t>
            </w:r>
          </w:p>
        </w:tc>
        <w:tc>
          <w:tcPr>
            <w:tcW w:w="519" w:type="dxa"/>
            <w:gridSpan w:val="2"/>
            <w:tcBorders>
              <w:top w:val="single" w:sz="18" w:space="0" w:color="auto"/>
              <w:left w:val="single" w:sz="18" w:space="0" w:color="auto"/>
              <w:bottom w:val="single" w:sz="4" w:space="0" w:color="auto"/>
            </w:tcBorders>
            <w:shd w:val="clear" w:color="auto" w:fill="FFFFFF"/>
          </w:tcPr>
          <w:p w14:paraId="56B053D9" w14:textId="77777777" w:rsidR="002A586A" w:rsidRPr="00FA41E0" w:rsidRDefault="002A586A" w:rsidP="00B7753C">
            <w:pPr>
              <w:rPr>
                <w:rFonts w:ascii="Arial" w:hAnsi="Arial" w:cs="Arial"/>
                <w:b/>
                <w:color w:val="000000"/>
                <w:sz w:val="22"/>
                <w:szCs w:val="22"/>
              </w:rPr>
            </w:pPr>
          </w:p>
        </w:tc>
        <w:tc>
          <w:tcPr>
            <w:tcW w:w="4443" w:type="dxa"/>
            <w:gridSpan w:val="2"/>
            <w:tcBorders>
              <w:top w:val="single" w:sz="18" w:space="0" w:color="auto"/>
              <w:bottom w:val="single" w:sz="4" w:space="0" w:color="auto"/>
              <w:right w:val="single" w:sz="18" w:space="0" w:color="auto"/>
            </w:tcBorders>
            <w:shd w:val="clear" w:color="auto" w:fill="FFFFFF"/>
          </w:tcPr>
          <w:p w14:paraId="458D811A" w14:textId="77777777" w:rsidR="002A586A" w:rsidRPr="00FA41E0" w:rsidRDefault="002A586A" w:rsidP="00B5706E">
            <w:pPr>
              <w:rPr>
                <w:rFonts w:ascii="Arial" w:hAnsi="Arial" w:cs="Arial"/>
                <w:color w:val="000000"/>
                <w:sz w:val="22"/>
                <w:szCs w:val="22"/>
              </w:rPr>
            </w:pPr>
            <w:r w:rsidRPr="00FA41E0">
              <w:rPr>
                <w:rFonts w:ascii="Arial" w:hAnsi="Arial" w:cs="Arial"/>
                <w:color w:val="000000"/>
                <w:sz w:val="22"/>
                <w:szCs w:val="22"/>
              </w:rPr>
              <w:t>Clase 28: Serie geométrica. Criterios de convergencia.</w:t>
            </w:r>
          </w:p>
        </w:tc>
      </w:tr>
      <w:tr w:rsidR="002A586A" w:rsidRPr="00FA41E0" w14:paraId="01C77DB2" w14:textId="77777777" w:rsidTr="00927F6C">
        <w:trPr>
          <w:gridBefore w:val="1"/>
          <w:gridAfter w:val="1"/>
          <w:wBefore w:w="527" w:type="dxa"/>
          <w:wAfter w:w="63" w:type="dxa"/>
          <w:trHeight w:val="475"/>
          <w:jc w:val="center"/>
        </w:trPr>
        <w:tc>
          <w:tcPr>
            <w:tcW w:w="1009" w:type="dxa"/>
            <w:gridSpan w:val="4"/>
            <w:tcBorders>
              <w:left w:val="single" w:sz="18" w:space="0" w:color="auto"/>
              <w:right w:val="single" w:sz="18" w:space="0" w:color="auto"/>
            </w:tcBorders>
            <w:shd w:val="clear" w:color="auto" w:fill="auto"/>
          </w:tcPr>
          <w:p w14:paraId="3E2F4197" w14:textId="77777777" w:rsidR="002A586A" w:rsidRPr="00FA41E0" w:rsidRDefault="002A586A" w:rsidP="00B7753C">
            <w:pPr>
              <w:rPr>
                <w:rFonts w:ascii="Arial" w:hAnsi="Arial" w:cs="Arial"/>
                <w:sz w:val="16"/>
                <w:szCs w:val="16"/>
              </w:rPr>
            </w:pPr>
          </w:p>
          <w:p w14:paraId="35F41B97" w14:textId="77777777" w:rsidR="002A586A" w:rsidRPr="00FA41E0" w:rsidRDefault="002A586A" w:rsidP="00B7753C">
            <w:pPr>
              <w:rPr>
                <w:rFonts w:ascii="Arial" w:hAnsi="Arial" w:cs="Arial"/>
                <w:b/>
                <w:sz w:val="16"/>
                <w:szCs w:val="16"/>
              </w:rPr>
            </w:pPr>
            <w:r w:rsidRPr="00FA41E0">
              <w:rPr>
                <w:rFonts w:ascii="Arial" w:hAnsi="Arial" w:cs="Arial"/>
                <w:sz w:val="16"/>
                <w:szCs w:val="16"/>
              </w:rPr>
              <w:t>Semana 15</w:t>
            </w:r>
          </w:p>
        </w:tc>
        <w:tc>
          <w:tcPr>
            <w:tcW w:w="563" w:type="dxa"/>
            <w:gridSpan w:val="2"/>
            <w:tcBorders>
              <w:left w:val="single" w:sz="18" w:space="0" w:color="auto"/>
              <w:bottom w:val="single" w:sz="4" w:space="0" w:color="auto"/>
            </w:tcBorders>
            <w:shd w:val="clear" w:color="auto" w:fill="auto"/>
          </w:tcPr>
          <w:p w14:paraId="70D3529C" w14:textId="77777777" w:rsidR="002A586A" w:rsidRPr="00FA41E0" w:rsidRDefault="002A586A" w:rsidP="00B7753C">
            <w:pPr>
              <w:rPr>
                <w:rFonts w:ascii="Arial" w:hAnsi="Arial" w:cs="Arial"/>
                <w:b/>
                <w:sz w:val="22"/>
                <w:szCs w:val="22"/>
              </w:rPr>
            </w:pPr>
          </w:p>
        </w:tc>
        <w:tc>
          <w:tcPr>
            <w:tcW w:w="3973" w:type="dxa"/>
            <w:gridSpan w:val="3"/>
            <w:tcBorders>
              <w:bottom w:val="single" w:sz="4" w:space="0" w:color="auto"/>
              <w:right w:val="single" w:sz="18" w:space="0" w:color="auto"/>
            </w:tcBorders>
            <w:shd w:val="clear" w:color="auto" w:fill="auto"/>
          </w:tcPr>
          <w:p w14:paraId="761513F1" w14:textId="77777777" w:rsidR="002A586A" w:rsidRPr="00FA41E0" w:rsidRDefault="002A586A" w:rsidP="00B5706E">
            <w:pPr>
              <w:rPr>
                <w:rFonts w:ascii="Arial" w:hAnsi="Arial" w:cs="Arial"/>
                <w:sz w:val="22"/>
                <w:szCs w:val="22"/>
              </w:rPr>
            </w:pPr>
            <w:r w:rsidRPr="00FA41E0">
              <w:rPr>
                <w:rFonts w:ascii="Arial" w:hAnsi="Arial" w:cs="Arial"/>
                <w:color w:val="000000"/>
                <w:sz w:val="22"/>
                <w:szCs w:val="22"/>
              </w:rPr>
              <w:t>Clase 29: Clase de consulta.</w:t>
            </w:r>
          </w:p>
        </w:tc>
        <w:tc>
          <w:tcPr>
            <w:tcW w:w="519" w:type="dxa"/>
            <w:gridSpan w:val="2"/>
            <w:tcBorders>
              <w:left w:val="single" w:sz="18" w:space="0" w:color="auto"/>
              <w:bottom w:val="single" w:sz="4" w:space="0" w:color="auto"/>
            </w:tcBorders>
            <w:shd w:val="clear" w:color="auto" w:fill="auto"/>
          </w:tcPr>
          <w:p w14:paraId="21AB0CB3" w14:textId="77777777" w:rsidR="002A586A" w:rsidRPr="00FA41E0" w:rsidRDefault="002A586A" w:rsidP="00B7753C">
            <w:pPr>
              <w:rPr>
                <w:rFonts w:ascii="Arial" w:hAnsi="Arial" w:cs="Arial"/>
                <w:b/>
                <w:color w:val="000000"/>
                <w:sz w:val="22"/>
                <w:szCs w:val="22"/>
              </w:rPr>
            </w:pPr>
          </w:p>
        </w:tc>
        <w:tc>
          <w:tcPr>
            <w:tcW w:w="4443" w:type="dxa"/>
            <w:gridSpan w:val="2"/>
            <w:tcBorders>
              <w:bottom w:val="single" w:sz="4" w:space="0" w:color="auto"/>
              <w:right w:val="single" w:sz="18" w:space="0" w:color="auto"/>
            </w:tcBorders>
            <w:shd w:val="clear" w:color="auto" w:fill="D6E3BC"/>
          </w:tcPr>
          <w:p w14:paraId="3A12E427" w14:textId="77777777" w:rsidR="002A586A" w:rsidRPr="00FA41E0" w:rsidRDefault="002A586A" w:rsidP="00B5706E">
            <w:pPr>
              <w:rPr>
                <w:rFonts w:ascii="Arial" w:hAnsi="Arial" w:cs="Arial"/>
                <w:color w:val="000000"/>
                <w:sz w:val="22"/>
                <w:szCs w:val="22"/>
              </w:rPr>
            </w:pPr>
            <w:r w:rsidRPr="00FA41E0">
              <w:rPr>
                <w:rFonts w:ascii="Arial" w:hAnsi="Arial" w:cs="Arial"/>
                <w:color w:val="000000"/>
                <w:sz w:val="22"/>
                <w:szCs w:val="22"/>
              </w:rPr>
              <w:t>Clase 30: SEGUNDO PARCIAL</w:t>
            </w:r>
          </w:p>
        </w:tc>
      </w:tr>
      <w:tr w:rsidR="002A586A" w:rsidRPr="00FA41E0" w14:paraId="4BC4D534" w14:textId="77777777" w:rsidTr="00927F6C">
        <w:trPr>
          <w:gridBefore w:val="1"/>
          <w:gridAfter w:val="1"/>
          <w:wBefore w:w="527" w:type="dxa"/>
          <w:wAfter w:w="63" w:type="dxa"/>
          <w:trHeight w:val="475"/>
          <w:jc w:val="center"/>
        </w:trPr>
        <w:tc>
          <w:tcPr>
            <w:tcW w:w="1009" w:type="dxa"/>
            <w:gridSpan w:val="4"/>
            <w:tcBorders>
              <w:left w:val="single" w:sz="18" w:space="0" w:color="auto"/>
              <w:right w:val="single" w:sz="18" w:space="0" w:color="auto"/>
            </w:tcBorders>
            <w:shd w:val="clear" w:color="auto" w:fill="auto"/>
          </w:tcPr>
          <w:p w14:paraId="5D2DBAC1" w14:textId="77777777" w:rsidR="002A586A" w:rsidRPr="00FA41E0" w:rsidRDefault="002A586A" w:rsidP="00B7753C">
            <w:pPr>
              <w:rPr>
                <w:rFonts w:ascii="Arial" w:hAnsi="Arial" w:cs="Arial"/>
                <w:sz w:val="16"/>
                <w:szCs w:val="16"/>
              </w:rPr>
            </w:pPr>
          </w:p>
          <w:p w14:paraId="3E625495" w14:textId="77777777" w:rsidR="002A586A" w:rsidRPr="00FA41E0" w:rsidRDefault="002A586A" w:rsidP="00B7753C">
            <w:pPr>
              <w:rPr>
                <w:rFonts w:ascii="Arial" w:hAnsi="Arial" w:cs="Arial"/>
                <w:b/>
                <w:sz w:val="16"/>
                <w:szCs w:val="16"/>
              </w:rPr>
            </w:pPr>
            <w:r w:rsidRPr="00FA41E0">
              <w:rPr>
                <w:rFonts w:ascii="Arial" w:hAnsi="Arial" w:cs="Arial"/>
                <w:sz w:val="16"/>
                <w:szCs w:val="16"/>
              </w:rPr>
              <w:t>Semana 16</w:t>
            </w:r>
          </w:p>
        </w:tc>
        <w:tc>
          <w:tcPr>
            <w:tcW w:w="563" w:type="dxa"/>
            <w:gridSpan w:val="2"/>
            <w:tcBorders>
              <w:left w:val="single" w:sz="18" w:space="0" w:color="auto"/>
              <w:bottom w:val="dotted" w:sz="4" w:space="0" w:color="auto"/>
            </w:tcBorders>
            <w:shd w:val="clear" w:color="auto" w:fill="auto"/>
          </w:tcPr>
          <w:p w14:paraId="5D53BA22" w14:textId="77777777" w:rsidR="002A586A" w:rsidRPr="00FA41E0" w:rsidRDefault="002A586A" w:rsidP="00B7753C">
            <w:pPr>
              <w:rPr>
                <w:rFonts w:ascii="Arial" w:hAnsi="Arial" w:cs="Arial"/>
                <w:b/>
                <w:sz w:val="22"/>
                <w:szCs w:val="22"/>
              </w:rPr>
            </w:pPr>
          </w:p>
        </w:tc>
        <w:tc>
          <w:tcPr>
            <w:tcW w:w="3973" w:type="dxa"/>
            <w:gridSpan w:val="3"/>
            <w:tcBorders>
              <w:bottom w:val="single" w:sz="4" w:space="0" w:color="auto"/>
              <w:right w:val="single" w:sz="18" w:space="0" w:color="auto"/>
            </w:tcBorders>
            <w:shd w:val="clear" w:color="auto" w:fill="auto"/>
          </w:tcPr>
          <w:p w14:paraId="70189AAB" w14:textId="77777777" w:rsidR="002A586A" w:rsidRPr="00FA41E0" w:rsidRDefault="002A586A" w:rsidP="00B7753C">
            <w:pPr>
              <w:rPr>
                <w:rFonts w:ascii="Arial" w:hAnsi="Arial" w:cs="Arial"/>
                <w:color w:val="000000"/>
                <w:sz w:val="22"/>
                <w:szCs w:val="22"/>
              </w:rPr>
            </w:pPr>
            <w:r w:rsidRPr="00FA41E0">
              <w:rPr>
                <w:rFonts w:ascii="Arial" w:hAnsi="Arial" w:cs="Arial"/>
                <w:color w:val="000000"/>
                <w:sz w:val="22"/>
                <w:szCs w:val="22"/>
              </w:rPr>
              <w:t>Clase 31: Devolución y consultas.</w:t>
            </w:r>
          </w:p>
        </w:tc>
        <w:tc>
          <w:tcPr>
            <w:tcW w:w="519" w:type="dxa"/>
            <w:gridSpan w:val="2"/>
            <w:tcBorders>
              <w:left w:val="single" w:sz="18" w:space="0" w:color="auto"/>
              <w:bottom w:val="single" w:sz="4" w:space="0" w:color="auto"/>
            </w:tcBorders>
            <w:shd w:val="clear" w:color="auto" w:fill="auto"/>
          </w:tcPr>
          <w:p w14:paraId="7AF276AC" w14:textId="77777777" w:rsidR="002A586A" w:rsidRPr="00FA41E0" w:rsidRDefault="002A586A" w:rsidP="00B7753C">
            <w:pPr>
              <w:rPr>
                <w:rFonts w:ascii="Arial" w:hAnsi="Arial" w:cs="Arial"/>
                <w:b/>
                <w:color w:val="000000"/>
                <w:sz w:val="22"/>
                <w:szCs w:val="22"/>
              </w:rPr>
            </w:pPr>
          </w:p>
        </w:tc>
        <w:tc>
          <w:tcPr>
            <w:tcW w:w="4443" w:type="dxa"/>
            <w:gridSpan w:val="2"/>
            <w:tcBorders>
              <w:bottom w:val="single" w:sz="4" w:space="0" w:color="auto"/>
              <w:right w:val="single" w:sz="18" w:space="0" w:color="auto"/>
            </w:tcBorders>
            <w:shd w:val="clear" w:color="auto" w:fill="D6E3BC"/>
          </w:tcPr>
          <w:p w14:paraId="42BF9BB2" w14:textId="77777777" w:rsidR="002A586A" w:rsidRPr="00FA41E0" w:rsidRDefault="002A586A" w:rsidP="00B7753C">
            <w:pPr>
              <w:rPr>
                <w:rFonts w:ascii="Arial" w:hAnsi="Arial" w:cs="Arial"/>
                <w:color w:val="000000"/>
                <w:sz w:val="22"/>
                <w:szCs w:val="22"/>
              </w:rPr>
            </w:pPr>
            <w:r w:rsidRPr="00FA41E0">
              <w:rPr>
                <w:rFonts w:ascii="Arial" w:hAnsi="Arial" w:cs="Arial"/>
                <w:color w:val="000000"/>
                <w:sz w:val="22"/>
                <w:szCs w:val="22"/>
              </w:rPr>
              <w:t>Clase 32: REC PRIMER PARCIAL</w:t>
            </w:r>
          </w:p>
        </w:tc>
      </w:tr>
      <w:tr w:rsidR="002A586A" w:rsidRPr="00FA41E0" w14:paraId="4B36B13A" w14:textId="77777777" w:rsidTr="00927F6C">
        <w:trPr>
          <w:gridBefore w:val="1"/>
          <w:gridAfter w:val="1"/>
          <w:wBefore w:w="527" w:type="dxa"/>
          <w:wAfter w:w="63" w:type="dxa"/>
          <w:trHeight w:val="251"/>
          <w:jc w:val="center"/>
        </w:trPr>
        <w:tc>
          <w:tcPr>
            <w:tcW w:w="1009" w:type="dxa"/>
            <w:gridSpan w:val="4"/>
            <w:tcBorders>
              <w:left w:val="single" w:sz="18" w:space="0" w:color="auto"/>
              <w:right w:val="single" w:sz="18" w:space="0" w:color="auto"/>
            </w:tcBorders>
            <w:shd w:val="clear" w:color="auto" w:fill="auto"/>
          </w:tcPr>
          <w:p w14:paraId="5934080D" w14:textId="77777777" w:rsidR="002A586A" w:rsidRPr="00FA41E0" w:rsidRDefault="002A586A" w:rsidP="00B7753C">
            <w:pPr>
              <w:rPr>
                <w:rFonts w:ascii="Arial" w:hAnsi="Arial" w:cs="Arial"/>
                <w:sz w:val="16"/>
                <w:szCs w:val="16"/>
              </w:rPr>
            </w:pPr>
            <w:r w:rsidRPr="00FA41E0">
              <w:rPr>
                <w:rFonts w:ascii="Arial" w:hAnsi="Arial" w:cs="Arial"/>
                <w:sz w:val="16"/>
                <w:szCs w:val="16"/>
              </w:rPr>
              <w:t>Semana 17</w:t>
            </w:r>
          </w:p>
        </w:tc>
        <w:tc>
          <w:tcPr>
            <w:tcW w:w="563" w:type="dxa"/>
            <w:gridSpan w:val="2"/>
            <w:tcBorders>
              <w:top w:val="dotted" w:sz="4" w:space="0" w:color="auto"/>
              <w:left w:val="single" w:sz="18" w:space="0" w:color="auto"/>
              <w:bottom w:val="dotted" w:sz="4" w:space="0" w:color="auto"/>
            </w:tcBorders>
            <w:shd w:val="clear" w:color="auto" w:fill="FFFFFF"/>
          </w:tcPr>
          <w:p w14:paraId="3C25C499" w14:textId="77777777" w:rsidR="002A586A" w:rsidRPr="00FA41E0" w:rsidRDefault="002A586A" w:rsidP="00B7753C">
            <w:pPr>
              <w:rPr>
                <w:rFonts w:ascii="Arial" w:hAnsi="Arial" w:cs="Arial"/>
                <w:b/>
                <w:sz w:val="22"/>
                <w:szCs w:val="22"/>
              </w:rPr>
            </w:pPr>
          </w:p>
        </w:tc>
        <w:tc>
          <w:tcPr>
            <w:tcW w:w="3973" w:type="dxa"/>
            <w:gridSpan w:val="3"/>
            <w:tcBorders>
              <w:top w:val="single" w:sz="4" w:space="0" w:color="auto"/>
              <w:bottom w:val="single" w:sz="4" w:space="0" w:color="auto"/>
              <w:right w:val="single" w:sz="18" w:space="0" w:color="auto"/>
            </w:tcBorders>
            <w:shd w:val="clear" w:color="auto" w:fill="FFFFFF"/>
          </w:tcPr>
          <w:p w14:paraId="0FF3EE50" w14:textId="77777777" w:rsidR="002A586A" w:rsidRPr="00FA41E0" w:rsidRDefault="002A586A" w:rsidP="00B7753C">
            <w:pPr>
              <w:rPr>
                <w:rFonts w:ascii="Arial" w:hAnsi="Arial" w:cs="Arial"/>
                <w:color w:val="000000"/>
                <w:sz w:val="22"/>
                <w:szCs w:val="22"/>
              </w:rPr>
            </w:pPr>
            <w:r w:rsidRPr="00FA41E0">
              <w:rPr>
                <w:rFonts w:ascii="Arial" w:hAnsi="Arial" w:cs="Arial"/>
                <w:color w:val="000000"/>
                <w:sz w:val="22"/>
                <w:szCs w:val="22"/>
              </w:rPr>
              <w:t>Clase 33: Devolución y consultas.</w:t>
            </w:r>
          </w:p>
        </w:tc>
        <w:tc>
          <w:tcPr>
            <w:tcW w:w="519" w:type="dxa"/>
            <w:gridSpan w:val="2"/>
            <w:tcBorders>
              <w:top w:val="single" w:sz="4" w:space="0" w:color="auto"/>
              <w:left w:val="single" w:sz="18" w:space="0" w:color="auto"/>
              <w:bottom w:val="single" w:sz="4" w:space="0" w:color="auto"/>
            </w:tcBorders>
            <w:shd w:val="clear" w:color="auto" w:fill="auto"/>
          </w:tcPr>
          <w:p w14:paraId="1C0A268A" w14:textId="77777777" w:rsidR="002A586A" w:rsidRPr="00FA41E0" w:rsidRDefault="002A586A" w:rsidP="00B7753C">
            <w:pPr>
              <w:rPr>
                <w:rFonts w:ascii="Arial" w:hAnsi="Arial" w:cs="Arial"/>
                <w:b/>
                <w:sz w:val="22"/>
                <w:szCs w:val="22"/>
              </w:rPr>
            </w:pPr>
          </w:p>
        </w:tc>
        <w:tc>
          <w:tcPr>
            <w:tcW w:w="4443" w:type="dxa"/>
            <w:gridSpan w:val="2"/>
            <w:tcBorders>
              <w:top w:val="single" w:sz="4" w:space="0" w:color="auto"/>
              <w:bottom w:val="single" w:sz="4" w:space="0" w:color="auto"/>
              <w:right w:val="single" w:sz="18" w:space="0" w:color="auto"/>
            </w:tcBorders>
            <w:shd w:val="clear" w:color="auto" w:fill="D6E3BC"/>
          </w:tcPr>
          <w:p w14:paraId="4C754DCE" w14:textId="77777777" w:rsidR="002A586A" w:rsidRPr="00FA41E0" w:rsidRDefault="002A586A" w:rsidP="00B7753C">
            <w:pPr>
              <w:rPr>
                <w:rFonts w:ascii="Arial" w:hAnsi="Arial" w:cs="Arial"/>
                <w:color w:val="000000"/>
                <w:sz w:val="22"/>
                <w:szCs w:val="22"/>
              </w:rPr>
            </w:pPr>
            <w:r w:rsidRPr="00FA41E0">
              <w:rPr>
                <w:rFonts w:ascii="Arial" w:hAnsi="Arial" w:cs="Arial"/>
                <w:color w:val="000000"/>
                <w:sz w:val="22"/>
                <w:szCs w:val="22"/>
              </w:rPr>
              <w:t>Clase 34: REC SEGUNDO PARCIAL</w:t>
            </w:r>
          </w:p>
        </w:tc>
      </w:tr>
      <w:tr w:rsidR="000F712C" w:rsidRPr="00FA41E0" w14:paraId="3CEB8838" w14:textId="77777777" w:rsidTr="00927F6C">
        <w:trPr>
          <w:gridBefore w:val="1"/>
          <w:gridAfter w:val="1"/>
          <w:wBefore w:w="527" w:type="dxa"/>
          <w:wAfter w:w="63" w:type="dxa"/>
          <w:trHeight w:val="251"/>
          <w:jc w:val="center"/>
        </w:trPr>
        <w:tc>
          <w:tcPr>
            <w:tcW w:w="1009" w:type="dxa"/>
            <w:gridSpan w:val="4"/>
            <w:tcBorders>
              <w:left w:val="single" w:sz="18" w:space="0" w:color="auto"/>
              <w:right w:val="single" w:sz="18" w:space="0" w:color="auto"/>
            </w:tcBorders>
            <w:shd w:val="clear" w:color="auto" w:fill="auto"/>
          </w:tcPr>
          <w:p w14:paraId="0C39CC4D" w14:textId="77777777" w:rsidR="000F712C" w:rsidRPr="00FA41E0" w:rsidRDefault="000F712C" w:rsidP="00B7753C">
            <w:pPr>
              <w:rPr>
                <w:rFonts w:ascii="Arial" w:hAnsi="Arial" w:cs="Arial"/>
                <w:sz w:val="16"/>
                <w:szCs w:val="16"/>
              </w:rPr>
            </w:pPr>
            <w:r w:rsidRPr="00FA41E0">
              <w:rPr>
                <w:rFonts w:ascii="Arial" w:hAnsi="Arial" w:cs="Arial"/>
                <w:sz w:val="16"/>
                <w:szCs w:val="16"/>
              </w:rPr>
              <w:t>Semana 18</w:t>
            </w:r>
          </w:p>
        </w:tc>
        <w:tc>
          <w:tcPr>
            <w:tcW w:w="563" w:type="dxa"/>
            <w:gridSpan w:val="2"/>
            <w:tcBorders>
              <w:top w:val="dotted" w:sz="4" w:space="0" w:color="auto"/>
              <w:left w:val="single" w:sz="18" w:space="0" w:color="auto"/>
              <w:bottom w:val="dotted" w:sz="4" w:space="0" w:color="auto"/>
            </w:tcBorders>
            <w:shd w:val="clear" w:color="auto" w:fill="FFFFFF"/>
          </w:tcPr>
          <w:p w14:paraId="205F4B5D" w14:textId="77777777" w:rsidR="000F712C" w:rsidRPr="00FA41E0" w:rsidRDefault="000F712C" w:rsidP="00B7753C">
            <w:pPr>
              <w:rPr>
                <w:rFonts w:ascii="Arial" w:hAnsi="Arial" w:cs="Arial"/>
                <w:b/>
                <w:sz w:val="22"/>
                <w:szCs w:val="22"/>
              </w:rPr>
            </w:pPr>
          </w:p>
        </w:tc>
        <w:tc>
          <w:tcPr>
            <w:tcW w:w="3973" w:type="dxa"/>
            <w:gridSpan w:val="3"/>
            <w:tcBorders>
              <w:top w:val="single" w:sz="4" w:space="0" w:color="auto"/>
              <w:bottom w:val="single" w:sz="4" w:space="0" w:color="auto"/>
              <w:right w:val="single" w:sz="18" w:space="0" w:color="auto"/>
            </w:tcBorders>
            <w:shd w:val="clear" w:color="auto" w:fill="FFFFFF"/>
          </w:tcPr>
          <w:p w14:paraId="02DAFAC4" w14:textId="77777777" w:rsidR="000F712C" w:rsidRPr="00FA41E0" w:rsidRDefault="000F712C" w:rsidP="00B7753C">
            <w:pPr>
              <w:rPr>
                <w:rFonts w:ascii="Arial" w:hAnsi="Arial" w:cs="Arial"/>
                <w:color w:val="000000"/>
                <w:sz w:val="22"/>
                <w:szCs w:val="22"/>
              </w:rPr>
            </w:pPr>
            <w:r w:rsidRPr="00FA41E0">
              <w:rPr>
                <w:rFonts w:ascii="Arial" w:hAnsi="Arial" w:cs="Arial"/>
                <w:color w:val="000000"/>
                <w:sz w:val="22"/>
                <w:szCs w:val="22"/>
              </w:rPr>
              <w:t>Clase 34: Devolución y consultas.</w:t>
            </w:r>
          </w:p>
        </w:tc>
        <w:tc>
          <w:tcPr>
            <w:tcW w:w="519" w:type="dxa"/>
            <w:gridSpan w:val="2"/>
            <w:tcBorders>
              <w:top w:val="single" w:sz="4" w:space="0" w:color="auto"/>
              <w:left w:val="single" w:sz="18" w:space="0" w:color="auto"/>
              <w:bottom w:val="single" w:sz="4" w:space="0" w:color="auto"/>
            </w:tcBorders>
            <w:shd w:val="clear" w:color="auto" w:fill="auto"/>
          </w:tcPr>
          <w:p w14:paraId="25D2EBB9" w14:textId="77777777" w:rsidR="000F712C" w:rsidRPr="00FA41E0" w:rsidRDefault="000F712C" w:rsidP="00B7753C">
            <w:pPr>
              <w:rPr>
                <w:rFonts w:ascii="Arial" w:hAnsi="Arial" w:cs="Arial"/>
                <w:b/>
                <w:sz w:val="22"/>
                <w:szCs w:val="22"/>
              </w:rPr>
            </w:pPr>
          </w:p>
        </w:tc>
        <w:tc>
          <w:tcPr>
            <w:tcW w:w="4443" w:type="dxa"/>
            <w:gridSpan w:val="2"/>
            <w:tcBorders>
              <w:top w:val="single" w:sz="4" w:space="0" w:color="auto"/>
              <w:bottom w:val="single" w:sz="4" w:space="0" w:color="auto"/>
              <w:right w:val="single" w:sz="18" w:space="0" w:color="auto"/>
            </w:tcBorders>
            <w:shd w:val="clear" w:color="auto" w:fill="D6E3BC"/>
          </w:tcPr>
          <w:p w14:paraId="27A9ECBB" w14:textId="77777777" w:rsidR="000F712C" w:rsidRPr="00FA41E0" w:rsidRDefault="000F712C" w:rsidP="00B7753C">
            <w:pPr>
              <w:rPr>
                <w:rFonts w:ascii="Arial" w:hAnsi="Arial" w:cs="Arial"/>
                <w:color w:val="000000"/>
                <w:sz w:val="22"/>
                <w:szCs w:val="22"/>
              </w:rPr>
            </w:pPr>
            <w:r w:rsidRPr="00FA41E0">
              <w:rPr>
                <w:rFonts w:ascii="Arial" w:hAnsi="Arial" w:cs="Arial"/>
                <w:color w:val="000000"/>
                <w:sz w:val="22"/>
                <w:szCs w:val="22"/>
              </w:rPr>
              <w:t>Clase 36: Integrador</w:t>
            </w:r>
          </w:p>
        </w:tc>
      </w:tr>
      <w:tr w:rsidR="000F712C" w:rsidRPr="00FA41E0" w14:paraId="471C3645" w14:textId="77777777" w:rsidTr="00927F6C">
        <w:trPr>
          <w:gridBefore w:val="1"/>
          <w:gridAfter w:val="1"/>
          <w:wBefore w:w="527" w:type="dxa"/>
          <w:wAfter w:w="63" w:type="dxa"/>
          <w:trHeight w:val="251"/>
          <w:jc w:val="center"/>
        </w:trPr>
        <w:tc>
          <w:tcPr>
            <w:tcW w:w="1009" w:type="dxa"/>
            <w:gridSpan w:val="4"/>
            <w:tcBorders>
              <w:left w:val="single" w:sz="18" w:space="0" w:color="auto"/>
              <w:bottom w:val="single" w:sz="18" w:space="0" w:color="auto"/>
              <w:right w:val="single" w:sz="18" w:space="0" w:color="auto"/>
            </w:tcBorders>
            <w:shd w:val="clear" w:color="auto" w:fill="auto"/>
          </w:tcPr>
          <w:p w14:paraId="32D58E5B" w14:textId="77777777" w:rsidR="000F712C" w:rsidRPr="00FA41E0" w:rsidRDefault="000F712C" w:rsidP="00B7753C">
            <w:pPr>
              <w:rPr>
                <w:rFonts w:ascii="Arial" w:hAnsi="Arial" w:cs="Arial"/>
                <w:sz w:val="16"/>
                <w:szCs w:val="16"/>
              </w:rPr>
            </w:pPr>
          </w:p>
        </w:tc>
        <w:tc>
          <w:tcPr>
            <w:tcW w:w="563" w:type="dxa"/>
            <w:gridSpan w:val="2"/>
            <w:tcBorders>
              <w:top w:val="dotted" w:sz="4" w:space="0" w:color="auto"/>
              <w:left w:val="single" w:sz="18" w:space="0" w:color="auto"/>
              <w:bottom w:val="single" w:sz="18" w:space="0" w:color="auto"/>
            </w:tcBorders>
            <w:shd w:val="clear" w:color="auto" w:fill="FFFFFF"/>
          </w:tcPr>
          <w:p w14:paraId="45C313DF" w14:textId="77777777" w:rsidR="000F712C" w:rsidRPr="00FA41E0" w:rsidRDefault="000F712C" w:rsidP="00B7753C">
            <w:pPr>
              <w:rPr>
                <w:rFonts w:ascii="Arial" w:hAnsi="Arial" w:cs="Arial"/>
                <w:b/>
                <w:sz w:val="22"/>
                <w:szCs w:val="22"/>
              </w:rPr>
            </w:pPr>
          </w:p>
        </w:tc>
        <w:tc>
          <w:tcPr>
            <w:tcW w:w="3973" w:type="dxa"/>
            <w:gridSpan w:val="3"/>
            <w:tcBorders>
              <w:top w:val="single" w:sz="4" w:space="0" w:color="auto"/>
              <w:bottom w:val="single" w:sz="18" w:space="0" w:color="auto"/>
              <w:right w:val="single" w:sz="18" w:space="0" w:color="auto"/>
            </w:tcBorders>
            <w:shd w:val="clear" w:color="auto" w:fill="FFFFFF"/>
          </w:tcPr>
          <w:p w14:paraId="67DE318B" w14:textId="77777777" w:rsidR="000F712C" w:rsidRPr="00FA41E0" w:rsidRDefault="000F712C" w:rsidP="00B7753C">
            <w:pPr>
              <w:rPr>
                <w:rFonts w:ascii="Arial" w:hAnsi="Arial" w:cs="Arial"/>
                <w:color w:val="000000"/>
                <w:sz w:val="22"/>
                <w:szCs w:val="22"/>
              </w:rPr>
            </w:pPr>
            <w:r w:rsidRPr="00FA41E0">
              <w:rPr>
                <w:rFonts w:ascii="Arial" w:hAnsi="Arial" w:cs="Arial"/>
                <w:color w:val="000000"/>
                <w:sz w:val="22"/>
                <w:szCs w:val="22"/>
              </w:rPr>
              <w:t>Cierre de Actas</w:t>
            </w:r>
          </w:p>
        </w:tc>
        <w:tc>
          <w:tcPr>
            <w:tcW w:w="519" w:type="dxa"/>
            <w:gridSpan w:val="2"/>
            <w:tcBorders>
              <w:top w:val="single" w:sz="4" w:space="0" w:color="auto"/>
              <w:left w:val="single" w:sz="18" w:space="0" w:color="auto"/>
              <w:bottom w:val="single" w:sz="18" w:space="0" w:color="auto"/>
            </w:tcBorders>
            <w:shd w:val="clear" w:color="auto" w:fill="auto"/>
          </w:tcPr>
          <w:p w14:paraId="521F920A" w14:textId="77777777" w:rsidR="000F712C" w:rsidRPr="00FA41E0" w:rsidRDefault="000F712C" w:rsidP="00B7753C">
            <w:pPr>
              <w:rPr>
                <w:rFonts w:ascii="Arial" w:hAnsi="Arial" w:cs="Arial"/>
                <w:b/>
                <w:sz w:val="22"/>
                <w:szCs w:val="22"/>
              </w:rPr>
            </w:pPr>
          </w:p>
        </w:tc>
        <w:tc>
          <w:tcPr>
            <w:tcW w:w="4443" w:type="dxa"/>
            <w:gridSpan w:val="2"/>
            <w:tcBorders>
              <w:top w:val="single" w:sz="4" w:space="0" w:color="auto"/>
              <w:bottom w:val="single" w:sz="18" w:space="0" w:color="auto"/>
              <w:right w:val="single" w:sz="18" w:space="0" w:color="auto"/>
            </w:tcBorders>
            <w:shd w:val="clear" w:color="auto" w:fill="FFFFFF"/>
          </w:tcPr>
          <w:p w14:paraId="20325CBB" w14:textId="77777777" w:rsidR="000F712C" w:rsidRPr="00FA41E0" w:rsidRDefault="000F712C" w:rsidP="00B7753C">
            <w:pPr>
              <w:rPr>
                <w:rFonts w:ascii="Arial" w:hAnsi="Arial" w:cs="Arial"/>
                <w:color w:val="000000"/>
                <w:sz w:val="22"/>
                <w:szCs w:val="22"/>
              </w:rPr>
            </w:pPr>
          </w:p>
        </w:tc>
      </w:tr>
    </w:tbl>
    <w:p w14:paraId="205AC1B8" w14:textId="77777777" w:rsidR="0008633E" w:rsidRPr="0008633E" w:rsidRDefault="0008633E" w:rsidP="0008633E">
      <w:pPr>
        <w:spacing w:line="276" w:lineRule="auto"/>
        <w:jc w:val="both"/>
        <w:rPr>
          <w:rFonts w:ascii="Arial" w:hAnsi="Arial" w:cs="Arial"/>
          <w:i/>
          <w:sz w:val="22"/>
          <w:szCs w:val="22"/>
        </w:rPr>
      </w:pPr>
      <w:r w:rsidRPr="0008633E">
        <w:rPr>
          <w:rFonts w:ascii="Arial" w:hAnsi="Arial" w:cs="Arial"/>
          <w:i/>
          <w:sz w:val="22"/>
          <w:szCs w:val="22"/>
        </w:rPr>
        <w:t>Todas las clases poseen una modalidad teórico-práctica con exposición de temas teóricos y resolución de ejercicios y problemas supervisados por los/las docentes.</w:t>
      </w:r>
    </w:p>
    <w:p w14:paraId="54C682B7" w14:textId="77777777" w:rsidR="00B7753C" w:rsidRPr="00FA41E0" w:rsidRDefault="00B7753C" w:rsidP="0054424D">
      <w:pPr>
        <w:rPr>
          <w:rFonts w:ascii="Arial" w:hAnsi="Arial" w:cs="Arial"/>
          <w:b/>
        </w:rPr>
      </w:pPr>
    </w:p>
    <w:sectPr w:rsidR="00B7753C" w:rsidRPr="00FA41E0" w:rsidSect="000B68E7">
      <w:headerReference w:type="default" r:id="rId8"/>
      <w:pgSz w:w="11907" w:h="16840" w:code="9"/>
      <w:pgMar w:top="1418" w:right="1701" w:bottom="1418" w:left="1701" w:header="720" w:footer="1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F15B" w14:textId="77777777" w:rsidR="00746995" w:rsidRDefault="00746995">
      <w:r>
        <w:separator/>
      </w:r>
    </w:p>
  </w:endnote>
  <w:endnote w:type="continuationSeparator" w:id="0">
    <w:p w14:paraId="1284926D" w14:textId="77777777" w:rsidR="00746995" w:rsidRDefault="0074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MS Reference Serif">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9FD1" w14:textId="77777777" w:rsidR="00746995" w:rsidRDefault="00746995">
      <w:r>
        <w:separator/>
      </w:r>
    </w:p>
  </w:footnote>
  <w:footnote w:type="continuationSeparator" w:id="0">
    <w:p w14:paraId="77C37527" w14:textId="77777777" w:rsidR="00746995" w:rsidRDefault="00746995">
      <w:r>
        <w:continuationSeparator/>
      </w:r>
    </w:p>
  </w:footnote>
  <w:footnote w:id="1">
    <w:p w14:paraId="6E6F1D21" w14:textId="77777777" w:rsidR="00AD7D47" w:rsidRDefault="00AD7D47" w:rsidP="00AD7D47">
      <w:pPr>
        <w:pStyle w:val="Textonotapie"/>
        <w:rPr>
          <w:lang w:val="es-AR"/>
        </w:rPr>
      </w:pPr>
      <w:r>
        <w:rPr>
          <w:rStyle w:val="Refdenotaalpie"/>
        </w:rPr>
        <w:footnoteRef/>
      </w:r>
      <w:r>
        <w:t xml:space="preserve"> </w:t>
      </w:r>
      <w:r>
        <w:t xml:space="preserve">En plan vigente, Res CS </w:t>
      </w:r>
      <w:proofErr w:type="spellStart"/>
      <w:r>
        <w:t>N°</w:t>
      </w:r>
      <w:proofErr w:type="spellEnd"/>
      <w:r>
        <w:t xml:space="preserve"> 125/19. Para el plan Res CS </w:t>
      </w:r>
      <w:proofErr w:type="spellStart"/>
      <w:r>
        <w:t>N°</w:t>
      </w:r>
      <w:proofErr w:type="spellEnd"/>
      <w:r>
        <w:t xml:space="preserve"> 277/11, pertenece al Núcleo de Orientación. Para el Plan Res CS </w:t>
      </w:r>
      <w:proofErr w:type="spellStart"/>
      <w:r>
        <w:t>N°</w:t>
      </w:r>
      <w:proofErr w:type="spellEnd"/>
      <w:r>
        <w:t xml:space="preserve"> 179/03 pertenece al Núcleo Básico Electivo.</w:t>
      </w:r>
    </w:p>
    <w:p w14:paraId="3144D2CA" w14:textId="37BD6670" w:rsidR="00AD7D47" w:rsidRPr="00AD7D47" w:rsidRDefault="00AD7D47">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750"/>
      <w:gridCol w:w="7869"/>
      <w:gridCol w:w="160"/>
    </w:tblGrid>
    <w:tr w:rsidR="002D3083" w14:paraId="1B9117F7" w14:textId="77777777">
      <w:tc>
        <w:tcPr>
          <w:tcW w:w="1750" w:type="dxa"/>
        </w:tcPr>
        <w:p w14:paraId="12BB2EEA" w14:textId="77777777" w:rsidR="002D3083" w:rsidRDefault="002D3083">
          <w:pPr>
            <w:rPr>
              <w:rFonts w:ascii="Verdana" w:hAnsi="Verdana"/>
            </w:rPr>
          </w:pPr>
        </w:p>
      </w:tc>
      <w:tc>
        <w:tcPr>
          <w:tcW w:w="7869" w:type="dxa"/>
        </w:tcPr>
        <w:p w14:paraId="32038B1E" w14:textId="77777777" w:rsidR="002D3083" w:rsidRDefault="002D3083">
          <w:pPr>
            <w:pStyle w:val="Encabezado"/>
            <w:tabs>
              <w:tab w:val="clear" w:pos="4419"/>
              <w:tab w:val="clear" w:pos="8838"/>
            </w:tabs>
            <w:ind w:left="50"/>
            <w:rPr>
              <w:rFonts w:ascii="Verdana" w:hAnsi="Verdana"/>
            </w:rPr>
          </w:pPr>
        </w:p>
      </w:tc>
      <w:tc>
        <w:tcPr>
          <w:tcW w:w="160" w:type="dxa"/>
        </w:tcPr>
        <w:p w14:paraId="4CFCDC02" w14:textId="77777777" w:rsidR="002D3083" w:rsidRDefault="002D3083">
          <w:pPr>
            <w:rPr>
              <w:rFonts w:ascii="Verdana" w:hAnsi="Verdana"/>
            </w:rPr>
          </w:pPr>
        </w:p>
      </w:tc>
    </w:tr>
  </w:tbl>
  <w:p w14:paraId="28510D0A" w14:textId="77777777" w:rsidR="002D3083" w:rsidRDefault="002D30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17635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D5910"/>
    <w:multiLevelType w:val="hybridMultilevel"/>
    <w:tmpl w:val="0EC29BEA"/>
    <w:lvl w:ilvl="0" w:tplc="3260E7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0B02EC"/>
    <w:multiLevelType w:val="singleLevel"/>
    <w:tmpl w:val="DA3CAF56"/>
    <w:lvl w:ilvl="0">
      <w:start w:val="1"/>
      <w:numFmt w:val="decimal"/>
      <w:lvlText w:val="%1-"/>
      <w:lvlJc w:val="left"/>
      <w:pPr>
        <w:ind w:left="720" w:hanging="360"/>
      </w:pPr>
      <w:rPr>
        <w:rFonts w:hint="default"/>
        <w:b/>
      </w:rPr>
    </w:lvl>
  </w:abstractNum>
  <w:abstractNum w:abstractNumId="4" w15:restartNumberingAfterBreak="0">
    <w:nsid w:val="04A60E21"/>
    <w:multiLevelType w:val="singleLevel"/>
    <w:tmpl w:val="A5D69122"/>
    <w:lvl w:ilvl="0">
      <w:start w:val="1"/>
      <w:numFmt w:val="bullet"/>
      <w:lvlText w:val=""/>
      <w:lvlJc w:val="left"/>
      <w:pPr>
        <w:tabs>
          <w:tab w:val="num" w:pos="473"/>
        </w:tabs>
        <w:ind w:left="0" w:firstLine="113"/>
      </w:pPr>
      <w:rPr>
        <w:rFonts w:ascii="Wingdings" w:hAnsi="Wingdings" w:hint="default"/>
        <w:sz w:val="20"/>
      </w:rPr>
    </w:lvl>
  </w:abstractNum>
  <w:abstractNum w:abstractNumId="5" w15:restartNumberingAfterBreak="0">
    <w:nsid w:val="09942F64"/>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0BC66421"/>
    <w:multiLevelType w:val="singleLevel"/>
    <w:tmpl w:val="2C123AB0"/>
    <w:lvl w:ilvl="0">
      <w:start w:val="1"/>
      <w:numFmt w:val="decimal"/>
      <w:lvlText w:val="%1-"/>
      <w:lvlJc w:val="left"/>
      <w:pPr>
        <w:tabs>
          <w:tab w:val="num" w:pos="360"/>
        </w:tabs>
        <w:ind w:left="360" w:hanging="360"/>
      </w:pPr>
      <w:rPr>
        <w:rFonts w:hint="default"/>
      </w:rPr>
    </w:lvl>
  </w:abstractNum>
  <w:abstractNum w:abstractNumId="7" w15:restartNumberingAfterBreak="0">
    <w:nsid w:val="15FD4DB4"/>
    <w:multiLevelType w:val="hybridMultilevel"/>
    <w:tmpl w:val="553686E4"/>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8" w15:restartNumberingAfterBreak="0">
    <w:nsid w:val="16946C66"/>
    <w:multiLevelType w:val="hybridMultilevel"/>
    <w:tmpl w:val="95CC4352"/>
    <w:lvl w:ilvl="0" w:tplc="FD266088">
      <w:start w:val="10"/>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77E7002"/>
    <w:multiLevelType w:val="singleLevel"/>
    <w:tmpl w:val="0C0A0011"/>
    <w:lvl w:ilvl="0">
      <w:start w:val="1"/>
      <w:numFmt w:val="decimal"/>
      <w:lvlText w:val="%1)"/>
      <w:lvlJc w:val="left"/>
      <w:pPr>
        <w:tabs>
          <w:tab w:val="num" w:pos="360"/>
        </w:tabs>
        <w:ind w:left="360" w:hanging="360"/>
      </w:pPr>
      <w:rPr>
        <w:rFonts w:hint="default"/>
      </w:rPr>
    </w:lvl>
  </w:abstractNum>
  <w:abstractNum w:abstractNumId="10" w15:restartNumberingAfterBreak="0">
    <w:nsid w:val="181516AC"/>
    <w:multiLevelType w:val="hybridMultilevel"/>
    <w:tmpl w:val="781C35B8"/>
    <w:lvl w:ilvl="0" w:tplc="CF1AD900">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90C1487"/>
    <w:multiLevelType w:val="hybridMultilevel"/>
    <w:tmpl w:val="3B548BF2"/>
    <w:lvl w:ilvl="0" w:tplc="F35EEF48">
      <w:start w:val="1"/>
      <w:numFmt w:val="lowerLetter"/>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2" w15:restartNumberingAfterBreak="0">
    <w:nsid w:val="19767AB6"/>
    <w:multiLevelType w:val="singleLevel"/>
    <w:tmpl w:val="EB4688B8"/>
    <w:lvl w:ilvl="0">
      <w:start w:val="9"/>
      <w:numFmt w:val="upperRoman"/>
      <w:lvlText w:val="%1. "/>
      <w:legacy w:legacy="1" w:legacySpace="0" w:legacyIndent="283"/>
      <w:lvlJc w:val="left"/>
      <w:pPr>
        <w:ind w:left="283" w:hanging="283"/>
      </w:pPr>
      <w:rPr>
        <w:rFonts w:ascii="ZapfCalligr BT" w:hAnsi="ZapfCalligr BT" w:hint="default"/>
        <w:b/>
        <w:i w:val="0"/>
        <w:sz w:val="24"/>
        <w:u w:val="none"/>
      </w:rPr>
    </w:lvl>
  </w:abstractNum>
  <w:abstractNum w:abstractNumId="13" w15:restartNumberingAfterBreak="0">
    <w:nsid w:val="19F87DC2"/>
    <w:multiLevelType w:val="singleLevel"/>
    <w:tmpl w:val="19AA0D1E"/>
    <w:lvl w:ilvl="0">
      <w:start w:val="1"/>
      <w:numFmt w:val="decimal"/>
      <w:lvlText w:val="%1-"/>
      <w:lvlJc w:val="left"/>
      <w:pPr>
        <w:tabs>
          <w:tab w:val="num" w:pos="360"/>
        </w:tabs>
        <w:ind w:left="360" w:hanging="360"/>
      </w:pPr>
      <w:rPr>
        <w:rFonts w:hint="default"/>
      </w:rPr>
    </w:lvl>
  </w:abstractNum>
  <w:abstractNum w:abstractNumId="14" w15:restartNumberingAfterBreak="0">
    <w:nsid w:val="1D520412"/>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26C93233"/>
    <w:multiLevelType w:val="singleLevel"/>
    <w:tmpl w:val="301AA19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B9F3C46"/>
    <w:multiLevelType w:val="singleLevel"/>
    <w:tmpl w:val="A5D69122"/>
    <w:lvl w:ilvl="0">
      <w:start w:val="1"/>
      <w:numFmt w:val="bullet"/>
      <w:lvlText w:val=""/>
      <w:lvlJc w:val="left"/>
      <w:pPr>
        <w:tabs>
          <w:tab w:val="num" w:pos="473"/>
        </w:tabs>
        <w:ind w:left="0" w:firstLine="113"/>
      </w:pPr>
      <w:rPr>
        <w:rFonts w:ascii="Wingdings" w:hAnsi="Wingdings" w:hint="default"/>
        <w:sz w:val="20"/>
      </w:rPr>
    </w:lvl>
  </w:abstractNum>
  <w:abstractNum w:abstractNumId="17" w15:restartNumberingAfterBreak="0">
    <w:nsid w:val="2CA32BDA"/>
    <w:multiLevelType w:val="singleLevel"/>
    <w:tmpl w:val="2CDE9674"/>
    <w:lvl w:ilvl="0">
      <w:start w:val="2"/>
      <w:numFmt w:val="bullet"/>
      <w:lvlText w:val="-"/>
      <w:lvlJc w:val="left"/>
      <w:pPr>
        <w:tabs>
          <w:tab w:val="num" w:pos="360"/>
        </w:tabs>
        <w:ind w:left="360" w:hanging="360"/>
      </w:pPr>
      <w:rPr>
        <w:rFonts w:ascii="Times New Roman" w:hAnsi="Times New Roman" w:hint="default"/>
        <w:b/>
      </w:rPr>
    </w:lvl>
  </w:abstractNum>
  <w:abstractNum w:abstractNumId="18" w15:restartNumberingAfterBreak="0">
    <w:nsid w:val="30EC792F"/>
    <w:multiLevelType w:val="singleLevel"/>
    <w:tmpl w:val="7F3CB63A"/>
    <w:lvl w:ilvl="0">
      <w:start w:val="13"/>
      <w:numFmt w:val="bullet"/>
      <w:lvlText w:val="-"/>
      <w:lvlJc w:val="left"/>
      <w:pPr>
        <w:tabs>
          <w:tab w:val="num" w:pos="360"/>
        </w:tabs>
        <w:ind w:left="360" w:hanging="360"/>
      </w:pPr>
      <w:rPr>
        <w:rFonts w:hint="default"/>
      </w:rPr>
    </w:lvl>
  </w:abstractNum>
  <w:abstractNum w:abstractNumId="19" w15:restartNumberingAfterBreak="0">
    <w:nsid w:val="320F1EE1"/>
    <w:multiLevelType w:val="singleLevel"/>
    <w:tmpl w:val="6EB0D1FA"/>
    <w:lvl w:ilvl="0">
      <w:start w:val="2"/>
      <w:numFmt w:val="decimal"/>
      <w:lvlText w:val="%1-"/>
      <w:lvlJc w:val="left"/>
      <w:pPr>
        <w:tabs>
          <w:tab w:val="num" w:pos="360"/>
        </w:tabs>
        <w:ind w:left="360" w:hanging="360"/>
      </w:pPr>
      <w:rPr>
        <w:rFonts w:hint="default"/>
      </w:rPr>
    </w:lvl>
  </w:abstractNum>
  <w:abstractNum w:abstractNumId="20" w15:restartNumberingAfterBreak="0">
    <w:nsid w:val="32A5214E"/>
    <w:multiLevelType w:val="singleLevel"/>
    <w:tmpl w:val="A5D69122"/>
    <w:lvl w:ilvl="0">
      <w:start w:val="1"/>
      <w:numFmt w:val="bullet"/>
      <w:lvlText w:val=""/>
      <w:lvlJc w:val="left"/>
      <w:pPr>
        <w:tabs>
          <w:tab w:val="num" w:pos="473"/>
        </w:tabs>
        <w:ind w:left="0" w:firstLine="113"/>
      </w:pPr>
      <w:rPr>
        <w:rFonts w:ascii="Wingdings" w:hAnsi="Wingdings" w:hint="default"/>
        <w:sz w:val="20"/>
      </w:rPr>
    </w:lvl>
  </w:abstractNum>
  <w:abstractNum w:abstractNumId="21" w15:restartNumberingAfterBreak="0">
    <w:nsid w:val="32A6440C"/>
    <w:multiLevelType w:val="singleLevel"/>
    <w:tmpl w:val="882A5D68"/>
    <w:lvl w:ilvl="0">
      <w:start w:val="3"/>
      <w:numFmt w:val="decimal"/>
      <w:lvlText w:val="%1."/>
      <w:lvlJc w:val="left"/>
      <w:pPr>
        <w:tabs>
          <w:tab w:val="num" w:pos="360"/>
        </w:tabs>
        <w:ind w:left="360" w:hanging="360"/>
      </w:pPr>
    </w:lvl>
  </w:abstractNum>
  <w:abstractNum w:abstractNumId="22" w15:restartNumberingAfterBreak="0">
    <w:nsid w:val="33D825E7"/>
    <w:multiLevelType w:val="hybridMultilevel"/>
    <w:tmpl w:val="B582F058"/>
    <w:lvl w:ilvl="0" w:tplc="D8BA15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374F5B"/>
    <w:multiLevelType w:val="singleLevel"/>
    <w:tmpl w:val="A5D69122"/>
    <w:lvl w:ilvl="0">
      <w:start w:val="1"/>
      <w:numFmt w:val="bullet"/>
      <w:lvlText w:val=""/>
      <w:lvlJc w:val="left"/>
      <w:pPr>
        <w:tabs>
          <w:tab w:val="num" w:pos="473"/>
        </w:tabs>
        <w:ind w:left="0" w:firstLine="113"/>
      </w:pPr>
      <w:rPr>
        <w:rFonts w:ascii="Wingdings" w:hAnsi="Wingdings" w:hint="default"/>
        <w:sz w:val="20"/>
      </w:rPr>
    </w:lvl>
  </w:abstractNum>
  <w:abstractNum w:abstractNumId="24" w15:restartNumberingAfterBreak="0">
    <w:nsid w:val="37D2404D"/>
    <w:multiLevelType w:val="hybridMultilevel"/>
    <w:tmpl w:val="086A08A6"/>
    <w:lvl w:ilvl="0" w:tplc="D8BA1500">
      <w:start w:val="1"/>
      <w:numFmt w:val="decimal"/>
      <w:lvlText w:val="%1-"/>
      <w:lvlJc w:val="left"/>
      <w:pPr>
        <w:ind w:left="779" w:hanging="360"/>
      </w:pPr>
      <w:rPr>
        <w:rFonts w:hint="default"/>
        <w:b/>
      </w:rPr>
    </w:lvl>
    <w:lvl w:ilvl="1" w:tplc="0C0A0019" w:tentative="1">
      <w:start w:val="1"/>
      <w:numFmt w:val="lowerLetter"/>
      <w:lvlText w:val="%2."/>
      <w:lvlJc w:val="left"/>
      <w:pPr>
        <w:ind w:left="1499" w:hanging="360"/>
      </w:pPr>
    </w:lvl>
    <w:lvl w:ilvl="2" w:tplc="0C0A001B" w:tentative="1">
      <w:start w:val="1"/>
      <w:numFmt w:val="lowerRoman"/>
      <w:lvlText w:val="%3."/>
      <w:lvlJc w:val="right"/>
      <w:pPr>
        <w:ind w:left="2219" w:hanging="180"/>
      </w:pPr>
    </w:lvl>
    <w:lvl w:ilvl="3" w:tplc="0C0A000F" w:tentative="1">
      <w:start w:val="1"/>
      <w:numFmt w:val="decimal"/>
      <w:lvlText w:val="%4."/>
      <w:lvlJc w:val="left"/>
      <w:pPr>
        <w:ind w:left="2939" w:hanging="360"/>
      </w:pPr>
    </w:lvl>
    <w:lvl w:ilvl="4" w:tplc="0C0A0019" w:tentative="1">
      <w:start w:val="1"/>
      <w:numFmt w:val="lowerLetter"/>
      <w:lvlText w:val="%5."/>
      <w:lvlJc w:val="left"/>
      <w:pPr>
        <w:ind w:left="3659" w:hanging="360"/>
      </w:pPr>
    </w:lvl>
    <w:lvl w:ilvl="5" w:tplc="0C0A001B" w:tentative="1">
      <w:start w:val="1"/>
      <w:numFmt w:val="lowerRoman"/>
      <w:lvlText w:val="%6."/>
      <w:lvlJc w:val="right"/>
      <w:pPr>
        <w:ind w:left="4379" w:hanging="180"/>
      </w:pPr>
    </w:lvl>
    <w:lvl w:ilvl="6" w:tplc="0C0A000F" w:tentative="1">
      <w:start w:val="1"/>
      <w:numFmt w:val="decimal"/>
      <w:lvlText w:val="%7."/>
      <w:lvlJc w:val="left"/>
      <w:pPr>
        <w:ind w:left="5099" w:hanging="360"/>
      </w:pPr>
    </w:lvl>
    <w:lvl w:ilvl="7" w:tplc="0C0A0019" w:tentative="1">
      <w:start w:val="1"/>
      <w:numFmt w:val="lowerLetter"/>
      <w:lvlText w:val="%8."/>
      <w:lvlJc w:val="left"/>
      <w:pPr>
        <w:ind w:left="5819" w:hanging="360"/>
      </w:pPr>
    </w:lvl>
    <w:lvl w:ilvl="8" w:tplc="0C0A001B" w:tentative="1">
      <w:start w:val="1"/>
      <w:numFmt w:val="lowerRoman"/>
      <w:lvlText w:val="%9."/>
      <w:lvlJc w:val="right"/>
      <w:pPr>
        <w:ind w:left="6539" w:hanging="180"/>
      </w:pPr>
    </w:lvl>
  </w:abstractNum>
  <w:abstractNum w:abstractNumId="25" w15:restartNumberingAfterBreak="0">
    <w:nsid w:val="3BC53DB9"/>
    <w:multiLevelType w:val="hybridMultilevel"/>
    <w:tmpl w:val="625E27C2"/>
    <w:lvl w:ilvl="0" w:tplc="5A26F76C">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CE722D7"/>
    <w:multiLevelType w:val="hybridMultilevel"/>
    <w:tmpl w:val="6FCA33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F003028"/>
    <w:multiLevelType w:val="singleLevel"/>
    <w:tmpl w:val="A5D69122"/>
    <w:lvl w:ilvl="0">
      <w:start w:val="1"/>
      <w:numFmt w:val="bullet"/>
      <w:lvlText w:val=""/>
      <w:lvlJc w:val="left"/>
      <w:pPr>
        <w:tabs>
          <w:tab w:val="num" w:pos="473"/>
        </w:tabs>
        <w:ind w:left="0" w:firstLine="113"/>
      </w:pPr>
      <w:rPr>
        <w:rFonts w:ascii="Wingdings" w:hAnsi="Wingdings" w:hint="default"/>
        <w:sz w:val="20"/>
      </w:rPr>
    </w:lvl>
  </w:abstractNum>
  <w:abstractNum w:abstractNumId="28" w15:restartNumberingAfterBreak="0">
    <w:nsid w:val="478F7AD2"/>
    <w:multiLevelType w:val="singleLevel"/>
    <w:tmpl w:val="19AA0D1E"/>
    <w:lvl w:ilvl="0">
      <w:start w:val="1"/>
      <w:numFmt w:val="decimal"/>
      <w:lvlText w:val="%1-"/>
      <w:lvlJc w:val="left"/>
      <w:pPr>
        <w:tabs>
          <w:tab w:val="num" w:pos="360"/>
        </w:tabs>
        <w:ind w:left="360" w:hanging="360"/>
      </w:pPr>
      <w:rPr>
        <w:rFonts w:hint="default"/>
      </w:rPr>
    </w:lvl>
  </w:abstractNum>
  <w:abstractNum w:abstractNumId="29" w15:restartNumberingAfterBreak="0">
    <w:nsid w:val="490B740C"/>
    <w:multiLevelType w:val="singleLevel"/>
    <w:tmpl w:val="6E2040D6"/>
    <w:lvl w:ilvl="0">
      <w:numFmt w:val="bullet"/>
      <w:lvlText w:val="-"/>
      <w:lvlJc w:val="left"/>
      <w:pPr>
        <w:tabs>
          <w:tab w:val="num" w:pos="360"/>
        </w:tabs>
        <w:ind w:left="360" w:hanging="360"/>
      </w:pPr>
      <w:rPr>
        <w:rFonts w:hint="default"/>
      </w:rPr>
    </w:lvl>
  </w:abstractNum>
  <w:abstractNum w:abstractNumId="30" w15:restartNumberingAfterBreak="0">
    <w:nsid w:val="57662257"/>
    <w:multiLevelType w:val="singleLevel"/>
    <w:tmpl w:val="D5C2179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EF6824"/>
    <w:multiLevelType w:val="singleLevel"/>
    <w:tmpl w:val="19AA0D1E"/>
    <w:lvl w:ilvl="0">
      <w:start w:val="1"/>
      <w:numFmt w:val="decimal"/>
      <w:lvlText w:val="%1-"/>
      <w:lvlJc w:val="left"/>
      <w:pPr>
        <w:tabs>
          <w:tab w:val="num" w:pos="360"/>
        </w:tabs>
        <w:ind w:left="360" w:hanging="360"/>
      </w:pPr>
      <w:rPr>
        <w:rFonts w:hint="default"/>
      </w:rPr>
    </w:lvl>
  </w:abstractNum>
  <w:abstractNum w:abstractNumId="32" w15:restartNumberingAfterBreak="0">
    <w:nsid w:val="5DDD3B8E"/>
    <w:multiLevelType w:val="singleLevel"/>
    <w:tmpl w:val="D6B09D0E"/>
    <w:lvl w:ilvl="0">
      <w:start w:val="3"/>
      <w:numFmt w:val="decimal"/>
      <w:lvlText w:val="%1."/>
      <w:lvlJc w:val="left"/>
      <w:pPr>
        <w:tabs>
          <w:tab w:val="num" w:pos="360"/>
        </w:tabs>
        <w:ind w:left="360" w:hanging="360"/>
      </w:pPr>
      <w:rPr>
        <w:rFonts w:hint="default"/>
        <w:sz w:val="28"/>
      </w:rPr>
    </w:lvl>
  </w:abstractNum>
  <w:abstractNum w:abstractNumId="33" w15:restartNumberingAfterBreak="0">
    <w:nsid w:val="65456488"/>
    <w:multiLevelType w:val="singleLevel"/>
    <w:tmpl w:val="14927768"/>
    <w:lvl w:ilvl="0">
      <w:start w:val="7"/>
      <w:numFmt w:val="decimal"/>
      <w:lvlText w:val="%1."/>
      <w:lvlJc w:val="left"/>
      <w:pPr>
        <w:tabs>
          <w:tab w:val="num" w:pos="432"/>
        </w:tabs>
        <w:ind w:left="432" w:hanging="432"/>
      </w:pPr>
      <w:rPr>
        <w:rFonts w:hint="default"/>
      </w:rPr>
    </w:lvl>
  </w:abstractNum>
  <w:abstractNum w:abstractNumId="34" w15:restartNumberingAfterBreak="0">
    <w:nsid w:val="67403E55"/>
    <w:multiLevelType w:val="singleLevel"/>
    <w:tmpl w:val="F57406A0"/>
    <w:lvl w:ilvl="0">
      <w:start w:val="6"/>
      <w:numFmt w:val="upperRoman"/>
      <w:lvlText w:val="%1-"/>
      <w:lvlJc w:val="left"/>
      <w:pPr>
        <w:tabs>
          <w:tab w:val="num" w:pos="720"/>
        </w:tabs>
        <w:ind w:left="720" w:hanging="720"/>
      </w:pPr>
      <w:rPr>
        <w:rFonts w:hint="default"/>
      </w:rPr>
    </w:lvl>
  </w:abstractNum>
  <w:abstractNum w:abstractNumId="35" w15:restartNumberingAfterBreak="0">
    <w:nsid w:val="6BAD2A6A"/>
    <w:multiLevelType w:val="hybridMultilevel"/>
    <w:tmpl w:val="D44AD4E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8279B"/>
    <w:multiLevelType w:val="singleLevel"/>
    <w:tmpl w:val="455C64A4"/>
    <w:lvl w:ilvl="0">
      <w:start w:val="1"/>
      <w:numFmt w:val="decimal"/>
      <w:lvlText w:val="%1."/>
      <w:lvlJc w:val="left"/>
      <w:pPr>
        <w:tabs>
          <w:tab w:val="num" w:pos="360"/>
        </w:tabs>
        <w:ind w:left="360" w:hanging="360"/>
      </w:pPr>
    </w:lvl>
  </w:abstractNum>
  <w:abstractNum w:abstractNumId="37" w15:restartNumberingAfterBreak="0">
    <w:nsid w:val="6D2620E2"/>
    <w:multiLevelType w:val="singleLevel"/>
    <w:tmpl w:val="592657B6"/>
    <w:lvl w:ilvl="0">
      <w:start w:val="1"/>
      <w:numFmt w:val="upperRoman"/>
      <w:lvlText w:val="%1. "/>
      <w:legacy w:legacy="1" w:legacySpace="0" w:legacyIndent="283"/>
      <w:lvlJc w:val="left"/>
      <w:pPr>
        <w:ind w:left="283" w:hanging="283"/>
      </w:pPr>
      <w:rPr>
        <w:rFonts w:ascii="ZapfCalligr BT" w:hAnsi="ZapfCalligr BT" w:hint="default"/>
        <w:b/>
        <w:i w:val="0"/>
        <w:sz w:val="24"/>
        <w:u w:val="none"/>
      </w:rPr>
    </w:lvl>
  </w:abstractNum>
  <w:abstractNum w:abstractNumId="38" w15:restartNumberingAfterBreak="0">
    <w:nsid w:val="6E7433E3"/>
    <w:multiLevelType w:val="multilevel"/>
    <w:tmpl w:val="A694E4D2"/>
    <w:lvl w:ilvl="0">
      <w:start w:val="4"/>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E755A1C"/>
    <w:multiLevelType w:val="singleLevel"/>
    <w:tmpl w:val="3A681E5A"/>
    <w:lvl w:ilvl="0">
      <w:start w:val="5"/>
      <w:numFmt w:val="decimal"/>
      <w:lvlText w:val="%1"/>
      <w:lvlJc w:val="left"/>
      <w:pPr>
        <w:tabs>
          <w:tab w:val="num" w:pos="432"/>
        </w:tabs>
        <w:ind w:left="432" w:hanging="432"/>
      </w:pPr>
      <w:rPr>
        <w:rFonts w:hint="default"/>
      </w:rPr>
    </w:lvl>
  </w:abstractNum>
  <w:abstractNum w:abstractNumId="40" w15:restartNumberingAfterBreak="0">
    <w:nsid w:val="740357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795703"/>
    <w:multiLevelType w:val="singleLevel"/>
    <w:tmpl w:val="BB4CE794"/>
    <w:lvl w:ilvl="0">
      <w:start w:val="7"/>
      <w:numFmt w:val="upperRoman"/>
      <w:lvlText w:val="%1-"/>
      <w:lvlJc w:val="left"/>
      <w:pPr>
        <w:tabs>
          <w:tab w:val="num" w:pos="720"/>
        </w:tabs>
        <w:ind w:left="720" w:hanging="720"/>
      </w:pPr>
      <w:rPr>
        <w:rFonts w:hint="default"/>
      </w:rPr>
    </w:lvl>
  </w:abstractNum>
  <w:abstractNum w:abstractNumId="42" w15:restartNumberingAfterBreak="0">
    <w:nsid w:val="7718280F"/>
    <w:multiLevelType w:val="singleLevel"/>
    <w:tmpl w:val="A5D69122"/>
    <w:lvl w:ilvl="0">
      <w:start w:val="1"/>
      <w:numFmt w:val="bullet"/>
      <w:lvlText w:val=""/>
      <w:lvlJc w:val="left"/>
      <w:pPr>
        <w:tabs>
          <w:tab w:val="num" w:pos="473"/>
        </w:tabs>
        <w:ind w:left="0" w:firstLine="113"/>
      </w:pPr>
      <w:rPr>
        <w:rFonts w:ascii="Wingdings" w:hAnsi="Wingdings" w:hint="default"/>
        <w:sz w:val="20"/>
      </w:rPr>
    </w:lvl>
  </w:abstractNum>
  <w:abstractNum w:abstractNumId="43" w15:restartNumberingAfterBreak="0">
    <w:nsid w:val="7B705587"/>
    <w:multiLevelType w:val="multilevel"/>
    <w:tmpl w:val="ED0EE9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BFD5BA3"/>
    <w:multiLevelType w:val="singleLevel"/>
    <w:tmpl w:val="D5C2179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5215AC"/>
    <w:multiLevelType w:val="singleLevel"/>
    <w:tmpl w:val="DA3CAF56"/>
    <w:lvl w:ilvl="0">
      <w:start w:val="1"/>
      <w:numFmt w:val="decimal"/>
      <w:lvlText w:val="%1-"/>
      <w:lvlJc w:val="left"/>
      <w:pPr>
        <w:ind w:left="720" w:hanging="360"/>
      </w:pPr>
      <w:rPr>
        <w:rFonts w:hint="default"/>
        <w:b/>
      </w:rPr>
    </w:lvl>
  </w:abstractNum>
  <w:num w:numId="1">
    <w:abstractNumId w:val="43"/>
  </w:num>
  <w:num w:numId="2">
    <w:abstractNumId w:val="5"/>
  </w:num>
  <w:num w:numId="3">
    <w:abstractNumId w:val="32"/>
  </w:num>
  <w:num w:numId="4">
    <w:abstractNumId w:val="31"/>
  </w:num>
  <w:num w:numId="5">
    <w:abstractNumId w:val="28"/>
  </w:num>
  <w:num w:numId="6">
    <w:abstractNumId w:val="13"/>
  </w:num>
  <w:num w:numId="7">
    <w:abstractNumId w:val="40"/>
  </w:num>
  <w:num w:numId="8">
    <w:abstractNumId w:val="3"/>
  </w:num>
  <w:num w:numId="9">
    <w:abstractNumId w:val="36"/>
  </w:num>
  <w:num w:numId="10">
    <w:abstractNumId w:val="21"/>
  </w:num>
  <w:num w:numId="11">
    <w:abstractNumId w:val="39"/>
  </w:num>
  <w:num w:numId="12">
    <w:abstractNumId w:val="33"/>
  </w:num>
  <w:num w:numId="13">
    <w:abstractNumId w:val="18"/>
  </w:num>
  <w:num w:numId="14">
    <w:abstractNumId w:val="29"/>
  </w:num>
  <w:num w:numId="15">
    <w:abstractNumId w:val="17"/>
  </w:num>
  <w:num w:numId="16">
    <w:abstractNumId w:val="15"/>
  </w:num>
  <w:num w:numId="17">
    <w:abstractNumId w:val="37"/>
  </w:num>
  <w:num w:numId="18">
    <w:abstractNumId w:val="12"/>
  </w:num>
  <w:num w:numId="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41"/>
  </w:num>
  <w:num w:numId="21">
    <w:abstractNumId w:val="38"/>
  </w:num>
  <w:num w:numId="22">
    <w:abstractNumId w:val="9"/>
  </w:num>
  <w:num w:numId="23">
    <w:abstractNumId w:val="6"/>
  </w:num>
  <w:num w:numId="24">
    <w:abstractNumId w:val="19"/>
  </w:num>
  <w:num w:numId="25">
    <w:abstractNumId w:val="27"/>
  </w:num>
  <w:num w:numId="26">
    <w:abstractNumId w:val="23"/>
  </w:num>
  <w:num w:numId="27">
    <w:abstractNumId w:val="16"/>
  </w:num>
  <w:num w:numId="28">
    <w:abstractNumId w:val="4"/>
  </w:num>
  <w:num w:numId="29">
    <w:abstractNumId w:val="20"/>
  </w:num>
  <w:num w:numId="30">
    <w:abstractNumId w:val="42"/>
  </w:num>
  <w:num w:numId="31">
    <w:abstractNumId w:val="34"/>
  </w:num>
  <w:num w:numId="32">
    <w:abstractNumId w:val="8"/>
  </w:num>
  <w:num w:numId="33">
    <w:abstractNumId w:val="14"/>
  </w:num>
  <w:num w:numId="34">
    <w:abstractNumId w:val="44"/>
  </w:num>
  <w:num w:numId="35">
    <w:abstractNumId w:val="30"/>
  </w:num>
  <w:num w:numId="36">
    <w:abstractNumId w:val="26"/>
  </w:num>
  <w:num w:numId="37">
    <w:abstractNumId w:val="10"/>
  </w:num>
  <w:num w:numId="38">
    <w:abstractNumId w:val="7"/>
  </w:num>
  <w:num w:numId="39">
    <w:abstractNumId w:val="0"/>
  </w:num>
  <w:num w:numId="40">
    <w:abstractNumId w:val="35"/>
  </w:num>
  <w:num w:numId="41">
    <w:abstractNumId w:val="2"/>
  </w:num>
  <w:num w:numId="42">
    <w:abstractNumId w:val="22"/>
  </w:num>
  <w:num w:numId="43">
    <w:abstractNumId w:val="25"/>
  </w:num>
  <w:num w:numId="44">
    <w:abstractNumId w:val="24"/>
  </w:num>
  <w:num w:numId="45">
    <w:abstractNumId w:val="45"/>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A5"/>
    <w:rsid w:val="00024559"/>
    <w:rsid w:val="00082766"/>
    <w:rsid w:val="0008633E"/>
    <w:rsid w:val="000B68E7"/>
    <w:rsid w:val="000D0763"/>
    <w:rsid w:val="000F056C"/>
    <w:rsid w:val="000F2B30"/>
    <w:rsid w:val="000F712C"/>
    <w:rsid w:val="001D1856"/>
    <w:rsid w:val="0023454F"/>
    <w:rsid w:val="0025059A"/>
    <w:rsid w:val="002737B2"/>
    <w:rsid w:val="002A586A"/>
    <w:rsid w:val="002D3083"/>
    <w:rsid w:val="002F21C7"/>
    <w:rsid w:val="00314196"/>
    <w:rsid w:val="00363CE7"/>
    <w:rsid w:val="00394DCB"/>
    <w:rsid w:val="004028BD"/>
    <w:rsid w:val="00461241"/>
    <w:rsid w:val="004679DA"/>
    <w:rsid w:val="00494241"/>
    <w:rsid w:val="004B3B5C"/>
    <w:rsid w:val="00507BCF"/>
    <w:rsid w:val="0054424D"/>
    <w:rsid w:val="005F2A37"/>
    <w:rsid w:val="0065661D"/>
    <w:rsid w:val="0067799C"/>
    <w:rsid w:val="006B3739"/>
    <w:rsid w:val="006B5F9B"/>
    <w:rsid w:val="00746995"/>
    <w:rsid w:val="007D54B0"/>
    <w:rsid w:val="007D7D9D"/>
    <w:rsid w:val="008258F7"/>
    <w:rsid w:val="00854F06"/>
    <w:rsid w:val="008A130C"/>
    <w:rsid w:val="009140C4"/>
    <w:rsid w:val="00927F6C"/>
    <w:rsid w:val="009D6A5C"/>
    <w:rsid w:val="00A2594F"/>
    <w:rsid w:val="00A449CB"/>
    <w:rsid w:val="00AA635C"/>
    <w:rsid w:val="00AD7D47"/>
    <w:rsid w:val="00AF190E"/>
    <w:rsid w:val="00B5706E"/>
    <w:rsid w:val="00B712B1"/>
    <w:rsid w:val="00B7753C"/>
    <w:rsid w:val="00B86116"/>
    <w:rsid w:val="00BF7D88"/>
    <w:rsid w:val="00C438CC"/>
    <w:rsid w:val="00C65AE0"/>
    <w:rsid w:val="00C90AE3"/>
    <w:rsid w:val="00CD4381"/>
    <w:rsid w:val="00D10EF0"/>
    <w:rsid w:val="00D86D35"/>
    <w:rsid w:val="00DA5A8D"/>
    <w:rsid w:val="00E37B90"/>
    <w:rsid w:val="00E552AE"/>
    <w:rsid w:val="00EE4BBF"/>
    <w:rsid w:val="00F223A5"/>
    <w:rsid w:val="00F673B8"/>
    <w:rsid w:val="00F723F3"/>
    <w:rsid w:val="00FA41E0"/>
    <w:rsid w:val="00FA77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D7282"/>
  <w15:chartTrackingRefBased/>
  <w15:docId w15:val="{B7E36923-E9ED-4C0A-8135-687AB363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color w:val="000000"/>
      <w:sz w:val="24"/>
      <w:lang w:val="es-AR"/>
    </w:rPr>
  </w:style>
  <w:style w:type="paragraph" w:styleId="Ttulo2">
    <w:name w:val="heading 2"/>
    <w:basedOn w:val="Normal"/>
    <w:next w:val="Normal"/>
    <w:qFormat/>
    <w:pPr>
      <w:keepNext/>
      <w:outlineLvl w:val="1"/>
    </w:pPr>
    <w:rPr>
      <w:i/>
      <w:sz w:val="24"/>
      <w:lang w:val="es-ES_tradnl"/>
    </w:rPr>
  </w:style>
  <w:style w:type="paragraph" w:styleId="Ttulo3">
    <w:name w:val="heading 3"/>
    <w:basedOn w:val="Normal"/>
    <w:next w:val="Normal"/>
    <w:qFormat/>
    <w:pPr>
      <w:keepNext/>
      <w:outlineLvl w:val="2"/>
    </w:pPr>
    <w:rPr>
      <w:sz w:val="24"/>
      <w:u w:val="single"/>
    </w:rPr>
  </w:style>
  <w:style w:type="paragraph" w:styleId="Ttulo4">
    <w:name w:val="heading 4"/>
    <w:basedOn w:val="Normal"/>
    <w:next w:val="Normal"/>
    <w:qFormat/>
    <w:pPr>
      <w:keepNext/>
      <w:jc w:val="both"/>
      <w:outlineLvl w:val="3"/>
    </w:pPr>
    <w:rPr>
      <w:sz w:val="24"/>
      <w:u w:val="single"/>
    </w:rPr>
  </w:style>
  <w:style w:type="paragraph" w:styleId="Ttulo5">
    <w:name w:val="heading 5"/>
    <w:basedOn w:val="Normal"/>
    <w:next w:val="Normal"/>
    <w:qFormat/>
    <w:pPr>
      <w:keepNext/>
      <w:jc w:val="both"/>
      <w:outlineLvl w:val="4"/>
    </w:pPr>
    <w:rPr>
      <w:b/>
      <w:sz w:val="24"/>
    </w:rPr>
  </w:style>
  <w:style w:type="paragraph" w:styleId="Ttulo6">
    <w:name w:val="heading 6"/>
    <w:basedOn w:val="Normal"/>
    <w:next w:val="Normal"/>
    <w:qFormat/>
    <w:pPr>
      <w:keepNext/>
      <w:outlineLvl w:val="5"/>
    </w:pPr>
    <w:rPr>
      <w:b/>
      <w:sz w:val="24"/>
      <w:u w:val="single"/>
    </w:rPr>
  </w:style>
  <w:style w:type="paragraph" w:styleId="Ttulo7">
    <w:name w:val="heading 7"/>
    <w:basedOn w:val="Normal"/>
    <w:next w:val="Normal"/>
    <w:qFormat/>
    <w:pPr>
      <w:keepNext/>
      <w:spacing w:after="120"/>
      <w:jc w:val="both"/>
      <w:outlineLvl w:val="6"/>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color w:val="000000"/>
      <w:sz w:val="24"/>
      <w:lang w:val="es-AR"/>
    </w:rPr>
  </w:style>
  <w:style w:type="paragraph" w:styleId="Encabezado">
    <w:name w:val="header"/>
    <w:basedOn w:val="Normal"/>
    <w:pPr>
      <w:tabs>
        <w:tab w:val="center" w:pos="4419"/>
        <w:tab w:val="right" w:pos="8838"/>
      </w:tabs>
    </w:pPr>
    <w:rPr>
      <w:color w:val="000000"/>
      <w:sz w:val="24"/>
      <w:lang w:val="es-AR"/>
    </w:rPr>
  </w:style>
  <w:style w:type="paragraph" w:styleId="Textoindependiente">
    <w:name w:val="Body Text"/>
    <w:basedOn w:val="Normal"/>
    <w:rPr>
      <w:rFonts w:ascii="MS Reference Serif" w:hAnsi="MS Reference Serif"/>
      <w:color w:val="000000"/>
      <w:sz w:val="40"/>
      <w:lang w:val="es-AR"/>
    </w:rPr>
  </w:style>
  <w:style w:type="paragraph" w:styleId="Piedepgina">
    <w:name w:val="footer"/>
    <w:basedOn w:val="Normal"/>
    <w:pPr>
      <w:tabs>
        <w:tab w:val="center" w:pos="4419"/>
        <w:tab w:val="right" w:pos="8838"/>
      </w:tabs>
    </w:pPr>
    <w:rPr>
      <w:color w:val="000000"/>
      <w:sz w:val="24"/>
      <w:lang w:val="es-AR"/>
    </w:rPr>
  </w:style>
  <w:style w:type="character" w:styleId="Hipervnculo">
    <w:name w:val="Hyperlink"/>
    <w:rPr>
      <w:color w:val="0000FF"/>
      <w:u w:val="single"/>
    </w:rPr>
  </w:style>
  <w:style w:type="table" w:styleId="Tablaconcuadrcula">
    <w:name w:val="Table Grid"/>
    <w:basedOn w:val="Tablanormal"/>
    <w:rsid w:val="00CD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59A"/>
    <w:pPr>
      <w:ind w:left="708"/>
    </w:pPr>
  </w:style>
  <w:style w:type="paragraph" w:styleId="Listaconvietas2">
    <w:name w:val="List Bullet 2"/>
    <w:basedOn w:val="Normal"/>
    <w:unhideWhenUsed/>
    <w:rsid w:val="000F056C"/>
    <w:pPr>
      <w:widowControl w:val="0"/>
      <w:numPr>
        <w:numId w:val="39"/>
      </w:numPr>
      <w:autoSpaceDE w:val="0"/>
      <w:autoSpaceDN w:val="0"/>
      <w:adjustRightInd w:val="0"/>
    </w:pPr>
    <w:rPr>
      <w:rFonts w:ascii="Arial" w:hAnsi="Arial" w:cs="Arial"/>
      <w:iCs/>
      <w:color w:val="000000"/>
      <w:sz w:val="24"/>
      <w:szCs w:val="24"/>
    </w:rPr>
  </w:style>
  <w:style w:type="paragraph" w:styleId="Textonotapie">
    <w:name w:val="footnote text"/>
    <w:basedOn w:val="Normal"/>
    <w:link w:val="TextonotapieCar"/>
    <w:uiPriority w:val="99"/>
    <w:rsid w:val="00AD7D47"/>
  </w:style>
  <w:style w:type="character" w:customStyle="1" w:styleId="TextonotapieCar">
    <w:name w:val="Texto nota pie Car"/>
    <w:basedOn w:val="Fuentedeprrafopredeter"/>
    <w:link w:val="Textonotapie"/>
    <w:uiPriority w:val="99"/>
    <w:rsid w:val="00AD7D47"/>
    <w:rPr>
      <w:lang w:val="es-ES" w:eastAsia="es-ES"/>
    </w:rPr>
  </w:style>
  <w:style w:type="character" w:styleId="Refdenotaalpie">
    <w:name w:val="footnote reference"/>
    <w:basedOn w:val="Fuentedeprrafopredeter"/>
    <w:rsid w:val="00AD7D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8393">
      <w:bodyDiv w:val="1"/>
      <w:marLeft w:val="0"/>
      <w:marRight w:val="0"/>
      <w:marTop w:val="0"/>
      <w:marBottom w:val="0"/>
      <w:divBdr>
        <w:top w:val="none" w:sz="0" w:space="0" w:color="auto"/>
        <w:left w:val="none" w:sz="0" w:space="0" w:color="auto"/>
        <w:bottom w:val="none" w:sz="0" w:space="0" w:color="auto"/>
        <w:right w:val="none" w:sz="0" w:space="0" w:color="auto"/>
      </w:divBdr>
    </w:div>
    <w:div w:id="959148877">
      <w:bodyDiv w:val="1"/>
      <w:marLeft w:val="0"/>
      <w:marRight w:val="0"/>
      <w:marTop w:val="0"/>
      <w:marBottom w:val="0"/>
      <w:divBdr>
        <w:top w:val="none" w:sz="0" w:space="0" w:color="auto"/>
        <w:left w:val="none" w:sz="0" w:space="0" w:color="auto"/>
        <w:bottom w:val="none" w:sz="0" w:space="0" w:color="auto"/>
        <w:right w:val="none" w:sz="0" w:space="0" w:color="auto"/>
      </w:divBdr>
    </w:div>
    <w:div w:id="1269698452">
      <w:bodyDiv w:val="1"/>
      <w:marLeft w:val="0"/>
      <w:marRight w:val="0"/>
      <w:marTop w:val="0"/>
      <w:marBottom w:val="0"/>
      <w:divBdr>
        <w:top w:val="none" w:sz="0" w:space="0" w:color="auto"/>
        <w:left w:val="none" w:sz="0" w:space="0" w:color="auto"/>
        <w:bottom w:val="none" w:sz="0" w:space="0" w:color="auto"/>
        <w:right w:val="none" w:sz="0" w:space="0" w:color="auto"/>
      </w:divBdr>
    </w:div>
    <w:div w:id="1272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5530-C4A1-45F7-9E55-D62512AC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1564</Words>
  <Characters>8607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1- CARRERA:  Diplomatura en Ciencia y Tecnología</vt:lpstr>
    </vt:vector>
  </TitlesOfParts>
  <Company>Unq</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CARRERA:  Diplomatura en Ciencia y Tecnología</dc:title>
  <dc:subject/>
  <dc:creator>mbaragat</dc:creator>
  <cp:keywords/>
  <cp:lastModifiedBy> </cp:lastModifiedBy>
  <cp:revision>6</cp:revision>
  <cp:lastPrinted>2018-06-12T02:28:00Z</cp:lastPrinted>
  <dcterms:created xsi:type="dcterms:W3CDTF">2019-03-04T14:57:00Z</dcterms:created>
  <dcterms:modified xsi:type="dcterms:W3CDTF">2021-05-18T18:21:00Z</dcterms:modified>
</cp:coreProperties>
</file>