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BFA886" w14:textId="77777777" w:rsidR="005B67FD" w:rsidRDefault="005B67FD" w:rsidP="004476D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3CB4886" w14:textId="77777777" w:rsidR="005B67FD" w:rsidRDefault="005B67FD" w:rsidP="004476D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B54F5DC" w14:textId="77777777" w:rsidR="005B67FD" w:rsidRDefault="005B67FD" w:rsidP="004476D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08B6427" w14:textId="28A9F627" w:rsidR="00D94AAC" w:rsidRPr="004476DC" w:rsidRDefault="008B68A7" w:rsidP="004476DC">
      <w:pPr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Programa de </w:t>
      </w:r>
      <w:r w:rsidR="00A939C3" w:rsidRPr="004476DC">
        <w:rPr>
          <w:rFonts w:ascii="Arial" w:hAnsi="Arial" w:cs="Arial"/>
          <w:b/>
          <w:sz w:val="24"/>
          <w:szCs w:val="24"/>
        </w:rPr>
        <w:t>ÁLGEBRA Y GEOMETRÍA ANALÍTICA</w:t>
      </w:r>
    </w:p>
    <w:p w14:paraId="4E8DD3CE" w14:textId="77777777" w:rsidR="00D94AAC" w:rsidRPr="004476DC" w:rsidRDefault="00D94AAC" w:rsidP="004476D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203630C" w14:textId="77777777" w:rsidR="004476DC" w:rsidRDefault="004F32FE" w:rsidP="004476DC">
      <w:pPr>
        <w:tabs>
          <w:tab w:val="left" w:pos="294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Carrera</w:t>
      </w:r>
      <w:r w:rsidR="00D94AAC" w:rsidRPr="004476DC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94579E" w:rsidRPr="00165B44">
        <w:rPr>
          <w:rFonts w:ascii="Arial" w:hAnsi="Arial" w:cs="Arial"/>
          <w:i/>
          <w:sz w:val="24"/>
          <w:szCs w:val="24"/>
        </w:rPr>
        <w:t>Lic</w:t>
      </w:r>
      <w:r w:rsidR="0057791D" w:rsidRPr="00165B44">
        <w:rPr>
          <w:rFonts w:ascii="Arial" w:hAnsi="Arial" w:cs="Arial"/>
          <w:i/>
          <w:sz w:val="24"/>
          <w:szCs w:val="24"/>
        </w:rPr>
        <w:t>enciatura</w:t>
      </w:r>
      <w:r w:rsidR="0094579E" w:rsidRPr="00165B44">
        <w:rPr>
          <w:rFonts w:ascii="Arial" w:hAnsi="Arial" w:cs="Arial"/>
          <w:i/>
          <w:sz w:val="24"/>
          <w:szCs w:val="24"/>
        </w:rPr>
        <w:t xml:space="preserve"> en Biotecnología</w:t>
      </w:r>
    </w:p>
    <w:p w14:paraId="46FB9BB3" w14:textId="77777777" w:rsidR="00D94AAC" w:rsidRPr="004476DC" w:rsidRDefault="00D94AAC" w:rsidP="004476DC">
      <w:pPr>
        <w:tabs>
          <w:tab w:val="left" w:pos="2943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476DC">
        <w:rPr>
          <w:rFonts w:ascii="Arial" w:hAnsi="Arial" w:cs="Arial"/>
          <w:b/>
          <w:sz w:val="24"/>
          <w:szCs w:val="24"/>
        </w:rPr>
        <w:tab/>
      </w:r>
    </w:p>
    <w:p w14:paraId="3D9101C9" w14:textId="77777777" w:rsidR="00D94AAC" w:rsidRDefault="00D94AAC" w:rsidP="004476DC">
      <w:pPr>
        <w:tabs>
          <w:tab w:val="left" w:pos="294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476DC">
        <w:rPr>
          <w:rFonts w:ascii="Arial" w:hAnsi="Arial" w:cs="Arial"/>
          <w:b/>
          <w:sz w:val="24"/>
          <w:szCs w:val="24"/>
        </w:rPr>
        <w:t>Asignatura:</w:t>
      </w:r>
      <w:r w:rsidR="002F2382" w:rsidRPr="004476DC">
        <w:rPr>
          <w:rFonts w:ascii="Arial" w:hAnsi="Arial" w:cs="Arial"/>
          <w:b/>
          <w:sz w:val="24"/>
          <w:szCs w:val="24"/>
        </w:rPr>
        <w:t xml:space="preserve"> </w:t>
      </w:r>
      <w:r w:rsidR="00064AAD" w:rsidRPr="00165B44">
        <w:rPr>
          <w:rFonts w:ascii="Arial" w:hAnsi="Arial" w:cs="Arial"/>
          <w:i/>
          <w:sz w:val="24"/>
          <w:szCs w:val="24"/>
        </w:rPr>
        <w:t>Álgebra y Geometría Analítica</w:t>
      </w:r>
      <w:r w:rsidR="00064AAD" w:rsidRPr="004476DC">
        <w:rPr>
          <w:rFonts w:ascii="Arial" w:hAnsi="Arial" w:cs="Arial"/>
          <w:sz w:val="24"/>
          <w:szCs w:val="24"/>
        </w:rPr>
        <w:t>.</w:t>
      </w:r>
    </w:p>
    <w:p w14:paraId="7EFE5B1A" w14:textId="77777777" w:rsidR="004476DC" w:rsidRPr="004476DC" w:rsidRDefault="004476DC" w:rsidP="004476DC">
      <w:pPr>
        <w:tabs>
          <w:tab w:val="left" w:pos="294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EF9E18A" w14:textId="139ACB69" w:rsidR="0093572A" w:rsidRDefault="00D94AAC" w:rsidP="004476DC">
      <w:pPr>
        <w:tabs>
          <w:tab w:val="left" w:pos="351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476DC">
        <w:rPr>
          <w:rFonts w:ascii="Arial" w:hAnsi="Arial" w:cs="Arial"/>
          <w:b/>
          <w:sz w:val="24"/>
          <w:szCs w:val="24"/>
        </w:rPr>
        <w:t>Núcleo al que pertenece:</w:t>
      </w:r>
      <w:r w:rsidR="002F2382" w:rsidRPr="004476DC">
        <w:rPr>
          <w:rFonts w:ascii="Arial" w:hAnsi="Arial" w:cs="Arial"/>
          <w:b/>
          <w:sz w:val="24"/>
          <w:szCs w:val="24"/>
        </w:rPr>
        <w:t xml:space="preserve"> </w:t>
      </w:r>
      <w:r w:rsidR="0094579E" w:rsidRPr="00165B44">
        <w:rPr>
          <w:rFonts w:ascii="Arial" w:hAnsi="Arial" w:cs="Arial"/>
          <w:i/>
          <w:sz w:val="24"/>
          <w:szCs w:val="24"/>
        </w:rPr>
        <w:t>Obligatorio</w:t>
      </w:r>
      <w:r w:rsidR="00165B44" w:rsidRPr="00165B44">
        <w:rPr>
          <w:rFonts w:ascii="Arial" w:hAnsi="Arial" w:cs="Arial"/>
          <w:i/>
          <w:sz w:val="24"/>
          <w:szCs w:val="24"/>
        </w:rPr>
        <w:t xml:space="preserve"> </w:t>
      </w:r>
      <w:r w:rsidR="009E46B0">
        <w:rPr>
          <w:rFonts w:ascii="Arial" w:hAnsi="Arial" w:cs="Arial"/>
          <w:i/>
          <w:sz w:val="24"/>
          <w:szCs w:val="24"/>
        </w:rPr>
        <w:t>(</w:t>
      </w:r>
      <w:r w:rsidR="00165B44" w:rsidRPr="00165B44">
        <w:rPr>
          <w:rFonts w:ascii="Arial" w:hAnsi="Arial" w:cs="Arial"/>
          <w:i/>
          <w:sz w:val="24"/>
          <w:szCs w:val="24"/>
        </w:rPr>
        <w:t>Ciclo Inicial</w:t>
      </w:r>
      <w:r w:rsidR="00F84E15">
        <w:rPr>
          <w:rFonts w:ascii="Arial" w:hAnsi="Arial" w:cs="Arial"/>
          <w:i/>
          <w:sz w:val="24"/>
          <w:szCs w:val="24"/>
        </w:rPr>
        <w:t>)</w:t>
      </w:r>
      <w:r w:rsidR="00F84E15">
        <w:rPr>
          <w:rStyle w:val="Refdenotaalpie"/>
          <w:rFonts w:ascii="Arial" w:hAnsi="Arial" w:cs="Arial"/>
          <w:i/>
          <w:sz w:val="24"/>
          <w:szCs w:val="24"/>
        </w:rPr>
        <w:footnoteReference w:id="1"/>
      </w:r>
    </w:p>
    <w:p w14:paraId="534E56F4" w14:textId="77777777" w:rsidR="004476DC" w:rsidRPr="004476DC" w:rsidRDefault="004476DC" w:rsidP="004476DC">
      <w:pPr>
        <w:tabs>
          <w:tab w:val="left" w:pos="351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F6AB729" w14:textId="76910267" w:rsidR="00FC27B7" w:rsidRPr="00FC27B7" w:rsidRDefault="00D94AAC" w:rsidP="00FC27B7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476DC">
        <w:rPr>
          <w:rFonts w:ascii="Arial" w:hAnsi="Arial" w:cs="Arial"/>
          <w:b/>
          <w:sz w:val="24"/>
          <w:szCs w:val="24"/>
        </w:rPr>
        <w:t>Profesor</w:t>
      </w:r>
      <w:r w:rsidR="00FC27B7">
        <w:rPr>
          <w:rFonts w:ascii="Arial" w:hAnsi="Arial" w:cs="Arial"/>
          <w:b/>
          <w:sz w:val="24"/>
          <w:szCs w:val="24"/>
        </w:rPr>
        <w:t>es</w:t>
      </w:r>
      <w:r w:rsidR="00D95BC0">
        <w:rPr>
          <w:rFonts w:ascii="Arial" w:hAnsi="Arial" w:cs="Arial"/>
          <w:b/>
          <w:sz w:val="24"/>
          <w:szCs w:val="24"/>
        </w:rPr>
        <w:t>/as</w:t>
      </w:r>
      <w:r w:rsidRPr="004476DC">
        <w:rPr>
          <w:rFonts w:ascii="Arial" w:hAnsi="Arial" w:cs="Arial"/>
          <w:b/>
          <w:sz w:val="24"/>
          <w:szCs w:val="24"/>
        </w:rPr>
        <w:t>:</w:t>
      </w:r>
      <w:r w:rsidR="002F2382" w:rsidRPr="004476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C27B7" w:rsidRPr="00FC27B7">
        <w:rPr>
          <w:rFonts w:ascii="Arial" w:hAnsi="Arial" w:cs="Arial"/>
          <w:color w:val="000000"/>
          <w:sz w:val="24"/>
          <w:szCs w:val="24"/>
        </w:rPr>
        <w:t>Garbarini</w:t>
      </w:r>
      <w:proofErr w:type="spellEnd"/>
      <w:r w:rsidR="00FC27B7" w:rsidRPr="00FC27B7">
        <w:rPr>
          <w:rFonts w:ascii="Arial" w:hAnsi="Arial" w:cs="Arial"/>
          <w:color w:val="000000"/>
          <w:sz w:val="24"/>
          <w:szCs w:val="24"/>
        </w:rPr>
        <w:t>, Mar</w:t>
      </w:r>
      <w:r w:rsidR="00FC27B7">
        <w:rPr>
          <w:rFonts w:ascii="Arial" w:hAnsi="Arial" w:cs="Arial"/>
          <w:color w:val="000000"/>
          <w:sz w:val="24"/>
          <w:szCs w:val="24"/>
        </w:rPr>
        <w:t>í</w:t>
      </w:r>
      <w:r w:rsidR="00FC27B7" w:rsidRPr="00FC27B7">
        <w:rPr>
          <w:rFonts w:ascii="Arial" w:hAnsi="Arial" w:cs="Arial"/>
          <w:color w:val="000000"/>
          <w:sz w:val="24"/>
          <w:szCs w:val="24"/>
        </w:rPr>
        <w:t>a Cristina</w:t>
      </w:r>
      <w:r w:rsidR="00FC27B7">
        <w:rPr>
          <w:rFonts w:ascii="Arial" w:hAnsi="Arial" w:cs="Arial"/>
          <w:color w:val="000000"/>
          <w:sz w:val="24"/>
          <w:szCs w:val="24"/>
        </w:rPr>
        <w:t xml:space="preserve">; </w:t>
      </w:r>
      <w:proofErr w:type="spellStart"/>
      <w:r w:rsidR="00FC27B7" w:rsidRPr="00FC27B7">
        <w:rPr>
          <w:rFonts w:ascii="Arial" w:hAnsi="Arial" w:cs="Arial"/>
          <w:color w:val="000000"/>
          <w:sz w:val="24"/>
          <w:szCs w:val="24"/>
        </w:rPr>
        <w:t>Cerrudo</w:t>
      </w:r>
      <w:proofErr w:type="spellEnd"/>
      <w:r w:rsidR="00FC27B7" w:rsidRPr="00FC27B7">
        <w:rPr>
          <w:rFonts w:ascii="Arial" w:hAnsi="Arial" w:cs="Arial"/>
          <w:color w:val="000000"/>
          <w:sz w:val="24"/>
          <w:szCs w:val="24"/>
        </w:rPr>
        <w:t>, Matías Hugo</w:t>
      </w:r>
      <w:r w:rsidR="00FC27B7">
        <w:rPr>
          <w:rFonts w:ascii="Arial" w:hAnsi="Arial" w:cs="Arial"/>
          <w:color w:val="000000"/>
          <w:sz w:val="24"/>
          <w:szCs w:val="24"/>
        </w:rPr>
        <w:t xml:space="preserve">; </w:t>
      </w:r>
      <w:proofErr w:type="spellStart"/>
      <w:r w:rsidR="00DA41E3">
        <w:rPr>
          <w:rFonts w:ascii="Arial" w:hAnsi="Arial" w:cs="Arial"/>
          <w:color w:val="000000"/>
          <w:sz w:val="24"/>
          <w:szCs w:val="24"/>
        </w:rPr>
        <w:t>D´Andrea</w:t>
      </w:r>
      <w:proofErr w:type="spellEnd"/>
      <w:r w:rsidR="00DA41E3">
        <w:rPr>
          <w:rFonts w:ascii="Arial" w:hAnsi="Arial" w:cs="Arial"/>
          <w:color w:val="000000"/>
          <w:sz w:val="24"/>
          <w:szCs w:val="24"/>
        </w:rPr>
        <w:t xml:space="preserve"> Leonardo; </w:t>
      </w:r>
      <w:r w:rsidR="00DA41E3" w:rsidRPr="00DA41E3">
        <w:rPr>
          <w:rFonts w:ascii="Arial" w:hAnsi="Arial" w:cs="Arial"/>
          <w:color w:val="000000"/>
          <w:sz w:val="24"/>
          <w:szCs w:val="24"/>
        </w:rPr>
        <w:t>Romero</w:t>
      </w:r>
      <w:r w:rsidR="00DA41E3">
        <w:rPr>
          <w:rFonts w:ascii="Arial" w:hAnsi="Arial" w:cs="Arial"/>
          <w:color w:val="000000"/>
          <w:sz w:val="24"/>
          <w:szCs w:val="24"/>
        </w:rPr>
        <w:t xml:space="preserve">, Gabriel; </w:t>
      </w:r>
      <w:proofErr w:type="spellStart"/>
      <w:r w:rsidR="00DA41E3">
        <w:rPr>
          <w:rFonts w:ascii="Arial" w:hAnsi="Arial" w:cs="Arial"/>
          <w:color w:val="000000"/>
          <w:sz w:val="24"/>
          <w:szCs w:val="24"/>
        </w:rPr>
        <w:t>Pegasano</w:t>
      </w:r>
      <w:proofErr w:type="spellEnd"/>
      <w:r w:rsidR="00DA41E3">
        <w:rPr>
          <w:rFonts w:ascii="Arial" w:hAnsi="Arial" w:cs="Arial"/>
          <w:color w:val="000000"/>
          <w:sz w:val="24"/>
          <w:szCs w:val="24"/>
        </w:rPr>
        <w:t xml:space="preserve">, Eduardo; </w:t>
      </w:r>
      <w:proofErr w:type="spellStart"/>
      <w:r w:rsidR="00DA41E3">
        <w:rPr>
          <w:rFonts w:ascii="Arial" w:hAnsi="Arial" w:cs="Arial"/>
          <w:color w:val="000000"/>
          <w:sz w:val="24"/>
          <w:szCs w:val="24"/>
        </w:rPr>
        <w:t>Cossio</w:t>
      </w:r>
      <w:proofErr w:type="spellEnd"/>
      <w:r w:rsidR="00DA41E3">
        <w:rPr>
          <w:rFonts w:ascii="Arial" w:hAnsi="Arial" w:cs="Arial"/>
          <w:color w:val="000000"/>
          <w:sz w:val="24"/>
          <w:szCs w:val="24"/>
        </w:rPr>
        <w:t xml:space="preserve"> Pérez, Rodrigo.</w:t>
      </w:r>
    </w:p>
    <w:p w14:paraId="3C01AF02" w14:textId="77777777" w:rsidR="004476DC" w:rsidRDefault="004476DC" w:rsidP="004476DC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7A3B72B" w14:textId="77777777" w:rsidR="004476DC" w:rsidRDefault="009E46B0" w:rsidP="004476D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Correlatividades</w:t>
      </w:r>
      <w:r w:rsidR="0057791D" w:rsidRPr="0057791D">
        <w:rPr>
          <w:rFonts w:ascii="Arial" w:hAnsi="Arial" w:cs="Arial"/>
          <w:b/>
          <w:sz w:val="24"/>
          <w:szCs w:val="24"/>
        </w:rPr>
        <w:t xml:space="preserve"> previas</w:t>
      </w:r>
      <w:r w:rsidR="004476DC" w:rsidRPr="00253833">
        <w:rPr>
          <w:rFonts w:ascii="Arial" w:hAnsi="Arial" w:cs="Arial"/>
          <w:b/>
          <w:sz w:val="24"/>
          <w:szCs w:val="24"/>
        </w:rPr>
        <w:t>:</w:t>
      </w:r>
      <w:r w:rsidR="004565A2">
        <w:rPr>
          <w:rFonts w:ascii="Arial" w:hAnsi="Arial" w:cs="Arial"/>
          <w:b/>
          <w:sz w:val="24"/>
          <w:szCs w:val="24"/>
        </w:rPr>
        <w:t xml:space="preserve"> </w:t>
      </w:r>
      <w:r w:rsidR="004565A2" w:rsidRPr="004565A2">
        <w:rPr>
          <w:rFonts w:ascii="Arial" w:hAnsi="Arial" w:cs="Arial"/>
          <w:sz w:val="24"/>
          <w:szCs w:val="24"/>
        </w:rPr>
        <w:t>Matemática</w:t>
      </w:r>
    </w:p>
    <w:p w14:paraId="4EB6C57C" w14:textId="77777777" w:rsidR="004476DC" w:rsidRPr="004476DC" w:rsidRDefault="004476DC" w:rsidP="004476DC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4C31038" w14:textId="77777777" w:rsidR="00064AAD" w:rsidRDefault="00D94AAC" w:rsidP="004476DC">
      <w:pPr>
        <w:tabs>
          <w:tab w:val="left" w:pos="373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476DC">
        <w:rPr>
          <w:rFonts w:ascii="Arial" w:hAnsi="Arial" w:cs="Arial"/>
          <w:b/>
          <w:sz w:val="24"/>
          <w:szCs w:val="24"/>
        </w:rPr>
        <w:t>Objetivos:</w:t>
      </w:r>
      <w:r w:rsidR="002F2382" w:rsidRPr="004476DC">
        <w:rPr>
          <w:rFonts w:ascii="Arial" w:hAnsi="Arial" w:cs="Arial"/>
          <w:b/>
          <w:sz w:val="24"/>
          <w:szCs w:val="24"/>
        </w:rPr>
        <w:t xml:space="preserve"> </w:t>
      </w:r>
      <w:r w:rsidR="002F2382" w:rsidRPr="004476DC">
        <w:rPr>
          <w:rFonts w:ascii="Arial" w:hAnsi="Arial" w:cs="Arial"/>
          <w:sz w:val="24"/>
          <w:szCs w:val="24"/>
        </w:rPr>
        <w:t>Que l</w:t>
      </w:r>
      <w:r w:rsidR="0057791D">
        <w:rPr>
          <w:rFonts w:ascii="Arial" w:hAnsi="Arial" w:cs="Arial"/>
          <w:sz w:val="24"/>
          <w:szCs w:val="24"/>
        </w:rPr>
        <w:t>a/</w:t>
      </w:r>
      <w:r w:rsidR="002F2382" w:rsidRPr="004476DC">
        <w:rPr>
          <w:rFonts w:ascii="Arial" w:hAnsi="Arial" w:cs="Arial"/>
          <w:sz w:val="24"/>
          <w:szCs w:val="24"/>
        </w:rPr>
        <w:t xml:space="preserve">os </w:t>
      </w:r>
      <w:r w:rsidR="0057791D">
        <w:rPr>
          <w:rFonts w:ascii="Arial" w:hAnsi="Arial" w:cs="Arial"/>
          <w:sz w:val="24"/>
          <w:szCs w:val="24"/>
        </w:rPr>
        <w:t>estudiantes</w:t>
      </w:r>
      <w:r w:rsidR="002F2382" w:rsidRPr="004476DC">
        <w:rPr>
          <w:rFonts w:ascii="Arial" w:hAnsi="Arial" w:cs="Arial"/>
          <w:sz w:val="24"/>
          <w:szCs w:val="24"/>
        </w:rPr>
        <w:t xml:space="preserve"> </w:t>
      </w:r>
      <w:r w:rsidR="00064AAD" w:rsidRPr="004476DC">
        <w:rPr>
          <w:rFonts w:ascii="Arial" w:hAnsi="Arial" w:cs="Arial"/>
          <w:sz w:val="24"/>
          <w:szCs w:val="24"/>
        </w:rPr>
        <w:t xml:space="preserve">adquieran una serie de conocimientos que resultarán imprescindibles por su aplicación en muchas de las restantes materias de sus respectivas carreras. Que comprendan y manejen elementos algebraicos como matrices y vectores para la resolución de sistemas de ecuaciones lineales. Que profundicen su capacidad de abstracción al resolver problemas de rectas y planos en el espacio </w:t>
      </w:r>
      <w:r w:rsidR="007235CA" w:rsidRPr="004476DC">
        <w:rPr>
          <w:rFonts w:ascii="Arial" w:hAnsi="Arial" w:cs="Arial"/>
          <w:sz w:val="24"/>
          <w:szCs w:val="24"/>
        </w:rPr>
        <w:t>en forma analítica. Que conozcan y aprendan a manejar superficies en el espacio de tres dimensiones, a reconocerlas y parametrizarlas.</w:t>
      </w:r>
      <w:r w:rsidR="00064AAD" w:rsidRPr="004476DC">
        <w:rPr>
          <w:rFonts w:ascii="Arial" w:hAnsi="Arial" w:cs="Arial"/>
          <w:sz w:val="24"/>
          <w:szCs w:val="24"/>
        </w:rPr>
        <w:t xml:space="preserve">  </w:t>
      </w:r>
    </w:p>
    <w:p w14:paraId="5A521CF1" w14:textId="77777777" w:rsidR="004476DC" w:rsidRPr="004476DC" w:rsidRDefault="004476DC" w:rsidP="004476DC">
      <w:pPr>
        <w:tabs>
          <w:tab w:val="left" w:pos="373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B2D3945" w14:textId="77777777" w:rsidR="00D94AAC" w:rsidRDefault="00D94AAC" w:rsidP="004476DC">
      <w:pPr>
        <w:tabs>
          <w:tab w:val="left" w:pos="3518"/>
        </w:tabs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4476DC">
        <w:rPr>
          <w:rFonts w:ascii="Arial" w:hAnsi="Arial" w:cs="Arial"/>
          <w:b/>
          <w:sz w:val="24"/>
          <w:szCs w:val="24"/>
        </w:rPr>
        <w:t>Contenidos mínimos:</w:t>
      </w:r>
      <w:r w:rsidR="00571040" w:rsidRPr="004476DC">
        <w:rPr>
          <w:rFonts w:ascii="Arial" w:hAnsi="Arial" w:cs="Arial"/>
          <w:b/>
          <w:sz w:val="24"/>
          <w:szCs w:val="24"/>
        </w:rPr>
        <w:t xml:space="preserve"> </w:t>
      </w:r>
      <w:r w:rsidR="0057791D" w:rsidRPr="0057791D">
        <w:rPr>
          <w:rFonts w:ascii="Arial" w:hAnsi="Arial" w:cs="Arial"/>
          <w:iCs/>
          <w:spacing w:val="-1"/>
          <w:sz w:val="24"/>
          <w:szCs w:val="24"/>
        </w:rPr>
        <w:t>Polinomios. Números complejos. Raíces de ecuaciones. Binomio de Newton. Ecuaciones lineales. Matrices y determinantes. Vectores. Rectas. Planos. Cónicas y cuádricas. Transformaciones de coordenadas.</w:t>
      </w:r>
    </w:p>
    <w:p w14:paraId="30FADF3D" w14:textId="77777777" w:rsidR="004476DC" w:rsidRPr="004476DC" w:rsidRDefault="004476DC" w:rsidP="004476DC">
      <w:pPr>
        <w:tabs>
          <w:tab w:val="left" w:pos="351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352F277" w14:textId="77777777" w:rsidR="00D94AAC" w:rsidRPr="004476DC" w:rsidRDefault="00D94AAC" w:rsidP="004476DC">
      <w:pPr>
        <w:tabs>
          <w:tab w:val="left" w:pos="3518"/>
        </w:tabs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4476DC">
        <w:rPr>
          <w:rFonts w:ascii="Arial" w:hAnsi="Arial" w:cs="Arial"/>
          <w:b/>
          <w:sz w:val="24"/>
          <w:szCs w:val="24"/>
        </w:rPr>
        <w:t>Carga horaria semanal:</w:t>
      </w:r>
      <w:r w:rsidR="00571040" w:rsidRPr="004476DC">
        <w:rPr>
          <w:rFonts w:ascii="Arial" w:hAnsi="Arial" w:cs="Arial"/>
          <w:b/>
          <w:sz w:val="24"/>
          <w:szCs w:val="24"/>
        </w:rPr>
        <w:t xml:space="preserve"> </w:t>
      </w:r>
      <w:r w:rsidR="007235CA" w:rsidRPr="004476DC">
        <w:rPr>
          <w:rFonts w:ascii="Arial" w:hAnsi="Arial" w:cs="Arial"/>
          <w:sz w:val="24"/>
          <w:szCs w:val="24"/>
        </w:rPr>
        <w:t>6</w:t>
      </w:r>
      <w:r w:rsidR="00571040" w:rsidRPr="004476DC">
        <w:rPr>
          <w:rFonts w:ascii="Arial" w:hAnsi="Arial" w:cs="Arial"/>
          <w:sz w:val="24"/>
          <w:szCs w:val="24"/>
        </w:rPr>
        <w:t xml:space="preserve"> horas.</w:t>
      </w:r>
      <w:r w:rsidRPr="004476DC">
        <w:rPr>
          <w:rFonts w:ascii="Arial" w:hAnsi="Arial" w:cs="Arial"/>
          <w:i/>
          <w:sz w:val="24"/>
          <w:szCs w:val="24"/>
        </w:rPr>
        <w:t xml:space="preserve"> </w:t>
      </w:r>
    </w:p>
    <w:p w14:paraId="402C87C3" w14:textId="77777777" w:rsidR="00D94AAC" w:rsidRPr="004476DC" w:rsidRDefault="00D94AAC" w:rsidP="004476D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7611717" w14:textId="77777777" w:rsidR="00D94AAC" w:rsidRPr="004476DC" w:rsidRDefault="00D94AAC" w:rsidP="004476D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476DC">
        <w:rPr>
          <w:rFonts w:ascii="Arial" w:hAnsi="Arial" w:cs="Arial"/>
          <w:b/>
          <w:sz w:val="24"/>
          <w:szCs w:val="24"/>
        </w:rPr>
        <w:t>Programa analítico:</w:t>
      </w:r>
    </w:p>
    <w:p w14:paraId="32BF7944" w14:textId="77777777" w:rsidR="004476DC" w:rsidRPr="004476DC" w:rsidRDefault="00571040" w:rsidP="004476DC">
      <w:pPr>
        <w:pStyle w:val="Ttulo2"/>
        <w:numPr>
          <w:ilvl w:val="0"/>
          <w:numId w:val="4"/>
        </w:numPr>
        <w:spacing w:line="276" w:lineRule="auto"/>
        <w:rPr>
          <w:rFonts w:cs="Arial"/>
          <w:b w:val="0"/>
          <w:szCs w:val="24"/>
          <w:u w:val="none"/>
        </w:rPr>
      </w:pPr>
      <w:r w:rsidRPr="004476DC">
        <w:rPr>
          <w:rFonts w:cs="Arial"/>
          <w:szCs w:val="24"/>
          <w:u w:val="none"/>
        </w:rPr>
        <w:t xml:space="preserve">Unidad 1: </w:t>
      </w:r>
      <w:r w:rsidR="002A6E38" w:rsidRPr="004476DC">
        <w:rPr>
          <w:rFonts w:cs="Arial"/>
          <w:b w:val="0"/>
          <w:szCs w:val="24"/>
          <w:u w:val="none"/>
        </w:rPr>
        <w:t xml:space="preserve">Números Complejos. Forma </w:t>
      </w:r>
      <w:proofErr w:type="spellStart"/>
      <w:r w:rsidR="002A6E38" w:rsidRPr="004476DC">
        <w:rPr>
          <w:rFonts w:cs="Arial"/>
          <w:b w:val="0"/>
          <w:szCs w:val="24"/>
          <w:u w:val="none"/>
        </w:rPr>
        <w:t>binómica</w:t>
      </w:r>
      <w:proofErr w:type="spellEnd"/>
      <w:r w:rsidR="002A6E38" w:rsidRPr="004476DC">
        <w:rPr>
          <w:rFonts w:cs="Arial"/>
          <w:b w:val="0"/>
          <w:szCs w:val="24"/>
          <w:u w:val="none"/>
        </w:rPr>
        <w:t xml:space="preserve">. Operaciones elementales. Formas polar, trigonométrica y exponencial. Potenciación y radicación. Resolución de ecuaciones con números complejos, en forma </w:t>
      </w:r>
      <w:proofErr w:type="spellStart"/>
      <w:r w:rsidR="002A6E38" w:rsidRPr="004476DC">
        <w:rPr>
          <w:rFonts w:cs="Arial"/>
          <w:b w:val="0"/>
          <w:szCs w:val="24"/>
          <w:u w:val="none"/>
        </w:rPr>
        <w:t>binómica</w:t>
      </w:r>
      <w:proofErr w:type="spellEnd"/>
      <w:r w:rsidR="002A6E38" w:rsidRPr="004476DC">
        <w:rPr>
          <w:rFonts w:cs="Arial"/>
          <w:b w:val="0"/>
          <w:szCs w:val="24"/>
          <w:u w:val="none"/>
        </w:rPr>
        <w:t xml:space="preserve"> y exponencial.  </w:t>
      </w:r>
    </w:p>
    <w:p w14:paraId="769BEA1C" w14:textId="77777777" w:rsidR="004476DC" w:rsidRPr="004476DC" w:rsidRDefault="004476DC" w:rsidP="004476DC"/>
    <w:p w14:paraId="56712E27" w14:textId="77777777" w:rsidR="004A3FD1" w:rsidRDefault="00571040" w:rsidP="004476DC">
      <w:pPr>
        <w:pStyle w:val="Ttulo2"/>
        <w:numPr>
          <w:ilvl w:val="0"/>
          <w:numId w:val="4"/>
        </w:numPr>
        <w:spacing w:line="276" w:lineRule="auto"/>
        <w:rPr>
          <w:rFonts w:cs="Arial"/>
          <w:b w:val="0"/>
          <w:szCs w:val="24"/>
          <w:u w:val="none"/>
        </w:rPr>
      </w:pPr>
      <w:r w:rsidRPr="004476DC">
        <w:rPr>
          <w:rFonts w:cs="Arial"/>
          <w:szCs w:val="24"/>
          <w:u w:val="none"/>
        </w:rPr>
        <w:t xml:space="preserve">Unidad 2: </w:t>
      </w:r>
      <w:r w:rsidR="002A6E38" w:rsidRPr="004476DC">
        <w:rPr>
          <w:rFonts w:cs="Arial"/>
          <w:b w:val="0"/>
          <w:szCs w:val="24"/>
          <w:u w:val="none"/>
        </w:rPr>
        <w:t>Polinomios. Operaciones elementales. Teorema del resto. Factorización en reales y en complejos.</w:t>
      </w:r>
    </w:p>
    <w:p w14:paraId="7B2D3752" w14:textId="77777777" w:rsidR="004476DC" w:rsidRDefault="004476DC" w:rsidP="004476DC"/>
    <w:p w14:paraId="10B040A6" w14:textId="77777777" w:rsidR="00571040" w:rsidRPr="004476DC" w:rsidRDefault="00571040" w:rsidP="004476DC">
      <w:pPr>
        <w:pStyle w:val="Prrafodelista"/>
        <w:numPr>
          <w:ilvl w:val="0"/>
          <w:numId w:val="4"/>
        </w:numPr>
      </w:pPr>
      <w:r w:rsidRPr="004476DC">
        <w:rPr>
          <w:rFonts w:ascii="Arial" w:hAnsi="Arial" w:cs="Arial"/>
          <w:b/>
          <w:sz w:val="24"/>
          <w:szCs w:val="24"/>
        </w:rPr>
        <w:lastRenderedPageBreak/>
        <w:t>Unidad 3</w:t>
      </w:r>
      <w:r w:rsidR="004476DC" w:rsidRPr="004476DC">
        <w:rPr>
          <w:rFonts w:ascii="Arial" w:hAnsi="Arial" w:cs="Arial"/>
          <w:b/>
          <w:sz w:val="24"/>
          <w:szCs w:val="24"/>
        </w:rPr>
        <w:t>:</w:t>
      </w:r>
      <w:r w:rsidR="004476DC">
        <w:rPr>
          <w:rFonts w:ascii="Arial" w:hAnsi="Arial" w:cs="Arial"/>
          <w:sz w:val="24"/>
          <w:szCs w:val="24"/>
        </w:rPr>
        <w:t xml:space="preserve"> </w:t>
      </w:r>
      <w:r w:rsidR="004476DC" w:rsidRPr="004476DC">
        <w:rPr>
          <w:rFonts w:ascii="Arial" w:hAnsi="Arial" w:cs="Arial"/>
          <w:sz w:val="24"/>
          <w:szCs w:val="24"/>
        </w:rPr>
        <w:t>Matrices</w:t>
      </w:r>
      <w:r w:rsidR="002A6E38" w:rsidRPr="004476DC">
        <w:rPr>
          <w:rFonts w:ascii="Arial" w:hAnsi="Arial" w:cs="Arial"/>
          <w:sz w:val="24"/>
          <w:szCs w:val="24"/>
        </w:rPr>
        <w:t>. Operaciones elementales. Propiedades. Clasificación. Matrices regulares y singulares. Obtención de la inversa de una matriz dada.</w:t>
      </w:r>
    </w:p>
    <w:p w14:paraId="54ACDD85" w14:textId="77777777" w:rsidR="004476DC" w:rsidRPr="004476DC" w:rsidRDefault="004476DC" w:rsidP="004476DC">
      <w:pPr>
        <w:pStyle w:val="Prrafodelista"/>
        <w:ind w:left="720"/>
      </w:pPr>
    </w:p>
    <w:p w14:paraId="06BB2085" w14:textId="77777777" w:rsidR="00BE06D5" w:rsidRPr="004476DC" w:rsidRDefault="00571040" w:rsidP="004476DC">
      <w:pPr>
        <w:pStyle w:val="Prrafodelista"/>
        <w:numPr>
          <w:ilvl w:val="0"/>
          <w:numId w:val="4"/>
        </w:numPr>
      </w:pPr>
      <w:r w:rsidRPr="004476DC">
        <w:rPr>
          <w:rFonts w:ascii="Arial" w:hAnsi="Arial" w:cs="Arial"/>
          <w:b/>
          <w:sz w:val="24"/>
          <w:szCs w:val="24"/>
        </w:rPr>
        <w:t>Unidad 4:</w:t>
      </w:r>
      <w:r w:rsidRPr="004476DC">
        <w:rPr>
          <w:rFonts w:ascii="Arial" w:hAnsi="Arial" w:cs="Arial"/>
          <w:sz w:val="24"/>
          <w:szCs w:val="24"/>
        </w:rPr>
        <w:t xml:space="preserve"> </w:t>
      </w:r>
      <w:r w:rsidR="002A6E38" w:rsidRPr="004476DC">
        <w:rPr>
          <w:rFonts w:ascii="Arial" w:hAnsi="Arial" w:cs="Arial"/>
          <w:sz w:val="24"/>
          <w:szCs w:val="24"/>
        </w:rPr>
        <w:t xml:space="preserve">Determinantes. Propiedades. </w:t>
      </w:r>
    </w:p>
    <w:p w14:paraId="53DB42B1" w14:textId="77777777" w:rsidR="004476DC" w:rsidRDefault="004476DC" w:rsidP="004476DC">
      <w:pPr>
        <w:pStyle w:val="Prrafodelista"/>
      </w:pPr>
    </w:p>
    <w:p w14:paraId="1D9A58DE" w14:textId="77777777" w:rsidR="004476DC" w:rsidRPr="004476DC" w:rsidRDefault="00571040" w:rsidP="004476DC">
      <w:pPr>
        <w:pStyle w:val="Prrafodelista"/>
        <w:numPr>
          <w:ilvl w:val="0"/>
          <w:numId w:val="4"/>
        </w:numPr>
      </w:pPr>
      <w:r w:rsidRPr="004476DC">
        <w:rPr>
          <w:rFonts w:ascii="Arial" w:hAnsi="Arial" w:cs="Arial"/>
          <w:b/>
          <w:sz w:val="24"/>
          <w:szCs w:val="24"/>
        </w:rPr>
        <w:t>Unidad 5:</w:t>
      </w:r>
      <w:r w:rsidRPr="004476DC">
        <w:rPr>
          <w:rFonts w:ascii="Arial" w:hAnsi="Arial" w:cs="Arial"/>
          <w:sz w:val="24"/>
          <w:szCs w:val="24"/>
        </w:rPr>
        <w:t xml:space="preserve"> </w:t>
      </w:r>
      <w:r w:rsidR="002A6E38" w:rsidRPr="004476DC">
        <w:rPr>
          <w:rFonts w:ascii="Arial" w:hAnsi="Arial" w:cs="Arial"/>
          <w:sz w:val="24"/>
          <w:szCs w:val="24"/>
        </w:rPr>
        <w:t xml:space="preserve">Sistemas de ecuaciones lineales. Clasificación. Resolución de sistemas por la regla de Cramer, por el método matricial y por el método de reducción de Gauss. Teorema de </w:t>
      </w:r>
      <w:proofErr w:type="spellStart"/>
      <w:r w:rsidR="002A6E38" w:rsidRPr="004476DC">
        <w:rPr>
          <w:rFonts w:ascii="Arial" w:hAnsi="Arial" w:cs="Arial"/>
          <w:sz w:val="24"/>
          <w:szCs w:val="24"/>
        </w:rPr>
        <w:t>Rouche-Froebenius</w:t>
      </w:r>
      <w:proofErr w:type="spellEnd"/>
      <w:r w:rsidR="002A6E38" w:rsidRPr="004476DC">
        <w:rPr>
          <w:rFonts w:ascii="Arial" w:hAnsi="Arial" w:cs="Arial"/>
          <w:sz w:val="24"/>
          <w:szCs w:val="24"/>
        </w:rPr>
        <w:t>.</w:t>
      </w:r>
    </w:p>
    <w:p w14:paraId="45500AF3" w14:textId="77777777" w:rsidR="004476DC" w:rsidRPr="004476DC" w:rsidRDefault="004476DC" w:rsidP="004476DC">
      <w:pPr>
        <w:pStyle w:val="Prrafodelista"/>
        <w:rPr>
          <w:rFonts w:ascii="Arial" w:hAnsi="Arial" w:cs="Arial"/>
          <w:sz w:val="24"/>
          <w:szCs w:val="24"/>
        </w:rPr>
      </w:pPr>
    </w:p>
    <w:p w14:paraId="2AC0DF00" w14:textId="77777777" w:rsidR="004476DC" w:rsidRPr="004476DC" w:rsidRDefault="00571040" w:rsidP="004476DC">
      <w:pPr>
        <w:pStyle w:val="Prrafodelista"/>
        <w:numPr>
          <w:ilvl w:val="0"/>
          <w:numId w:val="4"/>
        </w:numPr>
      </w:pPr>
      <w:r w:rsidRPr="004476DC">
        <w:rPr>
          <w:rFonts w:ascii="Arial" w:hAnsi="Arial" w:cs="Arial"/>
          <w:b/>
          <w:sz w:val="24"/>
          <w:szCs w:val="24"/>
        </w:rPr>
        <w:t>Unidad 6:</w:t>
      </w:r>
      <w:r w:rsidRPr="004476DC">
        <w:rPr>
          <w:rFonts w:ascii="Arial" w:hAnsi="Arial" w:cs="Arial"/>
          <w:sz w:val="24"/>
          <w:szCs w:val="24"/>
        </w:rPr>
        <w:t xml:space="preserve"> </w:t>
      </w:r>
      <w:r w:rsidR="002A6E38" w:rsidRPr="004476DC">
        <w:rPr>
          <w:rFonts w:ascii="Arial" w:hAnsi="Arial" w:cs="Arial"/>
          <w:sz w:val="24"/>
          <w:szCs w:val="24"/>
        </w:rPr>
        <w:t>Vectores. Operaciones elementales. Producto escalar y vectorial. Rectas y planos en el espacio de tres dimensiones. Distancias.</w:t>
      </w:r>
    </w:p>
    <w:p w14:paraId="4437CADB" w14:textId="77777777" w:rsidR="004476DC" w:rsidRPr="004476DC" w:rsidRDefault="004476DC" w:rsidP="004476DC">
      <w:pPr>
        <w:pStyle w:val="Prrafodelista"/>
        <w:rPr>
          <w:rFonts w:ascii="Arial" w:hAnsi="Arial" w:cs="Arial"/>
          <w:b/>
          <w:sz w:val="24"/>
          <w:szCs w:val="24"/>
          <w:u w:val="single"/>
        </w:rPr>
      </w:pPr>
    </w:p>
    <w:p w14:paraId="2B6E14D1" w14:textId="77777777" w:rsidR="00441567" w:rsidRPr="004476DC" w:rsidRDefault="00441567" w:rsidP="004476DC">
      <w:pPr>
        <w:pStyle w:val="Prrafodelista"/>
        <w:numPr>
          <w:ilvl w:val="0"/>
          <w:numId w:val="4"/>
        </w:numPr>
      </w:pPr>
      <w:r w:rsidRPr="004476DC">
        <w:rPr>
          <w:rFonts w:ascii="Arial" w:hAnsi="Arial" w:cs="Arial"/>
          <w:b/>
          <w:sz w:val="24"/>
          <w:szCs w:val="24"/>
        </w:rPr>
        <w:t xml:space="preserve">Unidad 7: </w:t>
      </w:r>
      <w:r w:rsidRPr="004476DC">
        <w:rPr>
          <w:rFonts w:ascii="Arial" w:hAnsi="Arial" w:cs="Arial"/>
          <w:sz w:val="24"/>
          <w:szCs w:val="24"/>
        </w:rPr>
        <w:t>Cónicas. Obtención de sus ecuaciones a partir de definición. Construcción de cónicas. Forma polar. Parametrizaciones. Superficies: clasificación y representaciones.</w:t>
      </w:r>
    </w:p>
    <w:p w14:paraId="392166ED" w14:textId="77777777" w:rsidR="00571040" w:rsidRPr="004476DC" w:rsidRDefault="00441567" w:rsidP="004476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476DC">
        <w:rPr>
          <w:rFonts w:ascii="Arial" w:hAnsi="Arial" w:cs="Arial"/>
          <w:sz w:val="24"/>
          <w:szCs w:val="24"/>
        </w:rPr>
        <w:t xml:space="preserve"> </w:t>
      </w:r>
    </w:p>
    <w:p w14:paraId="51765322" w14:textId="77777777" w:rsidR="00441567" w:rsidRPr="004476DC" w:rsidRDefault="00441567" w:rsidP="004476D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36032AB" w14:textId="77777777" w:rsidR="00D94AAC" w:rsidRPr="004476DC" w:rsidRDefault="00D94AAC" w:rsidP="004476DC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4476DC">
        <w:rPr>
          <w:rFonts w:ascii="Arial" w:hAnsi="Arial" w:cs="Arial"/>
          <w:b/>
          <w:sz w:val="24"/>
          <w:szCs w:val="24"/>
        </w:rPr>
        <w:t>Bibliografía</w:t>
      </w:r>
      <w:r w:rsidRPr="004476DC">
        <w:rPr>
          <w:rFonts w:ascii="Arial" w:hAnsi="Arial" w:cs="Arial"/>
          <w:i/>
          <w:sz w:val="24"/>
          <w:szCs w:val="24"/>
        </w:rPr>
        <w:t>:</w:t>
      </w:r>
    </w:p>
    <w:p w14:paraId="5C849280" w14:textId="77777777" w:rsidR="00AC3810" w:rsidRPr="004476DC" w:rsidRDefault="00AC3810" w:rsidP="004476DC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64F5242C" w14:textId="77777777" w:rsidR="00663D52" w:rsidRPr="0057791D" w:rsidRDefault="00663D52" w:rsidP="004476DC">
      <w:pPr>
        <w:numPr>
          <w:ilvl w:val="0"/>
          <w:numId w:val="2"/>
        </w:numPr>
        <w:tabs>
          <w:tab w:val="left" w:pos="426"/>
          <w:tab w:val="left" w:pos="567"/>
          <w:tab w:val="left" w:pos="851"/>
          <w:tab w:val="left" w:pos="993"/>
        </w:tabs>
        <w:spacing w:line="276" w:lineRule="auto"/>
        <w:ind w:left="0" w:firstLine="0"/>
        <w:jc w:val="both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791D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Obligatoria: </w:t>
      </w:r>
    </w:p>
    <w:p w14:paraId="2B798680" w14:textId="77777777" w:rsidR="009245A3" w:rsidRPr="0057791D" w:rsidRDefault="009245A3" w:rsidP="004476DC">
      <w:pPr>
        <w:tabs>
          <w:tab w:val="left" w:pos="426"/>
          <w:tab w:val="left" w:pos="567"/>
          <w:tab w:val="left" w:pos="851"/>
          <w:tab w:val="left" w:pos="993"/>
        </w:tabs>
        <w:spacing w:line="276" w:lineRule="auto"/>
        <w:jc w:val="both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29A028" w14:textId="77777777" w:rsidR="009245A3" w:rsidRPr="0057791D" w:rsidRDefault="004347ED" w:rsidP="004476DC">
      <w:pPr>
        <w:pStyle w:val="Prrafodelista"/>
        <w:numPr>
          <w:ilvl w:val="0"/>
          <w:numId w:val="4"/>
        </w:numPr>
        <w:tabs>
          <w:tab w:val="left" w:pos="426"/>
          <w:tab w:val="left" w:pos="567"/>
          <w:tab w:val="left" w:pos="851"/>
          <w:tab w:val="left" w:pos="993"/>
        </w:tabs>
        <w:spacing w:line="276" w:lineRule="auto"/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57791D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Leithold</w:t>
      </w:r>
      <w:proofErr w:type="spellEnd"/>
      <w:r w:rsidRPr="0057791D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L. (1992) </w:t>
      </w:r>
      <w:r w:rsidRPr="0057791D"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 Cálculo con Geometría Analítica.</w:t>
      </w:r>
      <w:r w:rsidRPr="0057791D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ARLA, México.</w:t>
      </w:r>
    </w:p>
    <w:p w14:paraId="07F21F90" w14:textId="77777777" w:rsidR="004476DC" w:rsidRPr="0057791D" w:rsidRDefault="004476DC" w:rsidP="004476DC">
      <w:pPr>
        <w:pStyle w:val="Prrafodelista"/>
        <w:tabs>
          <w:tab w:val="left" w:pos="426"/>
          <w:tab w:val="left" w:pos="567"/>
          <w:tab w:val="left" w:pos="851"/>
          <w:tab w:val="left" w:pos="993"/>
        </w:tabs>
        <w:spacing w:line="276" w:lineRule="auto"/>
        <w:ind w:left="720"/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B182B2" w14:textId="77777777" w:rsidR="007235CA" w:rsidRPr="0057791D" w:rsidRDefault="007235CA" w:rsidP="004476DC">
      <w:pPr>
        <w:pStyle w:val="Prrafodelista"/>
        <w:numPr>
          <w:ilvl w:val="0"/>
          <w:numId w:val="4"/>
        </w:numPr>
        <w:tabs>
          <w:tab w:val="left" w:pos="426"/>
          <w:tab w:val="left" w:pos="567"/>
          <w:tab w:val="left" w:pos="851"/>
          <w:tab w:val="left" w:pos="993"/>
        </w:tabs>
        <w:spacing w:line="276" w:lineRule="auto"/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4476DC">
        <w:rPr>
          <w:rFonts w:ascii="Arial" w:hAnsi="Arial" w:cs="Arial"/>
          <w:color w:val="000000"/>
          <w:sz w:val="24"/>
          <w:szCs w:val="24"/>
          <w:lang w:val="es-AR"/>
        </w:rPr>
        <w:t>Kozak</w:t>
      </w:r>
      <w:proofErr w:type="spellEnd"/>
      <w:r w:rsidRPr="004476DC">
        <w:rPr>
          <w:rFonts w:ascii="Arial" w:hAnsi="Arial" w:cs="Arial"/>
          <w:color w:val="000000"/>
          <w:sz w:val="24"/>
          <w:szCs w:val="24"/>
          <w:lang w:val="es-AR"/>
        </w:rPr>
        <w:t xml:space="preserve">, A.; </w:t>
      </w:r>
      <w:proofErr w:type="spellStart"/>
      <w:r w:rsidRPr="004476DC">
        <w:rPr>
          <w:rFonts w:ascii="Arial" w:hAnsi="Arial" w:cs="Arial"/>
          <w:color w:val="000000"/>
          <w:sz w:val="24"/>
          <w:szCs w:val="24"/>
          <w:lang w:val="es-AR"/>
        </w:rPr>
        <w:t>Pastorelli</w:t>
      </w:r>
      <w:proofErr w:type="spellEnd"/>
      <w:r w:rsidRPr="004476DC">
        <w:rPr>
          <w:rFonts w:ascii="Arial" w:hAnsi="Arial" w:cs="Arial"/>
          <w:color w:val="000000"/>
          <w:sz w:val="24"/>
          <w:szCs w:val="24"/>
          <w:lang w:val="es-AR"/>
        </w:rPr>
        <w:t xml:space="preserve">, S.; </w:t>
      </w:r>
      <w:proofErr w:type="spellStart"/>
      <w:r w:rsidRPr="004476DC">
        <w:rPr>
          <w:rFonts w:ascii="Arial" w:hAnsi="Arial" w:cs="Arial"/>
          <w:color w:val="000000"/>
          <w:sz w:val="24"/>
          <w:szCs w:val="24"/>
          <w:lang w:val="es-AR"/>
        </w:rPr>
        <w:t>Vardanega</w:t>
      </w:r>
      <w:proofErr w:type="spellEnd"/>
      <w:r w:rsidRPr="004476DC">
        <w:rPr>
          <w:rFonts w:ascii="Arial" w:hAnsi="Arial" w:cs="Arial"/>
          <w:color w:val="000000"/>
          <w:sz w:val="24"/>
          <w:szCs w:val="24"/>
          <w:lang w:val="es-AR"/>
        </w:rPr>
        <w:t xml:space="preserve">, P. </w:t>
      </w:r>
      <w:r w:rsidR="001D02C9" w:rsidRPr="004476DC">
        <w:rPr>
          <w:rFonts w:ascii="Arial" w:hAnsi="Arial" w:cs="Arial"/>
          <w:color w:val="000000"/>
          <w:sz w:val="24"/>
          <w:szCs w:val="24"/>
          <w:lang w:val="es-AR"/>
        </w:rPr>
        <w:t xml:space="preserve">(2007). </w:t>
      </w:r>
      <w:r w:rsidR="001D02C9" w:rsidRPr="004476DC">
        <w:rPr>
          <w:rFonts w:ascii="Arial" w:hAnsi="Arial" w:cs="Arial"/>
          <w:i/>
          <w:color w:val="000000"/>
          <w:sz w:val="24"/>
          <w:szCs w:val="24"/>
          <w:lang w:val="es-AR"/>
        </w:rPr>
        <w:t>Nociones de Geometría Analítica y Álgebra Lineal</w:t>
      </w:r>
      <w:r w:rsidR="001D02C9" w:rsidRPr="004476DC">
        <w:rPr>
          <w:rFonts w:ascii="Arial" w:hAnsi="Arial" w:cs="Arial"/>
          <w:color w:val="000000"/>
          <w:sz w:val="24"/>
          <w:szCs w:val="24"/>
          <w:lang w:val="es-AR"/>
        </w:rPr>
        <w:t xml:space="preserve">. Mc Graw Hill, Buenos Aires </w:t>
      </w:r>
    </w:p>
    <w:p w14:paraId="2AEFC706" w14:textId="77777777" w:rsidR="004476DC" w:rsidRPr="0057791D" w:rsidRDefault="004476DC" w:rsidP="004476DC">
      <w:pPr>
        <w:pStyle w:val="Prrafodelista"/>
        <w:tabs>
          <w:tab w:val="left" w:pos="426"/>
          <w:tab w:val="left" w:pos="567"/>
          <w:tab w:val="left" w:pos="851"/>
          <w:tab w:val="left" w:pos="993"/>
        </w:tabs>
        <w:spacing w:line="276" w:lineRule="auto"/>
        <w:ind w:left="720"/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B2FB6F" w14:textId="77777777" w:rsidR="004347ED" w:rsidRPr="0057791D" w:rsidRDefault="004347ED" w:rsidP="004476DC">
      <w:pPr>
        <w:pStyle w:val="Prrafodelista"/>
        <w:numPr>
          <w:ilvl w:val="0"/>
          <w:numId w:val="4"/>
        </w:numPr>
        <w:tabs>
          <w:tab w:val="left" w:pos="426"/>
          <w:tab w:val="left" w:pos="567"/>
          <w:tab w:val="left" w:pos="851"/>
          <w:tab w:val="left" w:pos="993"/>
        </w:tabs>
        <w:spacing w:line="276" w:lineRule="auto"/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57791D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Rojo,A</w:t>
      </w:r>
      <w:proofErr w:type="spellEnd"/>
      <w:r w:rsidRPr="0057791D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(1996) </w:t>
      </w:r>
      <w:r w:rsidRPr="0057791D"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Álgebra. </w:t>
      </w:r>
      <w:r w:rsidRPr="0057791D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Ed. El Ateneo, Buenos Aires.</w:t>
      </w:r>
    </w:p>
    <w:p w14:paraId="2C64AB64" w14:textId="77777777" w:rsidR="00663D52" w:rsidRPr="004476DC" w:rsidRDefault="00663D52" w:rsidP="004476DC">
      <w:pPr>
        <w:tabs>
          <w:tab w:val="left" w:pos="142"/>
          <w:tab w:val="left" w:pos="851"/>
          <w:tab w:val="left" w:pos="993"/>
        </w:tabs>
        <w:autoSpaceDE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2D0FDB8B" w14:textId="77777777" w:rsidR="00663D52" w:rsidRPr="004476DC" w:rsidRDefault="00663D52" w:rsidP="004476DC">
      <w:pPr>
        <w:numPr>
          <w:ilvl w:val="0"/>
          <w:numId w:val="2"/>
        </w:numPr>
        <w:tabs>
          <w:tab w:val="left" w:pos="426"/>
          <w:tab w:val="left" w:pos="567"/>
          <w:tab w:val="left" w:pos="851"/>
          <w:tab w:val="left" w:pos="993"/>
        </w:tabs>
        <w:spacing w:line="276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57791D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Consulta:</w:t>
      </w:r>
      <w:r w:rsidRPr="004476DC">
        <w:rPr>
          <w:rFonts w:ascii="Arial" w:hAnsi="Arial" w:cs="Arial"/>
          <w:b/>
          <w:sz w:val="24"/>
          <w:szCs w:val="24"/>
        </w:rPr>
        <w:t xml:space="preserve"> </w:t>
      </w:r>
    </w:p>
    <w:p w14:paraId="54663085" w14:textId="77777777" w:rsidR="00663D52" w:rsidRPr="004476DC" w:rsidRDefault="00663D52" w:rsidP="004476DC">
      <w:pPr>
        <w:tabs>
          <w:tab w:val="left" w:pos="426"/>
          <w:tab w:val="left" w:pos="567"/>
          <w:tab w:val="left" w:pos="851"/>
          <w:tab w:val="left" w:pos="993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F605407" w14:textId="77777777" w:rsidR="001D02C9" w:rsidRDefault="001D02C9" w:rsidP="004476DC">
      <w:pPr>
        <w:pStyle w:val="Prrafodelista"/>
        <w:numPr>
          <w:ilvl w:val="0"/>
          <w:numId w:val="4"/>
        </w:numPr>
        <w:tabs>
          <w:tab w:val="left" w:pos="426"/>
          <w:tab w:val="left" w:pos="567"/>
          <w:tab w:val="left" w:pos="851"/>
          <w:tab w:val="left" w:pos="99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476DC">
        <w:rPr>
          <w:rFonts w:ascii="Arial" w:hAnsi="Arial" w:cs="Arial"/>
          <w:sz w:val="24"/>
          <w:szCs w:val="24"/>
        </w:rPr>
        <w:t xml:space="preserve">Larson, R.;  </w:t>
      </w:r>
      <w:proofErr w:type="spellStart"/>
      <w:r w:rsidRPr="004476DC">
        <w:rPr>
          <w:rFonts w:ascii="Arial" w:hAnsi="Arial" w:cs="Arial"/>
          <w:sz w:val="24"/>
          <w:szCs w:val="24"/>
        </w:rPr>
        <w:t>Hostetler</w:t>
      </w:r>
      <w:proofErr w:type="spellEnd"/>
      <w:r w:rsidRPr="004476DC">
        <w:rPr>
          <w:rFonts w:ascii="Arial" w:hAnsi="Arial" w:cs="Arial"/>
          <w:sz w:val="24"/>
          <w:szCs w:val="24"/>
        </w:rPr>
        <w:t xml:space="preserve">, R.; Edwards, B. (2000) </w:t>
      </w:r>
      <w:r w:rsidRPr="004476DC">
        <w:rPr>
          <w:rFonts w:ascii="Arial" w:hAnsi="Arial" w:cs="Arial"/>
          <w:i/>
          <w:sz w:val="24"/>
          <w:szCs w:val="24"/>
        </w:rPr>
        <w:t xml:space="preserve">Cálculo y Geometría Analítica. </w:t>
      </w:r>
      <w:r w:rsidRPr="004476DC">
        <w:rPr>
          <w:rFonts w:ascii="Arial" w:hAnsi="Arial" w:cs="Arial"/>
          <w:sz w:val="24"/>
          <w:szCs w:val="24"/>
        </w:rPr>
        <w:t>Mc Graw Hill, México.</w:t>
      </w:r>
    </w:p>
    <w:p w14:paraId="5D847818" w14:textId="77777777" w:rsidR="004476DC" w:rsidRDefault="004476DC" w:rsidP="004476DC">
      <w:pPr>
        <w:pStyle w:val="Prrafodelista"/>
        <w:tabs>
          <w:tab w:val="left" w:pos="426"/>
          <w:tab w:val="left" w:pos="567"/>
          <w:tab w:val="left" w:pos="851"/>
          <w:tab w:val="left" w:pos="993"/>
        </w:tabs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3E000BC2" w14:textId="77777777" w:rsidR="002B6D33" w:rsidRDefault="002B6D33" w:rsidP="004476DC">
      <w:pPr>
        <w:pStyle w:val="Prrafodelista"/>
        <w:numPr>
          <w:ilvl w:val="0"/>
          <w:numId w:val="4"/>
        </w:numPr>
        <w:tabs>
          <w:tab w:val="left" w:pos="426"/>
          <w:tab w:val="left" w:pos="567"/>
          <w:tab w:val="left" w:pos="851"/>
          <w:tab w:val="left" w:pos="99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476DC">
        <w:rPr>
          <w:rFonts w:ascii="Arial" w:hAnsi="Arial" w:cs="Arial"/>
          <w:sz w:val="24"/>
          <w:szCs w:val="24"/>
        </w:rPr>
        <w:t xml:space="preserve">Stein, S.; </w:t>
      </w:r>
      <w:proofErr w:type="spellStart"/>
      <w:r w:rsidRPr="004476DC">
        <w:rPr>
          <w:rFonts w:ascii="Arial" w:hAnsi="Arial" w:cs="Arial"/>
          <w:sz w:val="24"/>
          <w:szCs w:val="24"/>
        </w:rPr>
        <w:t>Barcellos</w:t>
      </w:r>
      <w:proofErr w:type="spellEnd"/>
      <w:r w:rsidRPr="004476DC">
        <w:rPr>
          <w:rFonts w:ascii="Arial" w:hAnsi="Arial" w:cs="Arial"/>
          <w:sz w:val="24"/>
          <w:szCs w:val="24"/>
        </w:rPr>
        <w:t xml:space="preserve">, A. (1994) </w:t>
      </w:r>
      <w:r w:rsidRPr="004476DC">
        <w:rPr>
          <w:rFonts w:ascii="Arial" w:hAnsi="Arial" w:cs="Arial"/>
          <w:i/>
          <w:sz w:val="24"/>
          <w:szCs w:val="24"/>
        </w:rPr>
        <w:t xml:space="preserve">Cálculo y Geometría Analítica. </w:t>
      </w:r>
      <w:r w:rsidRPr="004476DC">
        <w:rPr>
          <w:rFonts w:ascii="Arial" w:hAnsi="Arial" w:cs="Arial"/>
          <w:sz w:val="24"/>
          <w:szCs w:val="24"/>
        </w:rPr>
        <w:t>Mc Graw Hill, Colombia.</w:t>
      </w:r>
    </w:p>
    <w:p w14:paraId="22CFDF8E" w14:textId="77777777" w:rsidR="004476DC" w:rsidRDefault="004476DC" w:rsidP="004476DC">
      <w:pPr>
        <w:pStyle w:val="Prrafodelista"/>
        <w:tabs>
          <w:tab w:val="left" w:pos="426"/>
          <w:tab w:val="left" w:pos="567"/>
          <w:tab w:val="left" w:pos="851"/>
          <w:tab w:val="left" w:pos="993"/>
        </w:tabs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1BC00868" w14:textId="77777777" w:rsidR="009245A3" w:rsidRDefault="004347ED" w:rsidP="004476DC">
      <w:pPr>
        <w:pStyle w:val="Prrafodelista"/>
        <w:numPr>
          <w:ilvl w:val="0"/>
          <w:numId w:val="4"/>
        </w:numPr>
        <w:tabs>
          <w:tab w:val="left" w:pos="426"/>
          <w:tab w:val="left" w:pos="567"/>
          <w:tab w:val="left" w:pos="851"/>
          <w:tab w:val="left" w:pos="99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476DC">
        <w:rPr>
          <w:rFonts w:ascii="Arial" w:hAnsi="Arial" w:cs="Arial"/>
          <w:sz w:val="24"/>
          <w:szCs w:val="24"/>
        </w:rPr>
        <w:t>Swokowski</w:t>
      </w:r>
      <w:proofErr w:type="spellEnd"/>
      <w:r w:rsidRPr="004476DC">
        <w:rPr>
          <w:rFonts w:ascii="Arial" w:hAnsi="Arial" w:cs="Arial"/>
          <w:sz w:val="24"/>
          <w:szCs w:val="24"/>
        </w:rPr>
        <w:t xml:space="preserve">, E.; Cole, J. (1998) </w:t>
      </w:r>
      <w:r w:rsidRPr="004476DC">
        <w:rPr>
          <w:rFonts w:ascii="Arial" w:hAnsi="Arial" w:cs="Arial"/>
          <w:i/>
          <w:sz w:val="24"/>
          <w:szCs w:val="24"/>
        </w:rPr>
        <w:t xml:space="preserve">Álgebra y trigonometría con geometría analítica. </w:t>
      </w:r>
      <w:r w:rsidRPr="004476DC">
        <w:rPr>
          <w:rFonts w:ascii="Arial" w:hAnsi="Arial" w:cs="Arial"/>
          <w:sz w:val="24"/>
          <w:szCs w:val="24"/>
        </w:rPr>
        <w:t>International Thompson Editores, México.</w:t>
      </w:r>
    </w:p>
    <w:p w14:paraId="310F2BA3" w14:textId="77777777" w:rsidR="004476DC" w:rsidRPr="004476DC" w:rsidRDefault="004476DC" w:rsidP="004476DC">
      <w:pPr>
        <w:pStyle w:val="Prrafodelista"/>
        <w:rPr>
          <w:rFonts w:ascii="Arial" w:hAnsi="Arial" w:cs="Arial"/>
          <w:sz w:val="24"/>
          <w:szCs w:val="24"/>
        </w:rPr>
      </w:pPr>
    </w:p>
    <w:p w14:paraId="63FF42AE" w14:textId="4A7C24A5" w:rsidR="0057791D" w:rsidRPr="00F84E15" w:rsidRDefault="001D02C9" w:rsidP="0057791D">
      <w:pPr>
        <w:pStyle w:val="Prrafodelista"/>
        <w:numPr>
          <w:ilvl w:val="0"/>
          <w:numId w:val="4"/>
        </w:numPr>
        <w:tabs>
          <w:tab w:val="left" w:pos="426"/>
          <w:tab w:val="left" w:pos="567"/>
          <w:tab w:val="left" w:pos="851"/>
          <w:tab w:val="left" w:pos="99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476DC">
        <w:rPr>
          <w:rFonts w:ascii="Arial" w:hAnsi="Arial" w:cs="Arial"/>
          <w:sz w:val="24"/>
          <w:szCs w:val="24"/>
        </w:rPr>
        <w:t>Zill</w:t>
      </w:r>
      <w:proofErr w:type="spellEnd"/>
      <w:r w:rsidRPr="004476DC">
        <w:rPr>
          <w:rFonts w:ascii="Arial" w:hAnsi="Arial" w:cs="Arial"/>
          <w:sz w:val="24"/>
          <w:szCs w:val="24"/>
        </w:rPr>
        <w:t xml:space="preserve">, D.; Dewar, J..(1992) </w:t>
      </w:r>
      <w:r w:rsidRPr="004476DC">
        <w:rPr>
          <w:rFonts w:ascii="Arial" w:hAnsi="Arial" w:cs="Arial"/>
          <w:i/>
          <w:sz w:val="24"/>
          <w:szCs w:val="24"/>
        </w:rPr>
        <w:t xml:space="preserve">Álgebra y Trigonometría. </w:t>
      </w:r>
      <w:r w:rsidRPr="004476DC">
        <w:rPr>
          <w:rFonts w:ascii="Arial" w:hAnsi="Arial" w:cs="Arial"/>
          <w:sz w:val="24"/>
          <w:szCs w:val="24"/>
        </w:rPr>
        <w:t>McGraw Hill, México.</w:t>
      </w:r>
    </w:p>
    <w:p w14:paraId="52ADFAE8" w14:textId="77777777" w:rsidR="004476DC" w:rsidRDefault="00D94AAC" w:rsidP="004476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476DC">
        <w:rPr>
          <w:rFonts w:ascii="Arial" w:hAnsi="Arial" w:cs="Arial"/>
          <w:b/>
          <w:sz w:val="24"/>
          <w:szCs w:val="24"/>
        </w:rPr>
        <w:lastRenderedPageBreak/>
        <w:t>Organización de las clases:</w:t>
      </w:r>
      <w:r w:rsidR="004476DC">
        <w:rPr>
          <w:rFonts w:ascii="Arial" w:hAnsi="Arial" w:cs="Arial"/>
          <w:b/>
          <w:sz w:val="24"/>
          <w:szCs w:val="24"/>
        </w:rPr>
        <w:t xml:space="preserve"> </w:t>
      </w:r>
      <w:r w:rsidR="00F71F7F" w:rsidRPr="004476DC">
        <w:rPr>
          <w:rFonts w:ascii="Arial" w:hAnsi="Arial" w:cs="Arial"/>
          <w:sz w:val="24"/>
          <w:szCs w:val="24"/>
        </w:rPr>
        <w:t xml:space="preserve">Se dictará la teoría </w:t>
      </w:r>
      <w:r w:rsidR="0057791D" w:rsidRPr="004476DC">
        <w:rPr>
          <w:rFonts w:ascii="Arial" w:hAnsi="Arial" w:cs="Arial"/>
          <w:sz w:val="24"/>
          <w:szCs w:val="24"/>
        </w:rPr>
        <w:t>de acuerdo con el</w:t>
      </w:r>
      <w:r w:rsidR="00F71F7F" w:rsidRPr="004476DC">
        <w:rPr>
          <w:rFonts w:ascii="Arial" w:hAnsi="Arial" w:cs="Arial"/>
          <w:sz w:val="24"/>
          <w:szCs w:val="24"/>
        </w:rPr>
        <w:t xml:space="preserve"> programa, resolviéndose paralelamente ejemplos apropiados. </w:t>
      </w:r>
    </w:p>
    <w:p w14:paraId="777F6D1F" w14:textId="77777777" w:rsidR="004476DC" w:rsidRDefault="00F71F7F" w:rsidP="004476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476DC">
        <w:rPr>
          <w:rFonts w:ascii="Arial" w:hAnsi="Arial" w:cs="Arial"/>
          <w:sz w:val="24"/>
          <w:szCs w:val="24"/>
        </w:rPr>
        <w:t xml:space="preserve">La práctica consistirá en resolución de ejemplos y problemas consignados en la Guía de Trabajos Prácticos del curso. Los ejercicios son ejemplos sencillos, similares a los vistos durante la teoría. </w:t>
      </w:r>
    </w:p>
    <w:p w14:paraId="6E8A2C1B" w14:textId="06CFB116" w:rsidR="00F71F7F" w:rsidRPr="004476DC" w:rsidRDefault="00F71F7F" w:rsidP="004476D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476DC">
        <w:rPr>
          <w:rFonts w:ascii="Arial" w:hAnsi="Arial" w:cs="Arial"/>
          <w:sz w:val="24"/>
          <w:szCs w:val="24"/>
        </w:rPr>
        <w:t>Los problemas conllevan un grado de dificultad mayor, y su interpretación le permitirá a l</w:t>
      </w:r>
      <w:r w:rsidR="00FE3428">
        <w:rPr>
          <w:rFonts w:ascii="Arial" w:hAnsi="Arial" w:cs="Arial"/>
          <w:sz w:val="24"/>
          <w:szCs w:val="24"/>
        </w:rPr>
        <w:t>a/</w:t>
      </w:r>
      <w:r w:rsidRPr="004476DC">
        <w:rPr>
          <w:rFonts w:ascii="Arial" w:hAnsi="Arial" w:cs="Arial"/>
          <w:sz w:val="24"/>
          <w:szCs w:val="24"/>
        </w:rPr>
        <w:t>os alumn</w:t>
      </w:r>
      <w:r w:rsidR="00FE3428">
        <w:rPr>
          <w:rFonts w:ascii="Arial" w:hAnsi="Arial" w:cs="Arial"/>
          <w:sz w:val="24"/>
          <w:szCs w:val="24"/>
        </w:rPr>
        <w:t>a</w:t>
      </w:r>
      <w:r w:rsidR="00B53E74">
        <w:rPr>
          <w:rFonts w:ascii="Arial" w:hAnsi="Arial" w:cs="Arial"/>
          <w:sz w:val="24"/>
          <w:szCs w:val="24"/>
        </w:rPr>
        <w:t>s</w:t>
      </w:r>
      <w:r w:rsidR="00FE3428">
        <w:rPr>
          <w:rFonts w:ascii="Arial" w:hAnsi="Arial" w:cs="Arial"/>
          <w:sz w:val="24"/>
          <w:szCs w:val="24"/>
        </w:rPr>
        <w:t>/</w:t>
      </w:r>
      <w:r w:rsidRPr="004476DC">
        <w:rPr>
          <w:rFonts w:ascii="Arial" w:hAnsi="Arial" w:cs="Arial"/>
          <w:sz w:val="24"/>
          <w:szCs w:val="24"/>
        </w:rPr>
        <w:t>os afianzar y aplicar los conceptos teóricos vistos anteriormente.</w:t>
      </w:r>
      <w:r w:rsidR="004476DC">
        <w:rPr>
          <w:rFonts w:ascii="Arial" w:hAnsi="Arial" w:cs="Arial"/>
          <w:sz w:val="24"/>
          <w:szCs w:val="24"/>
        </w:rPr>
        <w:t xml:space="preserve"> </w:t>
      </w:r>
      <w:r w:rsidRPr="004476DC">
        <w:rPr>
          <w:rFonts w:ascii="Arial" w:hAnsi="Arial" w:cs="Arial"/>
          <w:sz w:val="24"/>
          <w:szCs w:val="24"/>
        </w:rPr>
        <w:t>Para algunos temas específicos (matrices, determinantes, sistemas de ecuaciones, cónicas y superficies), se utilizará software libre</w:t>
      </w:r>
      <w:r w:rsidR="0072507E" w:rsidRPr="004476DC">
        <w:rPr>
          <w:rFonts w:ascii="Arial" w:hAnsi="Arial" w:cs="Arial"/>
          <w:sz w:val="24"/>
          <w:szCs w:val="24"/>
        </w:rPr>
        <w:t xml:space="preserve">, proyectándose las imágenes desde la pantalla de la PC del docente mediante el uso de un cañón. Dichas imágenes, en la mayoría de los casos, están </w:t>
      </w:r>
      <w:r w:rsidR="004476DC" w:rsidRPr="004476DC">
        <w:rPr>
          <w:rFonts w:ascii="Arial" w:hAnsi="Arial" w:cs="Arial"/>
          <w:sz w:val="24"/>
          <w:szCs w:val="24"/>
        </w:rPr>
        <w:t>incluidas</w:t>
      </w:r>
      <w:r w:rsidR="0072507E" w:rsidRPr="004476DC">
        <w:rPr>
          <w:rFonts w:ascii="Arial" w:hAnsi="Arial" w:cs="Arial"/>
          <w:sz w:val="24"/>
          <w:szCs w:val="24"/>
        </w:rPr>
        <w:t xml:space="preserve"> en la Guía de TP del curso.  </w:t>
      </w:r>
      <w:r w:rsidRPr="004476DC">
        <w:rPr>
          <w:rFonts w:ascii="Arial" w:hAnsi="Arial" w:cs="Arial"/>
          <w:sz w:val="24"/>
          <w:szCs w:val="24"/>
        </w:rPr>
        <w:t xml:space="preserve">    </w:t>
      </w:r>
    </w:p>
    <w:p w14:paraId="45CAECBD" w14:textId="77777777" w:rsidR="00F71F7F" w:rsidRPr="004476DC" w:rsidRDefault="00F71F7F" w:rsidP="004476D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4E8DBEA" w14:textId="77777777" w:rsidR="00F71F7F" w:rsidRPr="004476DC" w:rsidRDefault="00F71F7F" w:rsidP="004476D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4495DE6" w14:textId="77777777" w:rsidR="00663D52" w:rsidRDefault="00D94AAC" w:rsidP="004476DC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476DC">
        <w:rPr>
          <w:rFonts w:ascii="Arial" w:hAnsi="Arial" w:cs="Arial"/>
          <w:b/>
          <w:sz w:val="24"/>
          <w:szCs w:val="24"/>
        </w:rPr>
        <w:t>Modalidad de evaluación:</w:t>
      </w:r>
      <w:r w:rsidR="00663D52" w:rsidRPr="004476DC">
        <w:rPr>
          <w:rFonts w:ascii="Arial" w:hAnsi="Arial" w:cs="Arial"/>
          <w:color w:val="000000"/>
          <w:sz w:val="24"/>
          <w:szCs w:val="24"/>
        </w:rPr>
        <w:t xml:space="preserve"> </w:t>
      </w:r>
      <w:r w:rsidR="004476DC">
        <w:rPr>
          <w:rFonts w:ascii="Arial" w:hAnsi="Arial" w:cs="Arial"/>
          <w:color w:val="000000"/>
          <w:sz w:val="24"/>
          <w:szCs w:val="24"/>
        </w:rPr>
        <w:t xml:space="preserve">se tomarán </w:t>
      </w:r>
      <w:r w:rsidR="0072507E" w:rsidRPr="004476DC">
        <w:rPr>
          <w:rFonts w:ascii="Arial" w:hAnsi="Arial" w:cs="Arial"/>
          <w:color w:val="000000"/>
          <w:sz w:val="24"/>
          <w:szCs w:val="24"/>
        </w:rPr>
        <w:t xml:space="preserve">3 evaluaciones parciales más un </w:t>
      </w:r>
      <w:r w:rsidR="004476DC" w:rsidRPr="004476DC">
        <w:rPr>
          <w:rFonts w:ascii="Arial" w:hAnsi="Arial" w:cs="Arial"/>
          <w:color w:val="000000"/>
          <w:sz w:val="24"/>
          <w:szCs w:val="24"/>
        </w:rPr>
        <w:t>examen</w:t>
      </w:r>
      <w:r w:rsidR="0072507E" w:rsidRPr="004476DC">
        <w:rPr>
          <w:rFonts w:ascii="Arial" w:hAnsi="Arial" w:cs="Arial"/>
          <w:color w:val="000000"/>
          <w:sz w:val="24"/>
          <w:szCs w:val="24"/>
        </w:rPr>
        <w:t xml:space="preserve"> integrador. </w:t>
      </w:r>
    </w:p>
    <w:p w14:paraId="4DA41BBE" w14:textId="77777777" w:rsidR="002E0A7D" w:rsidRPr="004476DC" w:rsidRDefault="002E0A7D" w:rsidP="004476D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BC92409" w14:textId="77777777" w:rsidR="002E0A7D" w:rsidRPr="002E0A7D" w:rsidRDefault="002E0A7D" w:rsidP="00F96CFE">
      <w:pPr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E0A7D">
        <w:rPr>
          <w:rFonts w:ascii="Arial" w:hAnsi="Arial" w:cs="Arial"/>
          <w:b/>
          <w:bCs/>
          <w:color w:val="000000"/>
          <w:sz w:val="24"/>
          <w:szCs w:val="24"/>
        </w:rPr>
        <w:t xml:space="preserve">Aprobación de la asignatura según Régimen de Estudios </w:t>
      </w:r>
      <w:r w:rsidR="00F96CFE">
        <w:rPr>
          <w:rFonts w:ascii="Arial" w:hAnsi="Arial" w:cs="Arial"/>
          <w:b/>
          <w:bCs/>
          <w:color w:val="000000"/>
          <w:sz w:val="24"/>
          <w:szCs w:val="24"/>
        </w:rPr>
        <w:t xml:space="preserve">vigente </w:t>
      </w:r>
      <w:r w:rsidRPr="002E0A7D">
        <w:rPr>
          <w:rFonts w:ascii="Arial" w:hAnsi="Arial" w:cs="Arial"/>
          <w:b/>
          <w:bCs/>
          <w:color w:val="000000"/>
          <w:sz w:val="24"/>
          <w:szCs w:val="24"/>
        </w:rPr>
        <w:t xml:space="preserve">de la Universidad Nacional de Quilmes: </w:t>
      </w:r>
    </w:p>
    <w:p w14:paraId="5E784934" w14:textId="47650FF7" w:rsidR="002E0A7D" w:rsidRPr="002E0A7D" w:rsidRDefault="002E0A7D" w:rsidP="00F96CFE">
      <w:pPr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2E0A7D">
        <w:rPr>
          <w:rFonts w:ascii="Arial" w:hAnsi="Arial" w:cs="Arial"/>
          <w:sz w:val="24"/>
          <w:szCs w:val="24"/>
          <w:lang w:val="es-MX"/>
        </w:rPr>
        <w:t xml:space="preserve">La aprobación de la materia bajo el régimen de </w:t>
      </w:r>
      <w:r w:rsidR="00AF68DF" w:rsidRPr="002E0A7D">
        <w:rPr>
          <w:rFonts w:ascii="Arial" w:hAnsi="Arial" w:cs="Arial"/>
          <w:sz w:val="24"/>
          <w:szCs w:val="24"/>
          <w:lang w:val="es-MX"/>
        </w:rPr>
        <w:t>regularidad</w:t>
      </w:r>
      <w:r w:rsidRPr="002E0A7D">
        <w:rPr>
          <w:rFonts w:ascii="Arial" w:hAnsi="Arial" w:cs="Arial"/>
          <w:sz w:val="24"/>
          <w:szCs w:val="24"/>
          <w:lang w:val="es-MX"/>
        </w:rPr>
        <w:t xml:space="preserve"> requerirá: </w:t>
      </w:r>
      <w:r w:rsidR="00F96CFE">
        <w:rPr>
          <w:rFonts w:ascii="Arial" w:hAnsi="Arial" w:cs="Arial"/>
          <w:sz w:val="24"/>
          <w:szCs w:val="24"/>
          <w:lang w:val="es-MX"/>
        </w:rPr>
        <w:t>u</w:t>
      </w:r>
      <w:r w:rsidRPr="002E0A7D">
        <w:rPr>
          <w:rFonts w:ascii="Arial" w:hAnsi="Arial" w:cs="Arial"/>
          <w:sz w:val="24"/>
          <w:szCs w:val="24"/>
          <w:lang w:val="es-MX"/>
        </w:rPr>
        <w:t>na asistencia no inferior al 75 % en las clases presenciales previstas, y cumplir con al menos una de las siguientes posibilidades:</w:t>
      </w:r>
    </w:p>
    <w:p w14:paraId="479D4B39" w14:textId="77777777" w:rsidR="002E0A7D" w:rsidRPr="002E0A7D" w:rsidRDefault="002E0A7D" w:rsidP="00F96CFE">
      <w:pPr>
        <w:pStyle w:val="Prrafodelista"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2E0A7D">
        <w:rPr>
          <w:rFonts w:ascii="Arial" w:hAnsi="Arial" w:cs="Arial"/>
          <w:sz w:val="24"/>
          <w:szCs w:val="24"/>
          <w:lang w:val="es-MX"/>
        </w:rPr>
        <w:t>la obtención de un promedio mínimo de 7 puntos en las instancias parciales de evaluación y de un mínimo de 6 puntos en cada una de ellas.</w:t>
      </w:r>
    </w:p>
    <w:p w14:paraId="785BA2CB" w14:textId="77777777" w:rsidR="002E0A7D" w:rsidRPr="002E0A7D" w:rsidRDefault="002E0A7D" w:rsidP="00F96CFE">
      <w:pPr>
        <w:pStyle w:val="Prrafodelista"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2E0A7D">
        <w:rPr>
          <w:rFonts w:ascii="Arial" w:hAnsi="Arial" w:cs="Arial"/>
          <w:sz w:val="24"/>
          <w:szCs w:val="24"/>
          <w:lang w:val="es-MX"/>
        </w:rPr>
        <w:t>la obtención de un mínimo de 4 puntos en cada instancia parcial de evaluación y en el examen integrador, el que será obligatorio en estos casos. Este examen se tomará dentro de los plazos del curso.</w:t>
      </w:r>
    </w:p>
    <w:p w14:paraId="6E8144D2" w14:textId="3CD03581" w:rsidR="002E0A7D" w:rsidRPr="002E0A7D" w:rsidRDefault="002E0A7D" w:rsidP="00F96CFE">
      <w:pPr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2E0A7D">
        <w:rPr>
          <w:rFonts w:ascii="Arial" w:hAnsi="Arial" w:cs="Arial"/>
          <w:sz w:val="24"/>
          <w:szCs w:val="24"/>
          <w:lang w:val="es-MX"/>
        </w:rPr>
        <w:t>L</w:t>
      </w:r>
      <w:r w:rsidR="00B43E77">
        <w:rPr>
          <w:rFonts w:ascii="Arial" w:hAnsi="Arial" w:cs="Arial"/>
          <w:sz w:val="24"/>
          <w:szCs w:val="24"/>
          <w:lang w:val="es-MX"/>
        </w:rPr>
        <w:t>a</w:t>
      </w:r>
      <w:r w:rsidR="00AF68DF">
        <w:rPr>
          <w:rFonts w:ascii="Arial" w:hAnsi="Arial" w:cs="Arial"/>
          <w:sz w:val="24"/>
          <w:szCs w:val="24"/>
          <w:lang w:val="es-MX"/>
        </w:rPr>
        <w:t>s</w:t>
      </w:r>
      <w:r w:rsidR="00B43E77">
        <w:rPr>
          <w:rFonts w:ascii="Arial" w:hAnsi="Arial" w:cs="Arial"/>
          <w:sz w:val="24"/>
          <w:szCs w:val="24"/>
          <w:lang w:val="es-MX"/>
        </w:rPr>
        <w:t xml:space="preserve">/los estudiantes </w:t>
      </w:r>
      <w:r w:rsidRPr="002E0A7D">
        <w:rPr>
          <w:rFonts w:ascii="Arial" w:hAnsi="Arial" w:cs="Arial"/>
          <w:sz w:val="24"/>
          <w:szCs w:val="24"/>
          <w:lang w:val="es-MX"/>
        </w:rPr>
        <w:t xml:space="preserve">que </w:t>
      </w:r>
      <w:r w:rsidR="00AF68DF">
        <w:rPr>
          <w:rFonts w:ascii="Arial" w:hAnsi="Arial" w:cs="Arial"/>
          <w:sz w:val="24"/>
          <w:szCs w:val="24"/>
          <w:lang w:val="es-MX"/>
        </w:rPr>
        <w:t>obtengan</w:t>
      </w:r>
      <w:r w:rsidRPr="002E0A7D">
        <w:rPr>
          <w:rFonts w:ascii="Arial" w:hAnsi="Arial" w:cs="Arial"/>
          <w:sz w:val="24"/>
          <w:szCs w:val="24"/>
          <w:lang w:val="es-MX"/>
        </w:rPr>
        <w:t xml:space="preserve"> un mínimo de 4 puntos en cada una de las instancias parciales de evaluación y no hubieran aprobado el examen integrador mencionado en el Inc. b), deberán rendir un examen integrador</w:t>
      </w:r>
      <w:r w:rsidR="00B43E77">
        <w:rPr>
          <w:rFonts w:ascii="Arial" w:hAnsi="Arial" w:cs="Arial"/>
          <w:sz w:val="24"/>
          <w:szCs w:val="24"/>
          <w:lang w:val="es-MX"/>
        </w:rPr>
        <w:t xml:space="preserve"> en las instancias que la UNQ destine para ello</w:t>
      </w:r>
      <w:r w:rsidRPr="002E0A7D">
        <w:rPr>
          <w:rFonts w:ascii="Arial" w:hAnsi="Arial" w:cs="Arial"/>
          <w:sz w:val="24"/>
          <w:szCs w:val="24"/>
          <w:lang w:val="es-MX"/>
        </w:rPr>
        <w:t>.</w:t>
      </w:r>
    </w:p>
    <w:p w14:paraId="703A2EE3" w14:textId="77777777" w:rsidR="0072507E" w:rsidRDefault="0072507E" w:rsidP="004476DC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</w:p>
    <w:p w14:paraId="0325AB63" w14:textId="77777777" w:rsidR="00B43E77" w:rsidRPr="005153B5" w:rsidRDefault="00B43E77" w:rsidP="00B43E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153B5">
        <w:rPr>
          <w:rFonts w:ascii="Arial" w:hAnsi="Arial" w:cs="Arial"/>
          <w:b/>
          <w:bCs/>
          <w:sz w:val="24"/>
          <w:szCs w:val="24"/>
        </w:rPr>
        <w:t>Modalidad de evaluación exámenes libres:</w:t>
      </w:r>
    </w:p>
    <w:p w14:paraId="572C9E40" w14:textId="77777777" w:rsidR="00B43E77" w:rsidRDefault="00B43E77" w:rsidP="00B43E77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4C5F52">
        <w:rPr>
          <w:rFonts w:ascii="Arial" w:hAnsi="Arial" w:cs="Arial"/>
          <w:bCs/>
          <w:sz w:val="24"/>
          <w:szCs w:val="24"/>
        </w:rPr>
        <w:t xml:space="preserve">En la modalidad de libre, se evaluarán los contenidos de la asignatura con un examen escrito, un examen oral e instancias de evaluación similares a las realizadas en la modalidad presencial. </w:t>
      </w:r>
      <w:r>
        <w:rPr>
          <w:rFonts w:ascii="Arial" w:hAnsi="Arial" w:cs="Arial"/>
          <w:bCs/>
          <w:sz w:val="24"/>
          <w:szCs w:val="24"/>
        </w:rPr>
        <w:t>L</w:t>
      </w:r>
      <w:r w:rsidRPr="005153B5">
        <w:rPr>
          <w:rFonts w:ascii="Arial" w:hAnsi="Arial" w:cs="Arial"/>
          <w:bCs/>
          <w:sz w:val="24"/>
          <w:szCs w:val="24"/>
        </w:rPr>
        <w:t>os contenidos a evaluar serán los especificados anteriormente incluyendo demostraciones teóricas y problemas de aplicación.</w:t>
      </w:r>
    </w:p>
    <w:p w14:paraId="65BFDA50" w14:textId="77777777" w:rsidR="004476DC" w:rsidRDefault="004476DC" w:rsidP="004476DC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</w:p>
    <w:p w14:paraId="0C271079" w14:textId="77777777" w:rsidR="004476DC" w:rsidRDefault="004476DC" w:rsidP="004476DC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</w:p>
    <w:p w14:paraId="51AFAA87" w14:textId="77777777" w:rsidR="004476DC" w:rsidRDefault="004476DC" w:rsidP="004476DC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</w:p>
    <w:p w14:paraId="5B2DDC33" w14:textId="77777777" w:rsidR="00540CA2" w:rsidRDefault="00540CA2" w:rsidP="004476DC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</w:p>
    <w:p w14:paraId="09658498" w14:textId="77777777" w:rsidR="0072507E" w:rsidRPr="004476DC" w:rsidRDefault="0072507E" w:rsidP="004476DC">
      <w:pPr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69C7C8F" w14:textId="77777777" w:rsidR="00F96CFE" w:rsidRDefault="00F96CFE" w:rsidP="002E0A7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  <w:sectPr w:rsidR="00F96CFE" w:rsidSect="004F32FE">
          <w:pgSz w:w="11906" w:h="16838"/>
          <w:pgMar w:top="2552" w:right="1701" w:bottom="1134" w:left="1701" w:header="1276" w:footer="720" w:gutter="0"/>
          <w:cols w:space="720"/>
          <w:docGrid w:linePitch="360"/>
        </w:sectPr>
      </w:pPr>
    </w:p>
    <w:p w14:paraId="0C633C6A" w14:textId="77777777" w:rsidR="006A69EA" w:rsidRPr="004476DC" w:rsidRDefault="006A69EA" w:rsidP="002E0A7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476DC">
        <w:rPr>
          <w:rFonts w:ascii="Arial" w:hAnsi="Arial" w:cs="Arial"/>
          <w:b/>
          <w:sz w:val="24"/>
          <w:szCs w:val="24"/>
        </w:rPr>
        <w:lastRenderedPageBreak/>
        <w:t>Cronograma Tentativo</w:t>
      </w:r>
      <w:r w:rsidR="004476DC">
        <w:rPr>
          <w:rFonts w:ascii="Arial" w:hAnsi="Arial" w:cs="Arial"/>
          <w:b/>
          <w:sz w:val="24"/>
          <w:szCs w:val="24"/>
        </w:rPr>
        <w:t>:</w:t>
      </w:r>
    </w:p>
    <w:p w14:paraId="56116667" w14:textId="77777777" w:rsidR="00D94AAC" w:rsidRPr="004476DC" w:rsidRDefault="00D94AAC" w:rsidP="004476DC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1138"/>
        <w:gridCol w:w="1972"/>
        <w:gridCol w:w="1083"/>
        <w:gridCol w:w="971"/>
        <w:gridCol w:w="1550"/>
        <w:gridCol w:w="1124"/>
        <w:gridCol w:w="1513"/>
      </w:tblGrid>
      <w:tr w:rsidR="003E4AB8" w:rsidRPr="004476DC" w14:paraId="72439A62" w14:textId="77777777" w:rsidTr="004476DC">
        <w:trPr>
          <w:trHeight w:val="145"/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14:paraId="74926A96" w14:textId="77777777" w:rsidR="006D3333" w:rsidRPr="004476DC" w:rsidRDefault="006D3333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300FEF49" w14:textId="77777777" w:rsidR="006D3333" w:rsidRPr="004476DC" w:rsidRDefault="006D3333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6E5B817C" w14:textId="77777777" w:rsidR="006D3333" w:rsidRPr="004476DC" w:rsidRDefault="006D3333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47835434" w14:textId="77777777" w:rsidR="006D3333" w:rsidRPr="004476DC" w:rsidRDefault="006D3333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44226EF" w14:textId="77777777" w:rsidR="006D3333" w:rsidRPr="004476DC" w:rsidRDefault="006D3333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0" w:type="auto"/>
            <w:tcBorders>
              <w:left w:val="nil"/>
              <w:bottom w:val="single" w:sz="4" w:space="0" w:color="000000" w:themeColor="text1"/>
            </w:tcBorders>
            <w:vAlign w:val="center"/>
          </w:tcPr>
          <w:p w14:paraId="48DC62B6" w14:textId="77777777" w:rsidR="006D3333" w:rsidRPr="004476DC" w:rsidRDefault="006D3333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49C3A952" w14:textId="77777777" w:rsidR="006D3333" w:rsidRPr="004476DC" w:rsidRDefault="006D3333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AB8" w:rsidRPr="004476DC" w14:paraId="4DDA0811" w14:textId="77777777" w:rsidTr="004476DC">
        <w:trPr>
          <w:trHeight w:val="145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6869B83" w14:textId="77777777" w:rsidR="006D3333" w:rsidRPr="004476DC" w:rsidRDefault="006D3333" w:rsidP="004476D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6DC">
              <w:rPr>
                <w:rFonts w:ascii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508B873" w14:textId="77777777" w:rsidR="006D3333" w:rsidRPr="004476DC" w:rsidRDefault="006D3333" w:rsidP="004476D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6DC">
              <w:rPr>
                <w:rFonts w:ascii="Arial" w:hAnsi="Arial" w:cs="Arial"/>
                <w:b/>
                <w:sz w:val="24"/>
                <w:szCs w:val="24"/>
              </w:rPr>
              <w:t>Tema/Unidad</w:t>
            </w:r>
          </w:p>
        </w:tc>
        <w:tc>
          <w:tcPr>
            <w:tcW w:w="0" w:type="auto"/>
            <w:vAlign w:val="center"/>
          </w:tcPr>
          <w:p w14:paraId="0A98CEAD" w14:textId="77777777" w:rsidR="006D3333" w:rsidRPr="004476DC" w:rsidRDefault="006D3333" w:rsidP="004476D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6DC">
              <w:rPr>
                <w:rFonts w:ascii="Arial" w:hAnsi="Arial" w:cs="Arial"/>
                <w:b/>
                <w:sz w:val="24"/>
                <w:szCs w:val="24"/>
              </w:rPr>
              <w:t>Teórico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233D6D7C" w14:textId="77777777" w:rsidR="006D3333" w:rsidRPr="004476DC" w:rsidRDefault="006D3333" w:rsidP="004476D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069DEF17" w14:textId="77777777" w:rsidR="006D3333" w:rsidRPr="004476DC" w:rsidRDefault="006D3333" w:rsidP="004476D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6DC">
              <w:rPr>
                <w:rFonts w:ascii="Arial" w:hAnsi="Arial" w:cs="Arial"/>
                <w:b/>
                <w:sz w:val="24"/>
                <w:szCs w:val="24"/>
              </w:rPr>
              <w:t>Práctico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3E9EBF1" w14:textId="77777777" w:rsidR="006D3333" w:rsidRPr="004476DC" w:rsidRDefault="006D3333" w:rsidP="004476D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00D6B4B" w14:textId="77777777" w:rsidR="006D3333" w:rsidRPr="004476DC" w:rsidRDefault="006D3333" w:rsidP="004476D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6DC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3E4AB8" w:rsidRPr="004476DC" w14:paraId="13D49EB5" w14:textId="77777777" w:rsidTr="004476DC">
        <w:trPr>
          <w:trHeight w:val="145"/>
          <w:jc w:val="center"/>
        </w:trPr>
        <w:tc>
          <w:tcPr>
            <w:tcW w:w="0" w:type="auto"/>
            <w:tcBorders>
              <w:top w:val="nil"/>
            </w:tcBorders>
            <w:vAlign w:val="center"/>
          </w:tcPr>
          <w:p w14:paraId="40745CB3" w14:textId="77777777" w:rsidR="006D3333" w:rsidRPr="004476DC" w:rsidRDefault="006D3333" w:rsidP="004476D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B1527C7" w14:textId="77777777" w:rsidR="006D3333" w:rsidRPr="004476DC" w:rsidRDefault="006D3333" w:rsidP="004476D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A3D497" w14:textId="77777777" w:rsidR="006D3333" w:rsidRPr="004476DC" w:rsidRDefault="006D3333" w:rsidP="004476D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91F496B" w14:textId="77777777" w:rsidR="006D3333" w:rsidRPr="004476DC" w:rsidRDefault="006D3333" w:rsidP="004476D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6DC">
              <w:rPr>
                <w:rFonts w:ascii="Arial" w:hAnsi="Arial" w:cs="Arial"/>
                <w:b/>
                <w:sz w:val="24"/>
                <w:szCs w:val="24"/>
              </w:rPr>
              <w:t xml:space="preserve">Res. </w:t>
            </w:r>
            <w:proofErr w:type="spellStart"/>
            <w:r w:rsidRPr="004476DC">
              <w:rPr>
                <w:rFonts w:ascii="Arial" w:hAnsi="Arial" w:cs="Arial"/>
                <w:b/>
                <w:sz w:val="24"/>
                <w:szCs w:val="24"/>
              </w:rPr>
              <w:t>Probl</w:t>
            </w:r>
            <w:proofErr w:type="spellEnd"/>
            <w:r w:rsidRPr="004476D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40508049" w14:textId="77777777" w:rsidR="006D3333" w:rsidRPr="004476DC" w:rsidRDefault="006D3333" w:rsidP="004476D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6DC">
              <w:rPr>
                <w:rFonts w:ascii="Arial" w:hAnsi="Arial" w:cs="Arial"/>
                <w:b/>
                <w:sz w:val="24"/>
                <w:szCs w:val="24"/>
              </w:rPr>
              <w:t>Laboratorio</w:t>
            </w:r>
          </w:p>
        </w:tc>
        <w:tc>
          <w:tcPr>
            <w:tcW w:w="0" w:type="auto"/>
            <w:vAlign w:val="center"/>
          </w:tcPr>
          <w:p w14:paraId="6B565871" w14:textId="77777777" w:rsidR="006D3333" w:rsidRPr="004476DC" w:rsidRDefault="006D3333" w:rsidP="004476D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6DC">
              <w:rPr>
                <w:rFonts w:ascii="Arial" w:hAnsi="Arial" w:cs="Arial"/>
                <w:b/>
                <w:sz w:val="24"/>
                <w:szCs w:val="24"/>
              </w:rPr>
              <w:t>Otros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6A8BE4C7" w14:textId="77777777" w:rsidR="006D3333" w:rsidRPr="004476DC" w:rsidRDefault="006D3333" w:rsidP="004476D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4AB8" w:rsidRPr="004476DC" w14:paraId="5C38F73E" w14:textId="77777777" w:rsidTr="004476DC">
        <w:trPr>
          <w:trHeight w:val="145"/>
          <w:jc w:val="center"/>
        </w:trPr>
        <w:tc>
          <w:tcPr>
            <w:tcW w:w="0" w:type="auto"/>
            <w:vAlign w:val="center"/>
          </w:tcPr>
          <w:p w14:paraId="5ED93542" w14:textId="77777777" w:rsidR="006D3333" w:rsidRPr="004476DC" w:rsidRDefault="00A50BC9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DDD04F6" w14:textId="77777777" w:rsidR="0072507E" w:rsidRPr="004476DC" w:rsidRDefault="006D3333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 xml:space="preserve">U1: </w:t>
            </w:r>
            <w:r w:rsidR="0072507E" w:rsidRPr="004476DC">
              <w:rPr>
                <w:rFonts w:ascii="Arial" w:hAnsi="Arial" w:cs="Arial"/>
                <w:sz w:val="24"/>
                <w:szCs w:val="24"/>
              </w:rPr>
              <w:t>Complejos</w:t>
            </w:r>
          </w:p>
          <w:p w14:paraId="33141EFE" w14:textId="77777777" w:rsidR="006D3333" w:rsidRPr="004476DC" w:rsidRDefault="006D3333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F5D702" w14:textId="77777777" w:rsidR="006D3333" w:rsidRPr="004476DC" w:rsidRDefault="006D3333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63462E4F" w14:textId="77777777" w:rsidR="006D3333" w:rsidRPr="004476DC" w:rsidRDefault="006D3333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166B6A96" w14:textId="77777777" w:rsidR="006D3333" w:rsidRPr="004476DC" w:rsidRDefault="006D3333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E4C6D2" w14:textId="77777777" w:rsidR="006D3333" w:rsidRPr="004476DC" w:rsidRDefault="006D3333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AC4753" w14:textId="77777777" w:rsidR="006D3333" w:rsidRPr="004476DC" w:rsidRDefault="006D3333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AB8" w:rsidRPr="004476DC" w14:paraId="6485C1CC" w14:textId="77777777" w:rsidTr="004476DC">
        <w:trPr>
          <w:trHeight w:val="145"/>
          <w:jc w:val="center"/>
        </w:trPr>
        <w:tc>
          <w:tcPr>
            <w:tcW w:w="0" w:type="auto"/>
            <w:vAlign w:val="center"/>
          </w:tcPr>
          <w:p w14:paraId="1071F94A" w14:textId="77777777" w:rsidR="004918A4" w:rsidRPr="004476DC" w:rsidRDefault="00A50BC9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F7557B5" w14:textId="77777777" w:rsidR="004918A4" w:rsidRPr="004476DC" w:rsidRDefault="004918A4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U1:</w:t>
            </w:r>
            <w:r w:rsidR="0072507E" w:rsidRPr="004476DC">
              <w:rPr>
                <w:rFonts w:ascii="Arial" w:hAnsi="Arial" w:cs="Arial"/>
                <w:sz w:val="24"/>
                <w:szCs w:val="24"/>
              </w:rPr>
              <w:t>Complejos</w:t>
            </w:r>
          </w:p>
        </w:tc>
        <w:tc>
          <w:tcPr>
            <w:tcW w:w="0" w:type="auto"/>
            <w:vAlign w:val="center"/>
          </w:tcPr>
          <w:p w14:paraId="53B2B410" w14:textId="77777777" w:rsidR="004918A4" w:rsidRPr="004476DC" w:rsidRDefault="004918A4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09B2A6A7" w14:textId="77777777" w:rsidR="004918A4" w:rsidRPr="004476DC" w:rsidRDefault="004918A4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25B00A2B" w14:textId="77777777" w:rsidR="004918A4" w:rsidRPr="004476DC" w:rsidRDefault="004918A4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82E19E" w14:textId="77777777" w:rsidR="004918A4" w:rsidRPr="004476DC" w:rsidRDefault="004918A4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166DF9" w14:textId="77777777" w:rsidR="004918A4" w:rsidRPr="004476DC" w:rsidRDefault="004918A4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AB8" w:rsidRPr="004476DC" w14:paraId="7D88C5E9" w14:textId="77777777" w:rsidTr="004476DC">
        <w:trPr>
          <w:trHeight w:val="145"/>
          <w:jc w:val="center"/>
        </w:trPr>
        <w:tc>
          <w:tcPr>
            <w:tcW w:w="0" w:type="auto"/>
            <w:vAlign w:val="center"/>
          </w:tcPr>
          <w:p w14:paraId="7A688EDD" w14:textId="77777777" w:rsidR="003E4AB8" w:rsidRPr="004476DC" w:rsidRDefault="00A50BC9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83DB9BC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U2: Polinomios</w:t>
            </w:r>
          </w:p>
        </w:tc>
        <w:tc>
          <w:tcPr>
            <w:tcW w:w="0" w:type="auto"/>
            <w:vAlign w:val="center"/>
          </w:tcPr>
          <w:p w14:paraId="130B281B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2E0E603D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788EC21F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BA27C9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94FBB2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AB8" w:rsidRPr="004476DC" w14:paraId="16A861FB" w14:textId="77777777" w:rsidTr="004476DC">
        <w:trPr>
          <w:trHeight w:val="145"/>
          <w:jc w:val="center"/>
        </w:trPr>
        <w:tc>
          <w:tcPr>
            <w:tcW w:w="0" w:type="auto"/>
            <w:vAlign w:val="center"/>
          </w:tcPr>
          <w:p w14:paraId="031D6B38" w14:textId="77777777" w:rsidR="003E4AB8" w:rsidRPr="004476DC" w:rsidRDefault="00A50BC9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AA6E24B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U3: Matrices.</w:t>
            </w:r>
          </w:p>
        </w:tc>
        <w:tc>
          <w:tcPr>
            <w:tcW w:w="0" w:type="auto"/>
            <w:vAlign w:val="center"/>
          </w:tcPr>
          <w:p w14:paraId="0F440B67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407622B8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0F1EBE72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7CC779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Uso de</w:t>
            </w:r>
          </w:p>
          <w:p w14:paraId="32FD3F4E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software</w:t>
            </w:r>
          </w:p>
        </w:tc>
        <w:tc>
          <w:tcPr>
            <w:tcW w:w="0" w:type="auto"/>
            <w:vAlign w:val="center"/>
          </w:tcPr>
          <w:p w14:paraId="38725EB7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AB8" w:rsidRPr="004476DC" w14:paraId="4B0EC281" w14:textId="77777777" w:rsidTr="004476DC">
        <w:trPr>
          <w:trHeight w:val="145"/>
          <w:jc w:val="center"/>
        </w:trPr>
        <w:tc>
          <w:tcPr>
            <w:tcW w:w="0" w:type="auto"/>
            <w:vAlign w:val="center"/>
          </w:tcPr>
          <w:p w14:paraId="54C3A94F" w14:textId="77777777" w:rsidR="003E4AB8" w:rsidRPr="004476DC" w:rsidRDefault="00A50BC9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71430E58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U4: Determinantes</w:t>
            </w:r>
          </w:p>
        </w:tc>
        <w:tc>
          <w:tcPr>
            <w:tcW w:w="0" w:type="auto"/>
            <w:vAlign w:val="center"/>
          </w:tcPr>
          <w:p w14:paraId="348A2D39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33F5A2DF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71762392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3F7AB8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53C73A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AB8" w:rsidRPr="004476DC" w14:paraId="5CC24050" w14:textId="77777777" w:rsidTr="004476DC">
        <w:trPr>
          <w:trHeight w:val="145"/>
          <w:jc w:val="center"/>
        </w:trPr>
        <w:tc>
          <w:tcPr>
            <w:tcW w:w="0" w:type="auto"/>
            <w:vAlign w:val="center"/>
          </w:tcPr>
          <w:p w14:paraId="10489ED1" w14:textId="77777777" w:rsidR="003E4AB8" w:rsidRPr="004476DC" w:rsidRDefault="00A50BC9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4D016422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U5: Sistemas de</w:t>
            </w:r>
          </w:p>
          <w:p w14:paraId="496B4CA2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Ecuaciones</w:t>
            </w:r>
          </w:p>
        </w:tc>
        <w:tc>
          <w:tcPr>
            <w:tcW w:w="0" w:type="auto"/>
            <w:vAlign w:val="center"/>
          </w:tcPr>
          <w:p w14:paraId="3467CC5A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0D1768F2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5621D3FE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CEAD6F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E06653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AB8" w:rsidRPr="004476DC" w14:paraId="5DFC8ED8" w14:textId="77777777" w:rsidTr="004476DC">
        <w:trPr>
          <w:trHeight w:val="145"/>
          <w:jc w:val="center"/>
        </w:trPr>
        <w:tc>
          <w:tcPr>
            <w:tcW w:w="0" w:type="auto"/>
            <w:vAlign w:val="center"/>
          </w:tcPr>
          <w:p w14:paraId="232A25D0" w14:textId="77777777" w:rsidR="003E4AB8" w:rsidRPr="004476DC" w:rsidRDefault="00A50BC9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y 8</w:t>
            </w:r>
          </w:p>
        </w:tc>
        <w:tc>
          <w:tcPr>
            <w:tcW w:w="0" w:type="auto"/>
            <w:vAlign w:val="center"/>
          </w:tcPr>
          <w:p w14:paraId="22F973DB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U5: Sistemas de Ecuaciones</w:t>
            </w:r>
          </w:p>
        </w:tc>
        <w:tc>
          <w:tcPr>
            <w:tcW w:w="0" w:type="auto"/>
            <w:vAlign w:val="center"/>
          </w:tcPr>
          <w:p w14:paraId="56DE637C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9B7E77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644F5CB7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A4CF3E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74AF538A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24C30E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Uso de</w:t>
            </w:r>
          </w:p>
          <w:p w14:paraId="6E5BB58B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software</w:t>
            </w:r>
          </w:p>
        </w:tc>
        <w:tc>
          <w:tcPr>
            <w:tcW w:w="0" w:type="auto"/>
            <w:vAlign w:val="center"/>
          </w:tcPr>
          <w:p w14:paraId="4F507DF2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AB8" w:rsidRPr="004476DC" w14:paraId="5A61A768" w14:textId="77777777" w:rsidTr="004476DC">
        <w:trPr>
          <w:trHeight w:val="145"/>
          <w:jc w:val="center"/>
        </w:trPr>
        <w:tc>
          <w:tcPr>
            <w:tcW w:w="0" w:type="auto"/>
            <w:vAlign w:val="center"/>
          </w:tcPr>
          <w:p w14:paraId="3D00DDD2" w14:textId="77777777" w:rsidR="003E4AB8" w:rsidRPr="004476DC" w:rsidRDefault="00A50BC9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654A8399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A77B44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30D51E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6CABA6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01F1A5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A027F9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Primer</w:t>
            </w:r>
          </w:p>
          <w:p w14:paraId="1E2A5DEA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Parcial</w:t>
            </w:r>
          </w:p>
        </w:tc>
      </w:tr>
      <w:tr w:rsidR="003E4AB8" w:rsidRPr="004476DC" w14:paraId="7ED6386F" w14:textId="77777777" w:rsidTr="004476DC">
        <w:trPr>
          <w:trHeight w:val="145"/>
          <w:jc w:val="center"/>
        </w:trPr>
        <w:tc>
          <w:tcPr>
            <w:tcW w:w="0" w:type="auto"/>
            <w:vAlign w:val="center"/>
          </w:tcPr>
          <w:p w14:paraId="6F6032F8" w14:textId="77777777" w:rsidR="003E4AB8" w:rsidRPr="004476DC" w:rsidRDefault="00A50BC9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58904D67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U6: Vectores</w:t>
            </w:r>
          </w:p>
        </w:tc>
        <w:tc>
          <w:tcPr>
            <w:tcW w:w="0" w:type="auto"/>
            <w:vAlign w:val="center"/>
          </w:tcPr>
          <w:p w14:paraId="32F64541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2CCBAA7A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1C57D853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129EFF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26A9B56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AB8" w:rsidRPr="004476DC" w14:paraId="70852E01" w14:textId="77777777" w:rsidTr="004476DC">
        <w:trPr>
          <w:trHeight w:val="145"/>
          <w:jc w:val="center"/>
        </w:trPr>
        <w:tc>
          <w:tcPr>
            <w:tcW w:w="0" w:type="auto"/>
            <w:vAlign w:val="center"/>
          </w:tcPr>
          <w:p w14:paraId="7B4006D0" w14:textId="77777777" w:rsidR="003E4AB8" w:rsidRPr="004476DC" w:rsidRDefault="00A50BC9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62524994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U6: Rectas y Planos en R3</w:t>
            </w:r>
          </w:p>
        </w:tc>
        <w:tc>
          <w:tcPr>
            <w:tcW w:w="0" w:type="auto"/>
            <w:vAlign w:val="center"/>
          </w:tcPr>
          <w:p w14:paraId="09DDA1E3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16984341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6A58DA85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C40C36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15630A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AB8" w:rsidRPr="004476DC" w14:paraId="7E160DD4" w14:textId="77777777" w:rsidTr="004476DC">
        <w:trPr>
          <w:trHeight w:val="145"/>
          <w:jc w:val="center"/>
        </w:trPr>
        <w:tc>
          <w:tcPr>
            <w:tcW w:w="0" w:type="auto"/>
            <w:vAlign w:val="center"/>
          </w:tcPr>
          <w:p w14:paraId="4042BF1E" w14:textId="77777777" w:rsidR="003E4AB8" w:rsidRPr="004476DC" w:rsidRDefault="00A50BC9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5BAACB52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U6: Rectas y Planos en R3</w:t>
            </w:r>
          </w:p>
        </w:tc>
        <w:tc>
          <w:tcPr>
            <w:tcW w:w="0" w:type="auto"/>
            <w:vAlign w:val="center"/>
          </w:tcPr>
          <w:p w14:paraId="4246F86F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37B58687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49F6B877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0F9BC1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D6EB85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AB8" w:rsidRPr="004476DC" w14:paraId="3543BCEA" w14:textId="77777777" w:rsidTr="004476DC">
        <w:trPr>
          <w:trHeight w:val="145"/>
          <w:jc w:val="center"/>
        </w:trPr>
        <w:tc>
          <w:tcPr>
            <w:tcW w:w="0" w:type="auto"/>
            <w:vAlign w:val="center"/>
          </w:tcPr>
          <w:p w14:paraId="2F1D66EB" w14:textId="77777777" w:rsidR="003E4AB8" w:rsidRPr="004476DC" w:rsidRDefault="00A50BC9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14:paraId="1602043D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U6: Rectas y Planos en R3</w:t>
            </w:r>
          </w:p>
        </w:tc>
        <w:tc>
          <w:tcPr>
            <w:tcW w:w="0" w:type="auto"/>
            <w:vAlign w:val="center"/>
          </w:tcPr>
          <w:p w14:paraId="66695AD8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72CF03A1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0ACB3EAA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2FA6F2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246BAD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AB8" w:rsidRPr="004476DC" w14:paraId="2BE57337" w14:textId="77777777" w:rsidTr="004476DC">
        <w:trPr>
          <w:trHeight w:val="145"/>
          <w:jc w:val="center"/>
        </w:trPr>
        <w:tc>
          <w:tcPr>
            <w:tcW w:w="0" w:type="auto"/>
            <w:vAlign w:val="center"/>
          </w:tcPr>
          <w:p w14:paraId="02B33A86" w14:textId="77777777" w:rsidR="003E4AB8" w:rsidRPr="004476DC" w:rsidRDefault="00A50BC9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14:paraId="30D8CE2B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6A16E7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FD46C6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91163C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0EE2BF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1DA940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Segundo</w:t>
            </w:r>
          </w:p>
          <w:p w14:paraId="5EF303CB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Parcial</w:t>
            </w:r>
          </w:p>
        </w:tc>
      </w:tr>
      <w:tr w:rsidR="003E4AB8" w:rsidRPr="004476DC" w14:paraId="2725A5B5" w14:textId="77777777" w:rsidTr="004476DC">
        <w:trPr>
          <w:trHeight w:val="145"/>
          <w:jc w:val="center"/>
        </w:trPr>
        <w:tc>
          <w:tcPr>
            <w:tcW w:w="0" w:type="auto"/>
            <w:vAlign w:val="center"/>
          </w:tcPr>
          <w:p w14:paraId="1C81D11C" w14:textId="77777777" w:rsidR="003E4AB8" w:rsidRPr="004476DC" w:rsidRDefault="00A50BC9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14:paraId="3B3FE7A1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U7: Cónicas</w:t>
            </w:r>
          </w:p>
        </w:tc>
        <w:tc>
          <w:tcPr>
            <w:tcW w:w="0" w:type="auto"/>
            <w:vAlign w:val="center"/>
          </w:tcPr>
          <w:p w14:paraId="1DA5D7C5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7E535098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5D47C19E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DBA18B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D10E7E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AB8" w:rsidRPr="004476DC" w14:paraId="45B12182" w14:textId="77777777" w:rsidTr="004476DC">
        <w:trPr>
          <w:trHeight w:val="145"/>
          <w:jc w:val="center"/>
        </w:trPr>
        <w:tc>
          <w:tcPr>
            <w:tcW w:w="0" w:type="auto"/>
            <w:vAlign w:val="center"/>
          </w:tcPr>
          <w:p w14:paraId="6A52D17D" w14:textId="77777777" w:rsidR="003E4AB8" w:rsidRPr="004476DC" w:rsidRDefault="00A50BC9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14:paraId="063BA638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U7: Cónicas</w:t>
            </w:r>
          </w:p>
        </w:tc>
        <w:tc>
          <w:tcPr>
            <w:tcW w:w="0" w:type="auto"/>
            <w:vAlign w:val="center"/>
          </w:tcPr>
          <w:p w14:paraId="396464D9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5B7D9CA4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7CEF282D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E53610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Uso de</w:t>
            </w:r>
          </w:p>
          <w:p w14:paraId="5D57FD6B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software</w:t>
            </w:r>
          </w:p>
        </w:tc>
        <w:tc>
          <w:tcPr>
            <w:tcW w:w="0" w:type="auto"/>
            <w:vAlign w:val="center"/>
          </w:tcPr>
          <w:p w14:paraId="13A1EA95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AB8" w:rsidRPr="004476DC" w14:paraId="2310D904" w14:textId="77777777" w:rsidTr="004476DC">
        <w:trPr>
          <w:trHeight w:val="950"/>
          <w:jc w:val="center"/>
        </w:trPr>
        <w:tc>
          <w:tcPr>
            <w:tcW w:w="0" w:type="auto"/>
            <w:vAlign w:val="center"/>
          </w:tcPr>
          <w:p w14:paraId="375F47BA" w14:textId="77777777" w:rsidR="003E4AB8" w:rsidRPr="004476DC" w:rsidRDefault="00A50BC9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14:paraId="5D4F79B1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U7: Superficies</w:t>
            </w:r>
          </w:p>
        </w:tc>
        <w:tc>
          <w:tcPr>
            <w:tcW w:w="0" w:type="auto"/>
            <w:vAlign w:val="center"/>
          </w:tcPr>
          <w:p w14:paraId="4CFC744F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0C06E1F4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7F170CA7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4D59A8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Uso de</w:t>
            </w:r>
          </w:p>
          <w:p w14:paraId="5C754697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software</w:t>
            </w:r>
          </w:p>
        </w:tc>
        <w:tc>
          <w:tcPr>
            <w:tcW w:w="0" w:type="auto"/>
            <w:vAlign w:val="center"/>
          </w:tcPr>
          <w:p w14:paraId="1A21F06A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AB8" w:rsidRPr="004476DC" w14:paraId="410502C2" w14:textId="77777777" w:rsidTr="004476DC">
        <w:trPr>
          <w:trHeight w:val="1281"/>
          <w:jc w:val="center"/>
        </w:trPr>
        <w:tc>
          <w:tcPr>
            <w:tcW w:w="0" w:type="auto"/>
            <w:vAlign w:val="center"/>
          </w:tcPr>
          <w:p w14:paraId="5862455E" w14:textId="77777777" w:rsidR="003E4AB8" w:rsidRPr="004476DC" w:rsidRDefault="00A50BC9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  <w:p w14:paraId="4D0C1BF6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998D06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C40528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06B18B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D5C517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F6C18C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6BE88F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Tercer Parcial</w:t>
            </w:r>
          </w:p>
          <w:p w14:paraId="71C58179" w14:textId="77777777" w:rsidR="003E4AB8" w:rsidRPr="004476DC" w:rsidRDefault="003E4AB8" w:rsidP="004476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6DC">
              <w:rPr>
                <w:rFonts w:ascii="Arial" w:hAnsi="Arial" w:cs="Arial"/>
                <w:sz w:val="24"/>
                <w:szCs w:val="24"/>
              </w:rPr>
              <w:t>e Integrador</w:t>
            </w:r>
          </w:p>
        </w:tc>
      </w:tr>
    </w:tbl>
    <w:p w14:paraId="7847936E" w14:textId="77777777" w:rsidR="008114E9" w:rsidRPr="004476DC" w:rsidRDefault="008114E9" w:rsidP="00F96CF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8114E9" w:rsidRPr="004476DC" w:rsidSect="00F96CFE">
      <w:pgSz w:w="11906" w:h="16838"/>
      <w:pgMar w:top="1701" w:right="1701" w:bottom="1134" w:left="1701" w:header="12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257C0" w14:textId="77777777" w:rsidR="00D71C2C" w:rsidRDefault="00D71C2C">
      <w:r>
        <w:separator/>
      </w:r>
    </w:p>
  </w:endnote>
  <w:endnote w:type="continuationSeparator" w:id="0">
    <w:p w14:paraId="7F883282" w14:textId="77777777" w:rsidR="00D71C2C" w:rsidRDefault="00D7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C4155" w14:textId="77777777" w:rsidR="00D71C2C" w:rsidRDefault="00D71C2C">
      <w:r>
        <w:separator/>
      </w:r>
    </w:p>
  </w:footnote>
  <w:footnote w:type="continuationSeparator" w:id="0">
    <w:p w14:paraId="3F93D4F6" w14:textId="77777777" w:rsidR="00D71C2C" w:rsidRDefault="00D71C2C">
      <w:r>
        <w:continuationSeparator/>
      </w:r>
    </w:p>
  </w:footnote>
  <w:footnote w:id="1">
    <w:p w14:paraId="373491C8" w14:textId="779DCACF" w:rsidR="00F84E15" w:rsidRPr="00F84E15" w:rsidRDefault="00F84E15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En plan vigente, Res CS </w:t>
      </w:r>
      <w:proofErr w:type="spellStart"/>
      <w:r>
        <w:t>N°</w:t>
      </w:r>
      <w:proofErr w:type="spellEnd"/>
      <w:r>
        <w:t xml:space="preserve"> 125/19. Para el plan Res CS </w:t>
      </w:r>
      <w:proofErr w:type="spellStart"/>
      <w:r>
        <w:t>N°</w:t>
      </w:r>
      <w:proofErr w:type="spellEnd"/>
      <w:r>
        <w:t xml:space="preserve"> 277/11, pertenece al Núcleo Básico. Para el Plan Res CS </w:t>
      </w:r>
      <w:proofErr w:type="spellStart"/>
      <w:r>
        <w:t>N°</w:t>
      </w:r>
      <w:proofErr w:type="spellEnd"/>
      <w:r>
        <w:t xml:space="preserve"> 179/03 pertenece al Núcleo Básico Obligatorio.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A0EE7BF0"/>
    <w:name w:val="WW8Num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/>
        <w:i w:val="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  <w:b/>
        <w:color w:val="000000"/>
      </w:rPr>
    </w:lvl>
  </w:abstractNum>
  <w:abstractNum w:abstractNumId="3" w15:restartNumberingAfterBreak="0">
    <w:nsid w:val="190C1487"/>
    <w:multiLevelType w:val="hybridMultilevel"/>
    <w:tmpl w:val="3B548BF2"/>
    <w:lvl w:ilvl="0" w:tplc="F35EEF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5533B"/>
    <w:multiLevelType w:val="hybridMultilevel"/>
    <w:tmpl w:val="33140E6A"/>
    <w:lvl w:ilvl="0" w:tplc="DA326C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E9"/>
    <w:rsid w:val="00010BE5"/>
    <w:rsid w:val="00064AAD"/>
    <w:rsid w:val="00091ED6"/>
    <w:rsid w:val="000928E8"/>
    <w:rsid w:val="00095C45"/>
    <w:rsid w:val="000B19C4"/>
    <w:rsid w:val="00106543"/>
    <w:rsid w:val="0014280A"/>
    <w:rsid w:val="00165B44"/>
    <w:rsid w:val="001A1547"/>
    <w:rsid w:val="001C1407"/>
    <w:rsid w:val="001D02C9"/>
    <w:rsid w:val="001F02AE"/>
    <w:rsid w:val="001F704B"/>
    <w:rsid w:val="001F74E8"/>
    <w:rsid w:val="0023215C"/>
    <w:rsid w:val="00274FE6"/>
    <w:rsid w:val="002769BC"/>
    <w:rsid w:val="002A6E38"/>
    <w:rsid w:val="002A7202"/>
    <w:rsid w:val="002B02A7"/>
    <w:rsid w:val="002B6D33"/>
    <w:rsid w:val="002E0A7D"/>
    <w:rsid w:val="002F2382"/>
    <w:rsid w:val="0030328B"/>
    <w:rsid w:val="003356F5"/>
    <w:rsid w:val="003977BC"/>
    <w:rsid w:val="003C4A0A"/>
    <w:rsid w:val="003E4AB8"/>
    <w:rsid w:val="00410A54"/>
    <w:rsid w:val="004347ED"/>
    <w:rsid w:val="00441567"/>
    <w:rsid w:val="004476DC"/>
    <w:rsid w:val="004565A2"/>
    <w:rsid w:val="00482C7B"/>
    <w:rsid w:val="004918A4"/>
    <w:rsid w:val="004A3FCB"/>
    <w:rsid w:val="004A3FD1"/>
    <w:rsid w:val="004B023E"/>
    <w:rsid w:val="004C46FD"/>
    <w:rsid w:val="004F32FE"/>
    <w:rsid w:val="00540CA2"/>
    <w:rsid w:val="0054777A"/>
    <w:rsid w:val="00571040"/>
    <w:rsid w:val="00575893"/>
    <w:rsid w:val="0057791D"/>
    <w:rsid w:val="00583391"/>
    <w:rsid w:val="005B67FD"/>
    <w:rsid w:val="00621E14"/>
    <w:rsid w:val="006312FE"/>
    <w:rsid w:val="00632A3E"/>
    <w:rsid w:val="0064024F"/>
    <w:rsid w:val="00663C92"/>
    <w:rsid w:val="00663D52"/>
    <w:rsid w:val="00682DD9"/>
    <w:rsid w:val="00692CDC"/>
    <w:rsid w:val="006A69EA"/>
    <w:rsid w:val="006B7CF4"/>
    <w:rsid w:val="006C5895"/>
    <w:rsid w:val="006D3333"/>
    <w:rsid w:val="007235CA"/>
    <w:rsid w:val="0072507E"/>
    <w:rsid w:val="008114E9"/>
    <w:rsid w:val="00813330"/>
    <w:rsid w:val="00817D85"/>
    <w:rsid w:val="00856365"/>
    <w:rsid w:val="008867A0"/>
    <w:rsid w:val="008B2425"/>
    <w:rsid w:val="008B68A7"/>
    <w:rsid w:val="008E0C0C"/>
    <w:rsid w:val="009245A3"/>
    <w:rsid w:val="0093572A"/>
    <w:rsid w:val="0094579E"/>
    <w:rsid w:val="00980C9C"/>
    <w:rsid w:val="009E46B0"/>
    <w:rsid w:val="00A50BC9"/>
    <w:rsid w:val="00A553F0"/>
    <w:rsid w:val="00A74506"/>
    <w:rsid w:val="00A939C3"/>
    <w:rsid w:val="00AC294B"/>
    <w:rsid w:val="00AC3810"/>
    <w:rsid w:val="00AF6024"/>
    <w:rsid w:val="00AF68DF"/>
    <w:rsid w:val="00B37FEC"/>
    <w:rsid w:val="00B43E77"/>
    <w:rsid w:val="00B479C2"/>
    <w:rsid w:val="00B53E74"/>
    <w:rsid w:val="00B60CE1"/>
    <w:rsid w:val="00BA22BA"/>
    <w:rsid w:val="00BC6C00"/>
    <w:rsid w:val="00BE06D5"/>
    <w:rsid w:val="00BF5EE5"/>
    <w:rsid w:val="00C41F0F"/>
    <w:rsid w:val="00C532BE"/>
    <w:rsid w:val="00C53E7B"/>
    <w:rsid w:val="00C75466"/>
    <w:rsid w:val="00C8523E"/>
    <w:rsid w:val="00CA5489"/>
    <w:rsid w:val="00CC3A1F"/>
    <w:rsid w:val="00CE7693"/>
    <w:rsid w:val="00D463B7"/>
    <w:rsid w:val="00D71C2C"/>
    <w:rsid w:val="00D92A66"/>
    <w:rsid w:val="00D94AAC"/>
    <w:rsid w:val="00D95BC0"/>
    <w:rsid w:val="00DA41E3"/>
    <w:rsid w:val="00DA4467"/>
    <w:rsid w:val="00E5267F"/>
    <w:rsid w:val="00E63661"/>
    <w:rsid w:val="00EC7A4B"/>
    <w:rsid w:val="00F01130"/>
    <w:rsid w:val="00F6262F"/>
    <w:rsid w:val="00F71F7F"/>
    <w:rsid w:val="00F84E15"/>
    <w:rsid w:val="00F862E9"/>
    <w:rsid w:val="00F96CFE"/>
    <w:rsid w:val="00FA2741"/>
    <w:rsid w:val="00FB512D"/>
    <w:rsid w:val="00FC0C09"/>
    <w:rsid w:val="00FC27B7"/>
    <w:rsid w:val="00FD5531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F20775"/>
  <w15:docId w15:val="{77B778D2-12F6-408C-970D-236C8E5E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4506"/>
    <w:pPr>
      <w:suppressAutoHyphens/>
    </w:pPr>
    <w:rPr>
      <w:lang w:val="es-ES_tradnl" w:eastAsia="ar-SA"/>
    </w:rPr>
  </w:style>
  <w:style w:type="paragraph" w:styleId="Ttulo1">
    <w:name w:val="heading 1"/>
    <w:basedOn w:val="Normal"/>
    <w:next w:val="Normal"/>
    <w:qFormat/>
    <w:rsid w:val="00A74506"/>
    <w:pPr>
      <w:keepNext/>
      <w:tabs>
        <w:tab w:val="num" w:pos="0"/>
      </w:tabs>
      <w:spacing w:line="360" w:lineRule="atLeast"/>
      <w:ind w:left="432" w:hanging="432"/>
      <w:outlineLvl w:val="0"/>
    </w:pPr>
    <w:rPr>
      <w:rFonts w:ascii="Arial" w:hAnsi="Arial"/>
      <w:b/>
      <w:color w:val="000000"/>
    </w:rPr>
  </w:style>
  <w:style w:type="paragraph" w:styleId="Ttulo2">
    <w:name w:val="heading 2"/>
    <w:basedOn w:val="Normal"/>
    <w:next w:val="Normal"/>
    <w:qFormat/>
    <w:rsid w:val="00A74506"/>
    <w:pPr>
      <w:keepNext/>
      <w:tabs>
        <w:tab w:val="num" w:pos="0"/>
      </w:tabs>
      <w:spacing w:line="360" w:lineRule="atLeast"/>
      <w:ind w:left="576" w:hanging="576"/>
      <w:jc w:val="both"/>
      <w:outlineLvl w:val="1"/>
    </w:pPr>
    <w:rPr>
      <w:rFonts w:ascii="Arial" w:hAnsi="Arial"/>
      <w:b/>
      <w:sz w:val="24"/>
      <w:u w:val="single"/>
    </w:rPr>
  </w:style>
  <w:style w:type="paragraph" w:styleId="Ttulo3">
    <w:name w:val="heading 3"/>
    <w:basedOn w:val="Normal"/>
    <w:next w:val="Normal"/>
    <w:qFormat/>
    <w:rsid w:val="00A74506"/>
    <w:pPr>
      <w:keepNext/>
      <w:tabs>
        <w:tab w:val="num" w:pos="0"/>
      </w:tabs>
      <w:spacing w:line="360" w:lineRule="atLeast"/>
      <w:ind w:left="720" w:hanging="720"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A74506"/>
    <w:pPr>
      <w:keepNext/>
      <w:tabs>
        <w:tab w:val="num" w:pos="0"/>
      </w:tabs>
      <w:ind w:left="864" w:hanging="864"/>
      <w:outlineLvl w:val="3"/>
    </w:pPr>
    <w:rPr>
      <w:rFonts w:ascii="Arial" w:hAnsi="Arial" w:cs="Arial"/>
      <w:b/>
      <w:color w:val="000000"/>
      <w:sz w:val="22"/>
    </w:rPr>
  </w:style>
  <w:style w:type="paragraph" w:styleId="Ttulo5">
    <w:name w:val="heading 5"/>
    <w:basedOn w:val="Normal"/>
    <w:next w:val="Normal"/>
    <w:qFormat/>
    <w:rsid w:val="00A74506"/>
    <w:pPr>
      <w:keepNext/>
      <w:tabs>
        <w:tab w:val="num" w:pos="0"/>
      </w:tabs>
      <w:spacing w:line="360" w:lineRule="auto"/>
      <w:ind w:left="1008" w:hanging="1008"/>
      <w:jc w:val="center"/>
      <w:outlineLvl w:val="4"/>
    </w:pPr>
    <w:rPr>
      <w:rFonts w:ascii="Arial" w:hAnsi="Arial"/>
      <w:b/>
      <w:sz w:val="24"/>
      <w:u w:val="single"/>
    </w:rPr>
  </w:style>
  <w:style w:type="paragraph" w:styleId="Ttulo6">
    <w:name w:val="heading 6"/>
    <w:basedOn w:val="Normal"/>
    <w:next w:val="Normal"/>
    <w:qFormat/>
    <w:rsid w:val="00A74506"/>
    <w:pPr>
      <w:keepNext/>
      <w:tabs>
        <w:tab w:val="num" w:pos="0"/>
      </w:tabs>
      <w:spacing w:line="360" w:lineRule="auto"/>
      <w:ind w:left="1152" w:hanging="1152"/>
      <w:jc w:val="center"/>
      <w:outlineLvl w:val="5"/>
    </w:pPr>
    <w:rPr>
      <w:rFonts w:ascii="Arial" w:hAnsi="Arial"/>
      <w:b/>
      <w:sz w:val="26"/>
      <w:u w:val="single"/>
    </w:rPr>
  </w:style>
  <w:style w:type="paragraph" w:styleId="Ttulo7">
    <w:name w:val="heading 7"/>
    <w:basedOn w:val="Normal"/>
    <w:next w:val="Normal"/>
    <w:qFormat/>
    <w:rsid w:val="00A74506"/>
    <w:pPr>
      <w:keepNext/>
      <w:tabs>
        <w:tab w:val="num" w:pos="0"/>
      </w:tabs>
      <w:spacing w:line="360" w:lineRule="atLeast"/>
      <w:ind w:left="1296" w:hanging="1296"/>
      <w:jc w:val="center"/>
      <w:outlineLvl w:val="6"/>
    </w:pPr>
    <w:rPr>
      <w:rFonts w:ascii="Arial" w:hAnsi="Arial"/>
      <w:b/>
      <w:color w:val="000000"/>
      <w:sz w:val="28"/>
    </w:rPr>
  </w:style>
  <w:style w:type="paragraph" w:styleId="Ttulo8">
    <w:name w:val="heading 8"/>
    <w:basedOn w:val="Normal"/>
    <w:next w:val="Normal"/>
    <w:qFormat/>
    <w:rsid w:val="00A74506"/>
    <w:pPr>
      <w:keepNext/>
      <w:tabs>
        <w:tab w:val="num" w:pos="0"/>
      </w:tabs>
      <w:spacing w:line="360" w:lineRule="auto"/>
      <w:ind w:left="426"/>
      <w:jc w:val="both"/>
      <w:outlineLvl w:val="7"/>
    </w:pPr>
    <w:rPr>
      <w:rFonts w:ascii="Arial" w:hAnsi="Arial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A74506"/>
    <w:rPr>
      <w:i w:val="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3z0">
    <w:name w:val="WW8Num3z0"/>
    <w:rsid w:val="00A74506"/>
    <w:rPr>
      <w:b/>
      <w:color w:val="000000"/>
    </w:rPr>
  </w:style>
  <w:style w:type="character" w:customStyle="1" w:styleId="Absatz-Standardschriftart">
    <w:name w:val="Absatz-Standardschriftart"/>
    <w:rsid w:val="00A74506"/>
  </w:style>
  <w:style w:type="character" w:customStyle="1" w:styleId="WW8Num1z0">
    <w:name w:val="WW8Num1z0"/>
    <w:rsid w:val="00A74506"/>
    <w:rPr>
      <w:i w:val="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4z0">
    <w:name w:val="WW8Num4z0"/>
    <w:rsid w:val="00A74506"/>
    <w:rPr>
      <w:rFonts w:ascii="Arial" w:eastAsia="Times New Roman" w:hAnsi="Arial" w:cs="Arial"/>
    </w:rPr>
  </w:style>
  <w:style w:type="character" w:customStyle="1" w:styleId="WW8Num4z1">
    <w:name w:val="WW8Num4z1"/>
    <w:rsid w:val="00A74506"/>
    <w:rPr>
      <w:rFonts w:ascii="Courier New" w:hAnsi="Courier New" w:cs="Courier New"/>
    </w:rPr>
  </w:style>
  <w:style w:type="character" w:customStyle="1" w:styleId="WW8Num4z2">
    <w:name w:val="WW8Num4z2"/>
    <w:rsid w:val="00A74506"/>
    <w:rPr>
      <w:rFonts w:ascii="Wingdings" w:hAnsi="Wingdings"/>
    </w:rPr>
  </w:style>
  <w:style w:type="character" w:customStyle="1" w:styleId="WW8Num4z3">
    <w:name w:val="WW8Num4z3"/>
    <w:rsid w:val="00A74506"/>
    <w:rPr>
      <w:rFonts w:ascii="Symbol" w:hAnsi="Symbol"/>
    </w:rPr>
  </w:style>
  <w:style w:type="character" w:customStyle="1" w:styleId="WW8Num5z0">
    <w:name w:val="WW8Num5z0"/>
    <w:rsid w:val="00A74506"/>
    <w:rPr>
      <w:rFonts w:ascii="Arial" w:eastAsia="Times New Roman" w:hAnsi="Arial" w:cs="Arial"/>
    </w:rPr>
  </w:style>
  <w:style w:type="character" w:customStyle="1" w:styleId="WW8Num5z1">
    <w:name w:val="WW8Num5z1"/>
    <w:rsid w:val="00A74506"/>
    <w:rPr>
      <w:rFonts w:ascii="Courier New" w:hAnsi="Courier New" w:cs="Courier New"/>
    </w:rPr>
  </w:style>
  <w:style w:type="character" w:customStyle="1" w:styleId="WW8Num5z2">
    <w:name w:val="WW8Num5z2"/>
    <w:rsid w:val="00A74506"/>
    <w:rPr>
      <w:rFonts w:ascii="Wingdings" w:hAnsi="Wingdings"/>
    </w:rPr>
  </w:style>
  <w:style w:type="character" w:customStyle="1" w:styleId="WW8Num5z3">
    <w:name w:val="WW8Num5z3"/>
    <w:rsid w:val="00A74506"/>
    <w:rPr>
      <w:rFonts w:ascii="Symbol" w:hAnsi="Symbol"/>
    </w:rPr>
  </w:style>
  <w:style w:type="character" w:customStyle="1" w:styleId="WW8Num6z0">
    <w:name w:val="WW8Num6z0"/>
    <w:rsid w:val="00A74506"/>
    <w:rPr>
      <w:rFonts w:ascii="Symbol" w:hAnsi="Symbol"/>
      <w:color w:val="auto"/>
    </w:rPr>
  </w:style>
  <w:style w:type="character" w:customStyle="1" w:styleId="WW8Num6z1">
    <w:name w:val="WW8Num6z1"/>
    <w:rsid w:val="00A74506"/>
    <w:rPr>
      <w:rFonts w:ascii="Courier New" w:hAnsi="Courier New"/>
    </w:rPr>
  </w:style>
  <w:style w:type="character" w:customStyle="1" w:styleId="WW8Num6z2">
    <w:name w:val="WW8Num6z2"/>
    <w:rsid w:val="00A74506"/>
    <w:rPr>
      <w:rFonts w:ascii="Wingdings" w:hAnsi="Wingdings"/>
    </w:rPr>
  </w:style>
  <w:style w:type="character" w:customStyle="1" w:styleId="WW8Num6z3">
    <w:name w:val="WW8Num6z3"/>
    <w:rsid w:val="00A74506"/>
    <w:rPr>
      <w:rFonts w:ascii="Symbol" w:hAnsi="Symbol"/>
    </w:rPr>
  </w:style>
  <w:style w:type="character" w:customStyle="1" w:styleId="WW8Num7z0">
    <w:name w:val="WW8Num7z0"/>
    <w:rsid w:val="00A74506"/>
    <w:rPr>
      <w:rFonts w:ascii="Symbol" w:hAnsi="Symbol"/>
    </w:rPr>
  </w:style>
  <w:style w:type="character" w:customStyle="1" w:styleId="WW8Num8z0">
    <w:name w:val="WW8Num8z0"/>
    <w:rsid w:val="00A74506"/>
    <w:rPr>
      <w:rFonts w:ascii="Symbol" w:hAnsi="Symbol"/>
    </w:rPr>
  </w:style>
  <w:style w:type="character" w:customStyle="1" w:styleId="WW8Num9z0">
    <w:name w:val="WW8Num9z0"/>
    <w:rsid w:val="00A74506"/>
    <w:rPr>
      <w:rFonts w:ascii="Arial" w:eastAsia="Times New Roman" w:hAnsi="Arial" w:cs="Arial"/>
    </w:rPr>
  </w:style>
  <w:style w:type="character" w:customStyle="1" w:styleId="WW8Num9z1">
    <w:name w:val="WW8Num9z1"/>
    <w:rsid w:val="00A74506"/>
    <w:rPr>
      <w:rFonts w:ascii="Courier New" w:hAnsi="Courier New" w:cs="Courier New"/>
    </w:rPr>
  </w:style>
  <w:style w:type="character" w:customStyle="1" w:styleId="WW8Num9z2">
    <w:name w:val="WW8Num9z2"/>
    <w:rsid w:val="00A74506"/>
    <w:rPr>
      <w:rFonts w:ascii="Wingdings" w:hAnsi="Wingdings"/>
    </w:rPr>
  </w:style>
  <w:style w:type="character" w:customStyle="1" w:styleId="WW8Num9z3">
    <w:name w:val="WW8Num9z3"/>
    <w:rsid w:val="00A74506"/>
    <w:rPr>
      <w:rFonts w:ascii="Symbol" w:hAnsi="Symbol"/>
    </w:rPr>
  </w:style>
  <w:style w:type="character" w:customStyle="1" w:styleId="WW8Num10z0">
    <w:name w:val="WW8Num10z0"/>
    <w:rsid w:val="00A74506"/>
    <w:rPr>
      <w:rFonts w:ascii="Arial" w:eastAsia="Times New Roman" w:hAnsi="Arial" w:cs="Arial"/>
    </w:rPr>
  </w:style>
  <w:style w:type="character" w:customStyle="1" w:styleId="WW8Num10z1">
    <w:name w:val="WW8Num10z1"/>
    <w:rsid w:val="00A74506"/>
    <w:rPr>
      <w:rFonts w:ascii="Courier New" w:hAnsi="Courier New" w:cs="Courier New"/>
    </w:rPr>
  </w:style>
  <w:style w:type="character" w:customStyle="1" w:styleId="WW8Num10z2">
    <w:name w:val="WW8Num10z2"/>
    <w:rsid w:val="00A74506"/>
    <w:rPr>
      <w:rFonts w:ascii="Wingdings" w:hAnsi="Wingdings"/>
    </w:rPr>
  </w:style>
  <w:style w:type="character" w:customStyle="1" w:styleId="WW8Num10z3">
    <w:name w:val="WW8Num10z3"/>
    <w:rsid w:val="00A74506"/>
    <w:rPr>
      <w:rFonts w:ascii="Symbol" w:hAnsi="Symbol"/>
    </w:rPr>
  </w:style>
  <w:style w:type="character" w:customStyle="1" w:styleId="WW8Num14z0">
    <w:name w:val="WW8Num14z0"/>
    <w:rsid w:val="00A74506"/>
    <w:rPr>
      <w:rFonts w:ascii="Arial" w:eastAsia="Times New Roman" w:hAnsi="Arial" w:cs="Arial"/>
    </w:rPr>
  </w:style>
  <w:style w:type="character" w:customStyle="1" w:styleId="WW8Num14z1">
    <w:name w:val="WW8Num14z1"/>
    <w:rsid w:val="00A74506"/>
    <w:rPr>
      <w:rFonts w:ascii="Courier New" w:hAnsi="Courier New" w:cs="Courier New"/>
    </w:rPr>
  </w:style>
  <w:style w:type="character" w:customStyle="1" w:styleId="WW8Num14z2">
    <w:name w:val="WW8Num14z2"/>
    <w:rsid w:val="00A74506"/>
    <w:rPr>
      <w:rFonts w:ascii="Wingdings" w:hAnsi="Wingdings"/>
    </w:rPr>
  </w:style>
  <w:style w:type="character" w:customStyle="1" w:styleId="WW8Num14z3">
    <w:name w:val="WW8Num14z3"/>
    <w:rsid w:val="00A74506"/>
    <w:rPr>
      <w:rFonts w:ascii="Symbol" w:hAnsi="Symbol"/>
    </w:rPr>
  </w:style>
  <w:style w:type="character" w:customStyle="1" w:styleId="Fuentedeprrafopredeter1">
    <w:name w:val="Fuente de párrafo predeter.1"/>
    <w:rsid w:val="00A74506"/>
  </w:style>
  <w:style w:type="character" w:customStyle="1" w:styleId="TtuloCar">
    <w:name w:val="Título Car"/>
    <w:basedOn w:val="Fuentedeprrafopredeter1"/>
    <w:rsid w:val="00A74506"/>
    <w:rPr>
      <w:rFonts w:ascii="Arial" w:hAnsi="Arial"/>
      <w:b/>
      <w:color w:val="0000FF"/>
      <w:sz w:val="28"/>
      <w:lang w:val="es-ES_tradnl"/>
    </w:rPr>
  </w:style>
  <w:style w:type="character" w:customStyle="1" w:styleId="SubttuloCar">
    <w:name w:val="Subtítulo Car"/>
    <w:basedOn w:val="Fuentedeprrafopredeter1"/>
    <w:rsid w:val="00A74506"/>
    <w:rPr>
      <w:rFonts w:ascii="Arial" w:hAnsi="Arial"/>
      <w:b/>
      <w:color w:val="0000FF"/>
      <w:sz w:val="28"/>
      <w:lang w:val="es-ES_tradnl"/>
    </w:rPr>
  </w:style>
  <w:style w:type="character" w:customStyle="1" w:styleId="PiedepginaCar">
    <w:name w:val="Pie de página Car"/>
    <w:basedOn w:val="Fuentedeprrafopredeter1"/>
    <w:uiPriority w:val="99"/>
    <w:rsid w:val="00A74506"/>
    <w:rPr>
      <w:lang w:val="es-ES_tradnl"/>
    </w:rPr>
  </w:style>
  <w:style w:type="character" w:customStyle="1" w:styleId="EncabezadoCar">
    <w:name w:val="Encabezado Car"/>
    <w:basedOn w:val="Fuentedeprrafopredeter1"/>
    <w:rsid w:val="00A74506"/>
    <w:rPr>
      <w:lang w:val="es-ES_tradnl"/>
    </w:rPr>
  </w:style>
  <w:style w:type="paragraph" w:customStyle="1" w:styleId="Encabezado1">
    <w:name w:val="Encabezado1"/>
    <w:basedOn w:val="Normal"/>
    <w:next w:val="Textoindependiente"/>
    <w:rsid w:val="00A7450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A74506"/>
    <w:pPr>
      <w:spacing w:after="120"/>
    </w:pPr>
  </w:style>
  <w:style w:type="paragraph" w:styleId="Lista">
    <w:name w:val="List"/>
    <w:basedOn w:val="Textoindependiente"/>
    <w:rsid w:val="00A74506"/>
    <w:rPr>
      <w:rFonts w:cs="Mangal"/>
    </w:rPr>
  </w:style>
  <w:style w:type="paragraph" w:customStyle="1" w:styleId="Etiqueta">
    <w:name w:val="Etiqueta"/>
    <w:basedOn w:val="Normal"/>
    <w:rsid w:val="00A745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A74506"/>
    <w:pPr>
      <w:suppressLineNumbers/>
    </w:pPr>
    <w:rPr>
      <w:rFonts w:cs="Mangal"/>
    </w:rPr>
  </w:style>
  <w:style w:type="paragraph" w:styleId="Piedepgina">
    <w:name w:val="footer"/>
    <w:basedOn w:val="Normal"/>
    <w:uiPriority w:val="99"/>
    <w:rsid w:val="00A74506"/>
    <w:pPr>
      <w:tabs>
        <w:tab w:val="center" w:pos="4320"/>
        <w:tab w:val="right" w:pos="8640"/>
      </w:tabs>
      <w:jc w:val="center"/>
    </w:pPr>
  </w:style>
  <w:style w:type="paragraph" w:styleId="Ttulo">
    <w:name w:val="Title"/>
    <w:basedOn w:val="Normal"/>
    <w:next w:val="Subttulo"/>
    <w:qFormat/>
    <w:rsid w:val="00A74506"/>
    <w:pPr>
      <w:spacing w:line="360" w:lineRule="atLeast"/>
      <w:jc w:val="center"/>
    </w:pPr>
    <w:rPr>
      <w:rFonts w:ascii="Arial" w:hAnsi="Arial"/>
      <w:b/>
      <w:color w:val="0000FF"/>
      <w:sz w:val="28"/>
    </w:rPr>
  </w:style>
  <w:style w:type="paragraph" w:styleId="Subttulo">
    <w:name w:val="Subtitle"/>
    <w:basedOn w:val="Normal"/>
    <w:next w:val="Textoindependiente"/>
    <w:qFormat/>
    <w:rsid w:val="00A74506"/>
    <w:pPr>
      <w:spacing w:line="360" w:lineRule="atLeast"/>
      <w:jc w:val="center"/>
    </w:pPr>
    <w:rPr>
      <w:rFonts w:ascii="Arial" w:hAnsi="Arial"/>
      <w:b/>
      <w:color w:val="0000FF"/>
      <w:sz w:val="28"/>
    </w:rPr>
  </w:style>
  <w:style w:type="paragraph" w:styleId="Encabezado">
    <w:name w:val="header"/>
    <w:basedOn w:val="Normal"/>
    <w:rsid w:val="00A74506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rsid w:val="00A74506"/>
    <w:pPr>
      <w:spacing w:line="360" w:lineRule="auto"/>
      <w:ind w:left="426"/>
      <w:jc w:val="both"/>
    </w:pPr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A74506"/>
    <w:pPr>
      <w:ind w:left="708"/>
    </w:pPr>
  </w:style>
  <w:style w:type="character" w:styleId="Nmerodepgina">
    <w:name w:val="page number"/>
    <w:basedOn w:val="Fuentedeprrafopredeter"/>
    <w:rsid w:val="00D94AAC"/>
  </w:style>
  <w:style w:type="paragraph" w:styleId="Textodeglobo">
    <w:name w:val="Balloon Text"/>
    <w:basedOn w:val="Normal"/>
    <w:link w:val="TextodegloboCar"/>
    <w:rsid w:val="00D94A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94AAC"/>
    <w:rPr>
      <w:rFonts w:ascii="Tahoma" w:hAnsi="Tahoma" w:cs="Tahoma"/>
      <w:sz w:val="16"/>
      <w:szCs w:val="16"/>
      <w:lang w:val="es-ES_tradnl" w:eastAsia="ar-SA"/>
    </w:rPr>
  </w:style>
  <w:style w:type="table" w:styleId="Tablaconcuadrcula">
    <w:name w:val="Table Grid"/>
    <w:basedOn w:val="Tablanormal"/>
    <w:rsid w:val="006D33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F84E15"/>
  </w:style>
  <w:style w:type="character" w:customStyle="1" w:styleId="TextonotapieCar">
    <w:name w:val="Texto nota pie Car"/>
    <w:basedOn w:val="Fuentedeprrafopredeter"/>
    <w:link w:val="Textonotapie"/>
    <w:semiHidden/>
    <w:rsid w:val="00F84E15"/>
    <w:rPr>
      <w:lang w:val="es-ES_tradnl" w:eastAsia="ar-SA"/>
    </w:rPr>
  </w:style>
  <w:style w:type="character" w:styleId="Refdenotaalpie">
    <w:name w:val="footnote reference"/>
    <w:basedOn w:val="Fuentedeprrafopredeter"/>
    <w:semiHidden/>
    <w:unhideWhenUsed/>
    <w:rsid w:val="00F84E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8E2CD-8745-47B0-AD87-E7D26BF5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888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QUILMES</vt:lpstr>
    </vt:vector>
  </TitlesOfParts>
  <Company>Universidad Nacional de Quilmes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QUILMES</dc:title>
  <dc:subject>unqui</dc:subject>
  <dc:creator>CESHR</dc:creator>
  <cp:lastModifiedBy> </cp:lastModifiedBy>
  <cp:revision>16</cp:revision>
  <cp:lastPrinted>2014-03-27T21:08:00Z</cp:lastPrinted>
  <dcterms:created xsi:type="dcterms:W3CDTF">2018-05-31T21:57:00Z</dcterms:created>
  <dcterms:modified xsi:type="dcterms:W3CDTF">2021-05-24T16:40:00Z</dcterms:modified>
</cp:coreProperties>
</file>