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120" w:after="0"/>
        <w:jc w:val="center"/>
        <w:rPr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-23495</wp:posOffset>
            </wp:positionH>
            <wp:positionV relativeFrom="paragraph">
              <wp:posOffset>42545</wp:posOffset>
            </wp:positionV>
            <wp:extent cx="1647190" cy="637540"/>
            <wp:effectExtent l="0" t="0" r="0" b="0"/>
            <wp:wrapSquare wrapText="largest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" t="-46" r="-18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120" w:after="0"/>
        <w:jc w:val="center"/>
        <w:rPr>
          <w:sz w:val="24"/>
          <w:szCs w:val="24"/>
        </w:rPr>
      </w:pPr>
      <w:r>
        <w:rPr/>
      </w:r>
    </w:p>
    <w:p>
      <w:pPr>
        <w:pStyle w:val="Normal"/>
        <w:spacing w:lineRule="auto" w:line="276" w:before="120" w:after="0"/>
        <w:jc w:val="center"/>
        <w:rPr>
          <w:sz w:val="24"/>
          <w:szCs w:val="24"/>
        </w:rPr>
      </w:pPr>
      <w:r>
        <w:rPr/>
      </w:r>
    </w:p>
    <w:p>
      <w:pPr>
        <w:pStyle w:val="Normal"/>
        <w:spacing w:lineRule="auto" w:line="276" w:before="120"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PROGRAMA DE INGLÉS </w:t>
      </w:r>
    </w:p>
    <w:p>
      <w:pPr>
        <w:pStyle w:val="Normal"/>
        <w:spacing w:lineRule="auto" w:line="276" w:before="12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43" w:leader="none"/>
        </w:tabs>
        <w:spacing w:lineRule="auto" w:line="276"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Carrera:</w:t>
      </w:r>
      <w:r>
        <w:rPr>
          <w:sz w:val="24"/>
          <w:szCs w:val="24"/>
        </w:rPr>
        <w:t xml:space="preserve"> Ingeniería en Automatización y Control Industrial</w:t>
      </w:r>
    </w:p>
    <w:p>
      <w:pPr>
        <w:pStyle w:val="Normal"/>
        <w:tabs>
          <w:tab w:val="clear" w:pos="720"/>
          <w:tab w:val="left" w:pos="2943" w:leader="none"/>
        </w:tabs>
        <w:spacing w:lineRule="auto" w:line="276"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Asignatura: </w:t>
      </w:r>
      <w:r>
        <w:rPr>
          <w:sz w:val="24"/>
          <w:szCs w:val="24"/>
        </w:rPr>
        <w:t xml:space="preserve">Inglés </w:t>
      </w:r>
    </w:p>
    <w:p>
      <w:pPr>
        <w:pStyle w:val="Normal"/>
        <w:tabs>
          <w:tab w:val="clear" w:pos="720"/>
          <w:tab w:val="left" w:pos="3518" w:leader="none"/>
        </w:tabs>
        <w:spacing w:lineRule="auto" w:line="276"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Núcleo al que pertenece: </w:t>
      </w:r>
      <w:r>
        <w:rPr>
          <w:sz w:val="24"/>
          <w:szCs w:val="24"/>
        </w:rPr>
        <w:t>Requisito curricular del Ciclo Inicial</w:t>
      </w:r>
      <w:r>
        <w:rPr>
          <w:rStyle w:val="Ancladenotaalpie"/>
          <w:i/>
          <w:sz w:val="24"/>
          <w:szCs w:val="24"/>
        </w:rPr>
        <w:footnoteReference w:id="2"/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Docentes: </w:t>
      </w:r>
      <w:r>
        <w:rPr>
          <w:sz w:val="24"/>
          <w:szCs w:val="24"/>
        </w:rPr>
        <w:t>Garofalo, Silvana Mayra; Mucci, María Rosa; Pugliese, Patricia Rosana; Garofalo, Silvana Mayra; Galizia, María Laura; Ibarra Guevara, Julia Paz; Duch, Virginia.</w:t>
      </w:r>
    </w:p>
    <w:p>
      <w:pPr>
        <w:pStyle w:val="Normal"/>
        <w:tabs>
          <w:tab w:val="clear" w:pos="720"/>
          <w:tab w:val="left" w:pos="3518" w:leader="none"/>
        </w:tabs>
        <w:spacing w:lineRule="auto" w:line="276"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Prerrequisitos: </w:t>
      </w:r>
      <w:r>
        <w:rPr>
          <w:sz w:val="24"/>
          <w:szCs w:val="24"/>
        </w:rPr>
        <w:t>no tiene.</w:t>
      </w:r>
    </w:p>
    <w:p>
      <w:pPr>
        <w:pStyle w:val="Normal"/>
        <w:tabs>
          <w:tab w:val="clear" w:pos="720"/>
          <w:tab w:val="left" w:pos="3738" w:leader="none"/>
        </w:tabs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3738" w:leader="none"/>
        </w:tabs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Objetivos</w:t>
      </w:r>
    </w:p>
    <w:p>
      <w:pPr>
        <w:pStyle w:val="Normal"/>
        <w:rPr>
          <w:sz w:val="24"/>
          <w:szCs w:val="24"/>
        </w:rPr>
      </w:pPr>
      <w:r>
        <w:rPr/>
        <w:t xml:space="preserve">Teniendo en cuenta que la lengua inglesa se ha constituido en una lengua franca o vehicular en el mundo de los negocios, las tecnologías y la ciencia, es evidente que el dominio del idioma inglés para la inserción de un/a profesional en el mundo académico y laboral se ha convertido en una competencia indispensable. </w:t>
      </w:r>
    </w:p>
    <w:p>
      <w:pPr>
        <w:pStyle w:val="Normal"/>
        <w:rPr>
          <w:sz w:val="24"/>
          <w:szCs w:val="24"/>
        </w:rPr>
      </w:pPr>
      <w:r>
        <w:rPr/>
        <w:t>Por ello es fundamental el rol que juegan las universidades al incorporar el estudio de este idioma en las diferentes etapas del trayecto a recorrer por la/os estudiantes.</w:t>
      </w:r>
    </w:p>
    <w:p>
      <w:pPr>
        <w:pStyle w:val="Normal"/>
        <w:rPr>
          <w:sz w:val="24"/>
          <w:szCs w:val="24"/>
        </w:rPr>
      </w:pPr>
      <w:r>
        <w:rPr/>
        <w:t xml:space="preserve">Dentro de este contexto, se considera necesario que las/os estudiantes de la Universidad Nacional de Quilmes adquieran una base de conocimiento de la lengua extranjera a nivel de la lectura comprensiva, dada la importancia que adquiere el acceso en la lengua vernácula al conocimiento que contienen los textos académicos e investigaciones científicas. 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  <w:t>Se espera que quienes cursen la asignatura:</w:t>
      </w:r>
    </w:p>
    <w:p>
      <w:pPr>
        <w:pStyle w:val="Normal"/>
        <w:numPr>
          <w:ilvl w:val="0"/>
          <w:numId w:val="7"/>
        </w:numPr>
        <w:rPr>
          <w:sz w:val="24"/>
          <w:szCs w:val="24"/>
        </w:rPr>
      </w:pPr>
      <w:r>
        <w:rPr/>
        <w:t>A</w:t>
      </w:r>
      <w:r>
        <w:rPr/>
        <w:t>pliquen estrategias cognitivas y metacognitivas que les permitan abordar el texto académico eficazmente.</w:t>
      </w:r>
    </w:p>
    <w:p>
      <w:pPr>
        <w:pStyle w:val="Normal"/>
        <w:numPr>
          <w:ilvl w:val="0"/>
          <w:numId w:val="7"/>
        </w:numPr>
        <w:rPr>
          <w:sz w:val="24"/>
          <w:szCs w:val="24"/>
        </w:rPr>
      </w:pPr>
      <w:r>
        <w:rPr/>
        <w:t>Reflexionen sobre su propio proceso de lectura en su lengua materna y la transferencia a la lengua meta (inglés).</w:t>
      </w:r>
    </w:p>
    <w:p>
      <w:pPr>
        <w:pStyle w:val="Normal"/>
        <w:numPr>
          <w:ilvl w:val="0"/>
          <w:numId w:val="7"/>
        </w:numPr>
        <w:rPr>
          <w:sz w:val="24"/>
          <w:szCs w:val="24"/>
        </w:rPr>
      </w:pPr>
      <w:r>
        <w:rPr/>
        <w:t>Analicen la organización del texto.</w:t>
      </w:r>
    </w:p>
    <w:p>
      <w:pPr>
        <w:pStyle w:val="Normal"/>
        <w:numPr>
          <w:ilvl w:val="0"/>
          <w:numId w:val="7"/>
        </w:numPr>
        <w:rPr>
          <w:sz w:val="24"/>
          <w:szCs w:val="24"/>
        </w:rPr>
      </w:pPr>
      <w:r>
        <w:rPr/>
        <w:t>Identifiquen información central y periférica.</w:t>
      </w:r>
    </w:p>
    <w:p>
      <w:pPr>
        <w:pStyle w:val="Normal"/>
        <w:numPr>
          <w:ilvl w:val="0"/>
          <w:numId w:val="7"/>
        </w:numPr>
        <w:rPr>
          <w:sz w:val="24"/>
          <w:szCs w:val="24"/>
        </w:rPr>
      </w:pPr>
      <w:r>
        <w:rPr/>
        <w:t>Accedan comprensivamente a textos en inglés de manera independiente.</w:t>
      </w:r>
    </w:p>
    <w:p>
      <w:pPr>
        <w:pStyle w:val="Normal"/>
        <w:numPr>
          <w:ilvl w:val="0"/>
          <w:numId w:val="7"/>
        </w:numPr>
        <w:rPr>
          <w:sz w:val="24"/>
          <w:szCs w:val="24"/>
        </w:rPr>
      </w:pPr>
      <w:r>
        <w:rPr/>
        <w:t>Comprendan y analicen desde una perspectiva crítica distintos géneros discursivos escritos, reconociendo sus finalidades y contextos de producción.</w:t>
      </w:r>
    </w:p>
    <w:p>
      <w:pPr>
        <w:pStyle w:val="Normal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Utilicen de manera eficiente materiales de referencia como diccionarios y traductores </w:t>
      </w:r>
      <w:r>
        <w:rPr>
          <w:i/>
          <w:sz w:val="24"/>
          <w:szCs w:val="24"/>
        </w:rPr>
        <w:t>on-line</w:t>
      </w:r>
      <w:r>
        <w:rPr>
          <w:sz w:val="24"/>
          <w:szCs w:val="24"/>
        </w:rPr>
        <w:t>.</w:t>
      </w:r>
    </w:p>
    <w:p>
      <w:pPr>
        <w:pStyle w:val="Normal"/>
        <w:numPr>
          <w:ilvl w:val="0"/>
          <w:numId w:val="7"/>
        </w:numPr>
        <w:rPr>
          <w:sz w:val="24"/>
          <w:szCs w:val="24"/>
        </w:rPr>
      </w:pPr>
      <w:r>
        <w:rPr/>
        <w:t>Demuestren una actitud crítica frente al texto de su especialidad.</w:t>
      </w:r>
    </w:p>
    <w:p>
      <w:pPr>
        <w:pStyle w:val="Normal"/>
        <w:tabs>
          <w:tab w:val="clear" w:pos="720"/>
          <w:tab w:val="left" w:pos="3518" w:leader="none"/>
        </w:tabs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Contenidos mínimos</w:t>
      </w:r>
    </w:p>
    <w:p>
      <w:pPr>
        <w:pStyle w:val="Normal"/>
        <w:tabs>
          <w:tab w:val="clear" w:pos="720"/>
          <w:tab w:val="left" w:pos="3518" w:leader="none"/>
        </w:tabs>
        <w:spacing w:lineRule="auto" w:line="36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Textos académicos de tipo instructivo, expositivo, descriptivo, narrativo y argumentativo. </w:t>
      </w:r>
      <w:r>
        <w:rPr>
          <w:i/>
          <w:sz w:val="24"/>
          <w:szCs w:val="24"/>
        </w:rPr>
        <w:t>Papers</w:t>
      </w:r>
      <w:r>
        <w:rPr>
          <w:sz w:val="24"/>
          <w:szCs w:val="24"/>
        </w:rPr>
        <w:t xml:space="preserve"> de investigación. Estructura de la oración: simple, compuesta y compleja (oraciones subordinadas y coordinadas). Tiempos verbales: presente, pasado y futuro simple; presente, pasado y futuro perfecto; pasado, presente y futuro continuo. Variaciones sintácticas: voz pasiva; inversión del orden natural de la oración en inglés. Nexos: but, and, however, although, therefore, moreover, etc. Categorías gramaticales: sustantivo, adjetivo, adverbio, preposiciones más usuales en inglés. Verbos modales: can, must, should, etc.</w:t>
      </w:r>
    </w:p>
    <w:p>
      <w:pPr>
        <w:pStyle w:val="Normal"/>
        <w:tabs>
          <w:tab w:val="clear" w:pos="720"/>
          <w:tab w:val="left" w:pos="3518" w:leader="none"/>
        </w:tabs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3518" w:leader="none"/>
        </w:tabs>
        <w:spacing w:lineRule="auto" w: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Carga horaria: </w:t>
      </w:r>
      <w:r>
        <w:rPr>
          <w:sz w:val="24"/>
          <w:szCs w:val="24"/>
        </w:rPr>
        <w:t>3 horas semanales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Programa analítico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Unidad I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Tipos de texto: instructivo, expositivo, descriptivo, narrativo y argumentativo. Forma y función. Estructura y organización. Texto y paratexto. El texto académico: El libro. Tapa, índice, prefacio, glosario y contratapa. Cognados y falsos cognados. El léxico académico. El sustantivo. La frase nominal. Complementos nominales. Sufijos y prefijos. El adjetivo. Los modificadores. El artículo determinado. El artículo neutro.</w:t>
      </w:r>
    </w:p>
    <w:p>
      <w:pPr>
        <w:pStyle w:val="Normal"/>
        <w:spacing w:lineRule="auto" w:line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Unidad II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capítulo. Estructura y organización. Tablas y diagramas. El párrafo: partes y función. Ideas principales e ideas secundarias. La oración tópica. Palabras claves. Estructura de la oración: sujeto, predicado, complementos. La frase verbal. Tiempos verbales simples y compuestos. Forma y función. Preposiciones de tiempo y lugar. Adverbios: forma, función y clasificación. Adverbios de tiempo, frecuencia y modo. El modo imperativo: forma y función. </w:t>
      </w:r>
    </w:p>
    <w:p>
      <w:pPr>
        <w:pStyle w:val="Normal"/>
        <w:spacing w:lineRule="auto" w:line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Unidad III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El artículo de investigación (Paper). Partes. La hipótesis: reconocimiento. Introducción. Método. Resultados. Discusión. Conclusiones. Referencias. El resumen (Abstract): función, tipos y partes. La coherencia y la cohesión textual. El sistema de referencia. Las cadenas léxicas. Verbos modales: forma, función y clasificación.  Conectores: causa-efecto, contraste, adición, condición, tiempo y secuencia, resultado, conclusión, etc. Voz pasiva: identificación, forma y función.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Unidad IV</w:t>
      </w:r>
    </w:p>
    <w:p>
      <w:pPr>
        <w:pStyle w:val="Normal"/>
        <w:tabs>
          <w:tab w:val="clear" w:pos="720"/>
          <w:tab w:val="left" w:pos="3200" w:leader="none"/>
        </w:tabs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El discurso académico. Tipos de géneros discursivos. Organización. Funciones retóricas predominantes: definición, descripción, explicación, clasificación, categorización, generalización, etc. Exponentes lingüísticos más frecuentes. La presentación oral. Estructura y finalidad. El proceso de planeación: pasos y procedimientos. El uso de TIC. Recomendaciones generales.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Bibliografía </w:t>
      </w:r>
    </w:p>
    <w:tbl>
      <w:tblPr>
        <w:tblStyle w:val="a0"/>
        <w:tblW w:w="90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076"/>
        <w:gridCol w:w="4962"/>
      </w:tblGrid>
      <w:tr>
        <w:trPr/>
        <w:tc>
          <w:tcPr>
            <w:tcW w:w="4076" w:type="dxa"/>
            <w:tcBorders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Bibliografía Obligatoria</w:t>
            </w:r>
          </w:p>
        </w:tc>
        <w:tc>
          <w:tcPr>
            <w:tcW w:w="4962" w:type="dxa"/>
            <w:tcBorders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038" w:type="dxa"/>
            <w:gridSpan w:val="2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Trabajos prácticos elaborados por el equipo docente (publicados en centros de fotocopiado UNQ: Sociales, Ciencia y Tecnología, Economía y Administración).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Murillo Ugalde, N. (2006) Lectura en Inglés. Curso Básico. EUNED Costa Rica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Laws, A. (2000) Presentations. Summertown Publishing, Great Britain.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Seaton, A.; Mew, Y. (2007) Basic English Grammar. Saddleback, Singapore.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Materiales de biblioteca según la carrera de cada alumno: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Gest, H. (2003) Microbes. An Invisible Universe. American Society for Microbiology. USA.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Cooper, G. (2000) The Cell. A Molecular Approach. Sinauer Associates, Inc. Stamford, Connecticut.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Earle, R.  (2003) Unit Operations in Food Processing. The New Zealand Institute of Food Science &amp; Technology (Inc.), NZ.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McDowell, B. (2000) The Concierge. Key to Hospitality. John Wiley &amp; Sons, Inc. New York USA.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Ninemeier, J. (2007) Discovering Hospitality and Tourism. Pearson, UK.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Just, R., ed; Hueth, D., ed; Schmitz, A., ed. (2008) Applied Welfare Economics. Cheltenham, UK. Edward Elgar. Series: The International Library of Critical Writings in Economics.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Mankiw, N., Romer, D. (1992) New Keynesian Economics. Cambridge, MIT Press. Series: MIT Press Readings in Economics.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 Brill, M. (2008) Autism. New Cork, Marshall Cavendish Corporation.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Collins, N., D’ Escriván, J.  (2007) Electronic Music. UK, Cambridge University Press.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Cubberley, E. (2004) History of Education. New York. Kessinger Publishing, LLC.</w:t>
            </w:r>
          </w:p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076" w:type="dxa"/>
            <w:tcBorders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Bibliografía de consulta</w:t>
            </w:r>
          </w:p>
        </w:tc>
        <w:tc>
          <w:tcPr>
            <w:tcW w:w="4962" w:type="dxa"/>
            <w:tcBorders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038" w:type="dxa"/>
            <w:gridSpan w:val="2"/>
            <w:tcBorders/>
          </w:tcPr>
          <w:p>
            <w:pPr>
              <w:pStyle w:val="Normal"/>
              <w:numPr>
                <w:ilvl w:val="0"/>
                <w:numId w:val="8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Páginas web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both"/>
              <w:rPr>
                <w:sz w:val="24"/>
                <w:szCs w:val="24"/>
              </w:rPr>
            </w:pPr>
            <w:hyperlink r:id="rId3">
              <w:r>
                <w:rPr>
                  <w:color w:val="0000FF"/>
                  <w:sz w:val="24"/>
                  <w:szCs w:val="24"/>
                  <w:u w:val="single"/>
                </w:rPr>
                <w:t>www.biography.com</w:t>
              </w:r>
            </w:hyperlink>
            <w:r>
              <w:rPr>
                <w:sz w:val="24"/>
                <w:szCs w:val="24"/>
              </w:rPr>
              <w:t xml:space="preserve"> (sitio de biografías famosas de todas las disciplinas)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both"/>
              <w:rPr>
                <w:sz w:val="24"/>
                <w:szCs w:val="24"/>
              </w:rPr>
            </w:pPr>
            <w:hyperlink r:id="rId4">
              <w:r>
                <w:rPr>
                  <w:color w:val="0000FF"/>
                  <w:sz w:val="24"/>
                  <w:szCs w:val="24"/>
                  <w:u w:val="single"/>
                </w:rPr>
                <w:t>www.english-grammar-lessons.com</w:t>
              </w:r>
            </w:hyperlink>
            <w:r>
              <w:rPr>
                <w:sz w:val="24"/>
                <w:szCs w:val="24"/>
              </w:rPr>
              <w:t xml:space="preserve"> (sitio de temas gramaticales)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both"/>
              <w:rPr>
                <w:sz w:val="24"/>
                <w:szCs w:val="24"/>
              </w:rPr>
            </w:pPr>
            <w:hyperlink r:id="rId5">
              <w:r>
                <w:rPr>
                  <w:color w:val="0000FF"/>
                  <w:sz w:val="24"/>
                  <w:szCs w:val="24"/>
                  <w:u w:val="single"/>
                </w:rPr>
                <w:t>www.medlineplus</w:t>
              </w:r>
            </w:hyperlink>
            <w:r>
              <w:rPr>
                <w:sz w:val="24"/>
                <w:szCs w:val="24"/>
                <w:u w:val="single"/>
              </w:rPr>
              <w:t>.com</w:t>
            </w:r>
            <w:r>
              <w:rPr>
                <w:sz w:val="24"/>
                <w:szCs w:val="24"/>
              </w:rPr>
              <w:t xml:space="preserve"> (sitio de temas medicinales)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both"/>
              <w:rPr>
                <w:sz w:val="24"/>
                <w:szCs w:val="24"/>
              </w:rPr>
            </w:pPr>
            <w:hyperlink r:id="rId6">
              <w:r>
                <w:rPr>
                  <w:color w:val="0000FF"/>
                  <w:sz w:val="24"/>
                  <w:szCs w:val="24"/>
                  <w:u w:val="single"/>
                </w:rPr>
                <w:t>www.youtube.com</w:t>
              </w:r>
            </w:hyperlink>
            <w:r>
              <w:rPr>
                <w:sz w:val="24"/>
                <w:szCs w:val="24"/>
              </w:rPr>
              <w:t xml:space="preserve">  (sitio de videos, audios, etc.)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both"/>
              <w:rPr>
                <w:sz w:val="24"/>
                <w:szCs w:val="24"/>
              </w:rPr>
            </w:pPr>
            <w:hyperlink r:id="rId7">
              <w:r>
                <w:rPr>
                  <w:color w:val="0000FF"/>
                  <w:sz w:val="24"/>
                  <w:szCs w:val="24"/>
                  <w:u w:val="single"/>
                </w:rPr>
                <w:t>www.cellsalive.com</w:t>
              </w:r>
            </w:hyperlink>
            <w:r>
              <w:rPr>
                <w:sz w:val="24"/>
                <w:szCs w:val="24"/>
              </w:rPr>
              <w:t xml:space="preserve"> (sitio de ciencia y tecnología con explicaciones animadas)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both"/>
              <w:rPr>
                <w:sz w:val="24"/>
                <w:szCs w:val="24"/>
              </w:rPr>
            </w:pPr>
            <w:hyperlink r:id="rId8">
              <w:r>
                <w:rPr>
                  <w:color w:val="0000FF"/>
                  <w:sz w:val="24"/>
                  <w:szCs w:val="24"/>
                  <w:u w:val="single"/>
                </w:rPr>
                <w:t>www.amazon.com</w:t>
              </w:r>
            </w:hyperlink>
            <w:r>
              <w:rPr>
                <w:sz w:val="24"/>
                <w:szCs w:val="24"/>
              </w:rPr>
              <w:t xml:space="preserve"> (sitio de búsqueda de bibliografía)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both"/>
              <w:rPr>
                <w:sz w:val="24"/>
                <w:szCs w:val="24"/>
              </w:rPr>
            </w:pPr>
            <w:hyperlink r:id="rId9">
              <w:r>
                <w:rPr>
                  <w:color w:val="0000FF"/>
                  <w:sz w:val="24"/>
                  <w:szCs w:val="24"/>
                  <w:u w:val="single"/>
                </w:rPr>
                <w:t>http://www.biblioteca.mincyt.gob.ar/</w:t>
              </w:r>
            </w:hyperlink>
            <w:r>
              <w:rPr>
                <w:sz w:val="24"/>
                <w:szCs w:val="24"/>
              </w:rPr>
              <w:t xml:space="preserve"> (sitio de papers y artículos académcios)</w:t>
            </w:r>
          </w:p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Diccionarios inglés-español, inglés-inglés y traductores on-line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(2005) Longman Dictionary of Contemporary English. 4th Edition Update International Edition, revsoft Paper, CR-ROM.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CUYAS, A. (Editor) (1999) Appleton-Cuyas Spanish English/English Spanish Dictionary. (Paperback). Prentice Hall General. Revised edition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Traductor on line: </w:t>
            </w:r>
            <w:hyperlink r:id="rId10">
              <w:r>
                <w:rPr>
                  <w:color w:val="0000FF"/>
                  <w:sz w:val="24"/>
                  <w:szCs w:val="24"/>
                  <w:u w:val="single"/>
                </w:rPr>
                <w:t>www.traslate.google.com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Enciclopedia: </w:t>
            </w:r>
            <w:hyperlink r:id="rId11">
              <w:r>
                <w:rPr>
                  <w:color w:val="0000FF"/>
                  <w:sz w:val="24"/>
                  <w:szCs w:val="24"/>
                  <w:u w:val="single"/>
                </w:rPr>
                <w:t>www.wikipedia.org</w:t>
              </w:r>
            </w:hyperlink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Diccionario on-line: </w:t>
            </w:r>
            <w:hyperlink r:id="rId12">
              <w:r>
                <w:rPr>
                  <w:color w:val="0000FF"/>
                  <w:sz w:val="24"/>
                  <w:szCs w:val="24"/>
                  <w:u w:val="single"/>
                </w:rPr>
                <w:t>www.wordreference.com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Presentaciones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360"/>
              <w:jc w:val="both"/>
              <w:rPr>
                <w:sz w:val="24"/>
                <w:szCs w:val="24"/>
              </w:rPr>
            </w:pPr>
            <w:hyperlink r:id="rId13">
              <w:r>
                <w:rPr>
                  <w:color w:val="0000FF"/>
                  <w:sz w:val="24"/>
                  <w:szCs w:val="24"/>
                  <w:u w:val="single"/>
                </w:rPr>
                <w:t>Freitag-Lawrence</w:t>
              </w:r>
            </w:hyperlink>
            <w:r>
              <w:rPr>
                <w:sz w:val="24"/>
                <w:szCs w:val="24"/>
              </w:rPr>
              <w:t>, A. (2003) Business Presentations. Longman. England.</w:t>
            </w:r>
          </w:p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bibliografía que no se encuentra en la Biblioteca de la UNQ es suministrada por los docentes, ya sea porque se dispone de las versiones electrónicas y/o se dispone del ejemplar en el grupo de investigación asociado.</w:t>
            </w:r>
          </w:p>
        </w:tc>
      </w:tr>
    </w:tbl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Organización de las clases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La modalidad presencial se caracteriza por un abordaje constructivista del conocimiento que parte de los conocimientos previos de las/os estudiantes y de las estrategias de lectura adquiridas previamente. Desde ese punto se discutirán los diversos textos de los trabajos prácticos desarrollados por docentes de la asignatura como también aquellos propuestos por estudiantes. A partir de dichas discusiones se vinculará la teoría relacionada con el tema en cuestión y se sistematizarán los aspectos lingüísticos más representativos del mismo. Luego se aplicará lo trabajado a textos seleccionados por estudiantes, como resultado de la búsqueda en la biblioteca/internet, o al material propuesto por docentes de las materias pertenecientes al núcleo de cursos básicos y/o electivos.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Finalmente, se integrarán los temas desarrollados con trabajos grupales e individuales en clase y en los hogares que reflejen la adquisición de los conocimientos mínimos de la materia.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Actividades extra-áulicas obligatorias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Quienes cursen la asignatura deberán: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- desarrollar actividades de investigación en la biblioteca de la universidad, en internet y en otros lugares para conseguir bibliografía y material multimedia en inglés relacionado con su carrera,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- completar toda aquella ejercitación trabajada en clase y que por diversas causas no hayan podido concluir durante el dictado de la cursada,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- realizar el trabajo individual final para ser presentado en el coloquio final.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- realizar actividades complementarias propuestas por docentes para apoyar el trabajo áulico y para reforzar aquellos temas que les resulten difíciles de adquirir y/o desarrollar durante el horario de clase,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- consultar a la/el docente, ya sea en los horarios destinados a tal fin o vía correo electrónico, con respecto a todo tipo de dudas referidas al curso y sus contenidos como también para solicitar los temas trabajados en clases en las que se hayan ausentado o retirado antes de tiempo.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Modalidad de evaluación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modalidad de evaluación y aprobación será según el Régimen de estudios vigente (Res. CS 201/18). </w:t>
      </w:r>
    </w:p>
    <w:p>
      <w:pPr>
        <w:pStyle w:val="Normal"/>
        <w:spacing w:lineRule="auto" w:line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Modalidad regular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Para aprobar la asignatura se requiere: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Aprobar dos exámenes parciales con sus respectivos recuperatorios o examen integrador.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Aprobar el 75% del total de los trabajos prácticos.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Presentar y aprobar -en coloquio oral- un trabajo final basado en la lectura de un texto (capítulo, artículo, </w:t>
      </w:r>
      <w:r>
        <w:rPr>
          <w:i/>
          <w:sz w:val="24"/>
          <w:szCs w:val="24"/>
        </w:rPr>
        <w:t>paper</w:t>
      </w:r>
      <w:r>
        <w:rPr>
          <w:sz w:val="24"/>
          <w:szCs w:val="24"/>
        </w:rPr>
        <w:t xml:space="preserve"> de investigación) a elección del/de la estudiante. Preferentemente, el texto elegido debe pertenecer a la carrera de grado que cursa el/la estudiante.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Aprobación de la asignatura según Régimen de Estudios vigente de la Universidad Nacional de Quilmes: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La aprobación de la materia bajo el régimen de regularidad requerirá: Una asistencia no inferior al 75 % en las clases presenciales previstas, y cumplir con al menos una de las siguientes posibilidades:</w:t>
      </w:r>
    </w:p>
    <w:p>
      <w:pPr>
        <w:pStyle w:val="Normal"/>
        <w:numPr>
          <w:ilvl w:val="0"/>
          <w:numId w:val="5"/>
        </w:numPr>
        <w:pBdr/>
        <w:spacing w:lineRule="auto" w:line="360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la obtención de un promedio mínimo de 7 puntos en las instancias parciales de evaluación y de un mínimo de 6 puntos en cada una de ellas.</w:t>
      </w:r>
    </w:p>
    <w:p>
      <w:pPr>
        <w:pStyle w:val="Normal"/>
        <w:numPr>
          <w:ilvl w:val="0"/>
          <w:numId w:val="5"/>
        </w:numPr>
        <w:pBdr/>
        <w:spacing w:lineRule="auto" w:line="360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la obtención de un mínimo de 4 puntos en cada instancia parcial de evaluación y en el examen integrador, el que será obligatorio en estos casos. Este examen se tomará dentro de los plazos del curso.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Los/as alumno/as que obtuvieron un mínimo de 4 puntos en cada una de las instancias parciales de evaluación y no hubieran aprobado el examen integrador mencionado en el Inc. b), deberán rendir un examen integrador, o en su reemplazo la estrategia de evaluación integradora final que el programa del curso establezca, que el/la docente administrará en los lapsos estipulados por la UNQ.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Modalidad libre</w:t>
      </w:r>
    </w:p>
    <w:p>
      <w:pPr>
        <w:sectPr>
          <w:footerReference w:type="default" r:id="rId14"/>
          <w:footnotePr>
            <w:numFmt w:val="decimal"/>
          </w:footnotePr>
          <w:type w:val="nextPage"/>
          <w:pgSz w:w="11906" w:h="16838"/>
          <w:pgMar w:left="1700" w:right="1133" w:header="0" w:top="1133" w:footer="709" w:bottom="1132" w:gutter="0"/>
          <w:pgNumType w:start="1" w:fmt="decimal"/>
          <w:formProt w:val="false"/>
          <w:textDirection w:val="lrTb"/>
          <w:docGrid w:type="default" w:linePitch="100" w:charSpace="0"/>
        </w:sectPr>
        <w:pStyle w:val="Normal"/>
        <w:spacing w:lineRule="auto" w:line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En la modalidad de libre, se evaluarán los contenidos de la asignatura con un examen escrito, un examen oral e instancias de evaluación similares a las realizadas en la modalidad presencial. Los contenidos a evaluar serán los especificados anteriormente incluyendo demostraciones teóricas y problemas de aplicación.</w:t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CRONOGRAMA TENTATIVO</w:t>
      </w:r>
    </w:p>
    <w:tbl>
      <w:tblPr>
        <w:tblStyle w:val="a1"/>
        <w:tblW w:w="1537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180"/>
        <w:gridCol w:w="8294"/>
        <w:gridCol w:w="1782"/>
        <w:gridCol w:w="627"/>
        <w:gridCol w:w="567"/>
        <w:gridCol w:w="850"/>
        <w:gridCol w:w="2072"/>
      </w:tblGrid>
      <w:tr>
        <w:trPr/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Semana</w:t>
            </w:r>
          </w:p>
        </w:tc>
        <w:tc>
          <w:tcPr>
            <w:tcW w:w="8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Tema/unidad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Actividad*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Evaluación</w:t>
            </w:r>
          </w:p>
        </w:tc>
      </w:tr>
      <w:tr>
        <w:trPr/>
        <w:tc>
          <w:tcPr>
            <w:tcW w:w="1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2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Teórico</w:t>
            </w:r>
          </w:p>
        </w:tc>
        <w:tc>
          <w:tcPr>
            <w:tcW w:w="2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Práctico</w:t>
            </w:r>
          </w:p>
        </w:tc>
        <w:tc>
          <w:tcPr>
            <w:tcW w:w="2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2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 Prob.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Otros</w:t>
            </w:r>
          </w:p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Especificar</w:t>
            </w:r>
          </w:p>
        </w:tc>
        <w:tc>
          <w:tcPr>
            <w:tcW w:w="2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Presentación del curso, lectura del programa, diagnóstico inicial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Presencial- teórico/práctica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Devolución, discusión y corrección del diagnóstico inicial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Presencial- teórico/práctica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Tipos de texto: instructivo, expositivo, descriptivo, narrativo y argumentativo. Forma y función. Estructura y organización. Texto y paratexto.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Presencial- teórico/práctica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Cognados y falsos cognados. El léxico académico. El sustantivo. La frase nominal. Complementos nominales. Sufijos y prefijos. El adjetivo. Los modificadores. El artículo determinado. El artículo neutro.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Presencial- teórico/práctica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Estructura de la oración: sujeto, predicado, complementos. La frase verbal. Tiempos verbales simples y compuestos. Forma y función. Preposiciones de tiempo y lugar. Adverbios: forma, función y clasificación. Adverbios de tiempo, frecuencia y modo. 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Presencial- teórico/práctica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El capítulo. Estructura y organización. Tablas y diagramas. El párrafo: partes y función. Ideas principales e ideas secundarias. La oración tópico. Palabras claves. El modo imperativo: forma y función.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Presencial- teórico/práctica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Repaso de todo lo visto hasta el momento.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Presencial/virtual- teórico/práctica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Trabajo colaborativo</w:t>
            </w:r>
          </w:p>
        </w:tc>
      </w:tr>
      <w:tr>
        <w:trPr/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coherencia y la cohesión textual. El sistema de referencia. Las cadenas léxicas. Verbos modales: forma, función y clasificación.  Conectores: causa-efecto, contraste, adición, condición, tiempo y secuencia, resultado, conclusión, etc. Voz pasiva: identificación, forma y función.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Presencial- teórico/práctica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El artículo de investigación (Paper). Partes. La hipótesis: reconocimiento. Introducción. Método. Resultados. Discusión. Conclusiones. Referencias. El resumen (Abstract): función, tipos y partes. La coherencia y la cohesión textual.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Presencial- teórico/práctica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200" w:leader="none"/>
              </w:tabs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discurso académico. Tipos de géneros discursivos. Organización. Funciones retóricas predominantes: definición, descripción, explicación, clasificación, categorización, generalización, etc. Exponentes lingüísticos más frecuentes. 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Presencial- teórico/práctica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200" w:leader="none"/>
              </w:tabs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presentación oral. Estructura y finalidad. El proceso de planeación: pasos y procedimientos. El uso de TIC. Recomendaciones generales.</w:t>
            </w:r>
          </w:p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Presencial- teórico/práctica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Evaluación de todos los temas desarrollados del programa en examen escrito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 - práctica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Parcial</w:t>
            </w:r>
          </w:p>
        </w:tc>
      </w:tr>
      <w:tr>
        <w:trPr/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Devolución, discusión y corrección del parcial. Dudas, consultas, repaso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 - teórico/práctica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Exposición de los trabajos finales de los estudiantes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 - práctica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Coloquio</w:t>
            </w:r>
          </w:p>
        </w:tc>
      </w:tr>
      <w:tr>
        <w:trPr/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Evaluación de todos los temas desarrollados del programa en examen escrito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 – práctica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Recuperatorios</w:t>
            </w:r>
          </w:p>
        </w:tc>
      </w:tr>
      <w:tr>
        <w:trPr/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Exposición de los trabajos finales de los estudiantes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Presencial- práctica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Coloquio</w:t>
            </w:r>
          </w:p>
        </w:tc>
      </w:tr>
      <w:tr>
        <w:trPr/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y 18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Cierre de la materia con reflexiones sobre el aprendizaje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Devolución</w:t>
            </w:r>
          </w:p>
        </w:tc>
      </w:tr>
    </w:tbl>
    <w:p>
      <w:pPr>
        <w:pStyle w:val="Normal"/>
        <w:spacing w:lineRule="auto" w:line="360"/>
        <w:jc w:val="both"/>
        <w:rPr>
          <w:sz w:val="24"/>
          <w:szCs w:val="24"/>
        </w:rPr>
      </w:pPr>
      <w:r>
        <w:rPr/>
      </w:r>
    </w:p>
    <w:sectPr>
      <w:footerReference w:type="default" r:id="rId15"/>
      <w:footnotePr>
        <w:numFmt w:val="decimal"/>
      </w:footnotePr>
      <w:type w:val="nextPage"/>
      <w:pgSz w:orient="landscape" w:w="16838" w:h="11906"/>
      <w:pgMar w:left="1700" w:right="1133" w:header="0" w:top="1133" w:footer="708" w:bottom="113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auto"/>
    <w:pitch w:val="default"/>
  </w:font>
  <w:font w:name="Courier New">
    <w:charset w:val="01"/>
    <w:family w:val="auto"/>
    <w:pitch w:val="default"/>
  </w:font>
  <w:font w:name="Noto Sans Symbol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419" w:leader="none"/>
        <w:tab w:val="right" w:pos="8838" w:leader="none"/>
      </w:tabs>
      <w:ind w:right="360" w:hanging="0"/>
      <w:jc w:val="right"/>
      <w:rPr>
        <w:rFonts w:ascii="Times New Roman" w:hAnsi="Times New Roman" w:cs="Times New Roman"/>
        <w:color w:val="000000"/>
        <w:sz w:val="16"/>
        <w:szCs w:val="16"/>
      </w:rPr>
    </w:pPr>
    <w:r>
      <w:rPr/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rFonts w:ascii="Times New Roman" w:hAnsi="Times New Roman" w:cs="Times New Roman"/>
        <w:color w:val="000000"/>
        <w:sz w:val="20"/>
        <w:szCs w:val="20"/>
      </w:rPr>
    </w:pPr>
    <w:r>
      <w:rPr>
        <w:rFonts w:cs="Times New Roman" w:ascii="Times New Roman" w:hAnsi="Times New Roman"/>
        <w:color w:val="000000"/>
        <w:sz w:val="20"/>
        <w:szCs w:val="20"/>
      </w:rPr>
      <w:fldChar w:fldCharType="begin"/>
    </w:r>
    <w:r>
      <w:rPr>
        <w:sz w:val="20"/>
        <w:szCs w:val="20"/>
        <w:rFonts w:cs="Times New Roman" w:ascii="Times New Roman" w:hAnsi="Times New Roman"/>
        <w:color w:val="000000"/>
      </w:rPr>
      <w:instrText> PAGE </w:instrText>
    </w:r>
    <w:r>
      <w:rPr>
        <w:sz w:val="20"/>
        <w:szCs w:val="20"/>
        <w:rFonts w:cs="Times New Roman" w:ascii="Times New Roman" w:hAnsi="Times New Roman"/>
        <w:color w:val="000000"/>
      </w:rPr>
      <w:fldChar w:fldCharType="separate"/>
    </w:r>
    <w:r>
      <w:rPr>
        <w:sz w:val="20"/>
        <w:szCs w:val="20"/>
        <w:rFonts w:cs="Times New Roman" w:ascii="Times New Roman" w:hAnsi="Times New Roman"/>
        <w:color w:val="000000"/>
      </w:rPr>
      <w:t>7</w:t>
    </w:r>
    <w:r>
      <w:rPr>
        <w:sz w:val="20"/>
        <w:szCs w:val="20"/>
        <w:rFonts w:cs="Times New Roman" w:ascii="Times New Roman" w:hAnsi="Times New Roman"/>
        <w:color w:val="000000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419" w:leader="none"/>
        <w:tab w:val="right" w:pos="8838" w:leader="none"/>
      </w:tabs>
      <w:ind w:right="360" w:hanging="0"/>
      <w:jc w:val="right"/>
      <w:rPr>
        <w:rFonts w:ascii="Times New Roman" w:hAnsi="Times New Roman" w:cs="Times New Roman"/>
        <w:color w:val="000000"/>
        <w:sz w:val="16"/>
        <w:szCs w:val="16"/>
      </w:rPr>
    </w:pPr>
    <w:r>
      <w:rPr/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rPr>
        <w:rFonts w:ascii="Times New Roman" w:hAnsi="Times New Roman" w:cs="Times New Roman"/>
        <w:color w:val="000000"/>
        <w:sz w:val="20"/>
        <w:szCs w:val="20"/>
      </w:rPr>
    </w:pPr>
    <w:r>
      <w:rPr>
        <w:rFonts w:cs="Times New Roman" w:ascii="Times New Roman" w:hAnsi="Times New Roman"/>
        <w:color w:val="000000"/>
        <w:sz w:val="20"/>
        <w:szCs w:val="2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rPr>
          <w:lang w:val="es-AR"/>
        </w:rPr>
      </w:pPr>
      <w:r>
        <w:rPr>
          <w:rStyle w:val="Caracteresdenotaalpie"/>
        </w:rPr>
        <w:footnoteRef/>
      </w:r>
      <w:r>
        <w:rPr/>
        <w:t xml:space="preserve"> </w:t>
      </w:r>
      <w:r>
        <w:rPr/>
        <w:t>En plan vigente, Res CS N° 455/15. Para los Planes Res CS N° 183/03 y Res CS N° 179/03 es también un requisito.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8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8"/>
        <w:szCs w:val="28"/>
        <w:lang w:val="es-ES" w:eastAsia="es-A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5414"/>
    <w:pPr>
      <w:widowControl/>
      <w:bidi w:val="0"/>
      <w:spacing w:lineRule="auto" w:line="360" w:before="0" w:after="0"/>
      <w:jc w:val="both"/>
    </w:pPr>
    <w:rPr>
      <w:rFonts w:eastAsia="Times New Roman" w:ascii="Arial" w:hAnsi="Arial" w:cs="Arial"/>
      <w:color w:val="auto"/>
      <w:kern w:val="0"/>
      <w:sz w:val="24"/>
      <w:szCs w:val="28"/>
      <w:lang w:eastAsia="es-ES" w:val="es-ES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715414"/>
    <w:rPr>
      <w:rFonts w:ascii="Times New Roman" w:hAnsi="Times New Roman" w:eastAsia="Times New Roman" w:cs="Times New Roman"/>
      <w:sz w:val="20"/>
      <w:szCs w:val="20"/>
      <w:lang w:val="en-GB" w:eastAsia="es-ES"/>
    </w:rPr>
  </w:style>
  <w:style w:type="character" w:styleId="Pagenumber">
    <w:name w:val="page number"/>
    <w:basedOn w:val="DefaultParagraphFont"/>
    <w:qFormat/>
    <w:rsid w:val="00715414"/>
    <w:rPr/>
  </w:style>
  <w:style w:type="character" w:styleId="EnlacedeInternet">
    <w:name w:val="Enlace de Internet"/>
    <w:basedOn w:val="DefaultParagraphFont"/>
    <w:uiPriority w:val="99"/>
    <w:unhideWhenUsed/>
    <w:rsid w:val="00934fc5"/>
    <w:rPr>
      <w:color w:val="0000FF"/>
      <w:u w:val="single"/>
    </w:rPr>
  </w:style>
  <w:style w:type="character" w:styleId="EncabezadoCar" w:customStyle="1">
    <w:name w:val="Encabezado Car"/>
    <w:basedOn w:val="DefaultParagraphFont"/>
    <w:link w:val="Encabezado"/>
    <w:qFormat/>
    <w:rsid w:val="00383591"/>
    <w:rPr>
      <w:rFonts w:ascii="Arial" w:hAnsi="Arial" w:eastAsia="Times New Roman" w:cs="Arial"/>
      <w:sz w:val="28"/>
      <w:szCs w:val="28"/>
      <w:lang w:val="es-ES" w:eastAsia="es-ES"/>
    </w:rPr>
  </w:style>
  <w:style w:type="character" w:styleId="TextonotapieCar" w:customStyle="1">
    <w:name w:val="Texto nota pie Car"/>
    <w:basedOn w:val="DefaultParagraphFont"/>
    <w:link w:val="Textonotapie"/>
    <w:semiHidden/>
    <w:qFormat/>
    <w:rsid w:val="005c6a71"/>
    <w:rPr>
      <w:rFonts w:ascii="Arial" w:hAnsi="Arial" w:eastAsia="Times New Roman" w:cs="Arial"/>
      <w:lang w:val="es-ES" w:eastAsia="es-ES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5c6a7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27748"/>
    <w:rPr>
      <w:color w:val="605E5C"/>
      <w:shd w:fill="E1DFDD" w:val="clear"/>
    </w:rPr>
  </w:style>
  <w:style w:type="character" w:styleId="Caracteresdenotaalpie">
    <w:name w:val="Caracteres de nota al pie"/>
    <w:qFormat/>
    <w:rPr/>
  </w:style>
  <w:style w:type="character" w:styleId="Ancladenotafinal">
    <w:name w:val="Ancla de nota final"/>
    <w:rPr>
      <w:vertAlign w:val="superscript"/>
    </w:rPr>
  </w:style>
  <w:style w:type="character" w:styleId="Caracteresdenotafinal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Normal"/>
    <w:link w:val="PiedepginaCar"/>
    <w:uiPriority w:val="99"/>
    <w:rsid w:val="00715414"/>
    <w:pPr>
      <w:tabs>
        <w:tab w:val="clear" w:pos="720"/>
        <w:tab w:val="center" w:pos="4419" w:leader="none"/>
        <w:tab w:val="right" w:pos="8838" w:leader="none"/>
      </w:tabs>
    </w:pPr>
    <w:rPr>
      <w:rFonts w:ascii="Times New Roman" w:hAnsi="Times New Roman" w:cs="Times New Roman"/>
      <w:sz w:val="20"/>
      <w:szCs w:val="20"/>
      <w:lang w:val="en-GB"/>
    </w:rPr>
  </w:style>
  <w:style w:type="paragraph" w:styleId="Cabecera">
    <w:name w:val="Header"/>
    <w:basedOn w:val="Normal"/>
    <w:link w:val="EncabezadoCar"/>
    <w:unhideWhenUsed/>
    <w:rsid w:val="00383591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Normal"/>
    <w:uiPriority w:val="34"/>
    <w:qFormat/>
    <w:rsid w:val="0038359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  <w:lang w:val="es-AR" w:eastAsia="en-US"/>
    </w:rPr>
  </w:style>
  <w:style w:type="paragraph" w:styleId="Notaalpie">
    <w:name w:val="Footnote Text"/>
    <w:basedOn w:val="Normal"/>
    <w:link w:val="TextonotapieCar"/>
    <w:semiHidden/>
    <w:unhideWhenUsed/>
    <w:rsid w:val="005c6a71"/>
    <w:pPr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biography.com/" TargetMode="External"/><Relationship Id="rId4" Type="http://schemas.openxmlformats.org/officeDocument/2006/relationships/hyperlink" Target="http://www.english-grammar-lessons.com/" TargetMode="External"/><Relationship Id="rId5" Type="http://schemas.openxmlformats.org/officeDocument/2006/relationships/hyperlink" Target="http://www.medlineplus/" TargetMode="External"/><Relationship Id="rId6" Type="http://schemas.openxmlformats.org/officeDocument/2006/relationships/hyperlink" Target="http://www.youtube.com/" TargetMode="External"/><Relationship Id="rId7" Type="http://schemas.openxmlformats.org/officeDocument/2006/relationships/hyperlink" Target="http://www.cellsalive.com/" TargetMode="External"/><Relationship Id="rId8" Type="http://schemas.openxmlformats.org/officeDocument/2006/relationships/hyperlink" Target="http://www.amazon.com/" TargetMode="External"/><Relationship Id="rId9" Type="http://schemas.openxmlformats.org/officeDocument/2006/relationships/hyperlink" Target="http://www.biblioteca.mincyt.gob.ar/" TargetMode="External"/><Relationship Id="rId10" Type="http://schemas.openxmlformats.org/officeDocument/2006/relationships/hyperlink" Target="http://www.traslate.google.com/" TargetMode="External"/><Relationship Id="rId11" Type="http://schemas.openxmlformats.org/officeDocument/2006/relationships/hyperlink" Target="http://www.wikipedia.org/" TargetMode="External"/><Relationship Id="rId12" Type="http://schemas.openxmlformats.org/officeDocument/2006/relationships/hyperlink" Target="http://www.wordreference.com/" TargetMode="External"/><Relationship Id="rId13" Type="http://schemas.openxmlformats.org/officeDocument/2006/relationships/hyperlink" Target="http://www.goodreads.com/author/show/6539161.Anne_Freitag_Lawrence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otnotes" Target="footnotes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cKYdvlZt7wWsRmQuCQRCjSoMH8g==">AMUW2mWhKxu1BYKxHzYd7hqWX5rG+UygKnQjydLPZT+vsyNSxfC/XulbAzbH4qYs4Q1xO/ihEx6TycW6omVbwZA5inxiWQdAka/rXU3w1OoCd/+gPxiEBQw=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LibreOffice/6.4.7.2$Linux_X86_64 LibreOffice_project/40$Build-2</Application>
  <Pages>9</Pages>
  <Words>1981</Words>
  <Characters>12157</Characters>
  <CharactersWithSpaces>13959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2021-05-31T19:55:00Z</dcterms:created>
  <dc:creator>USER</dc:creator>
  <dc:description/>
  <dc:language>es-AR</dc:language>
  <cp:lastModifiedBy/>
  <dcterms:modified xsi:type="dcterms:W3CDTF">2021-07-19T13:55:29Z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