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AA" w:rsidRDefault="004064AA" w:rsidP="00752FFE">
      <w:pPr>
        <w:tabs>
          <w:tab w:val="left" w:pos="3383"/>
          <w:tab w:val="left" w:pos="6237"/>
        </w:tabs>
        <w:spacing w:before="120"/>
        <w:ind w:left="57" w:right="57"/>
        <w:jc w:val="center"/>
        <w:rPr>
          <w:rFonts w:ascii="Verdana" w:hAnsi="Verdana"/>
          <w:b/>
          <w:color w:val="808080"/>
          <w:sz w:val="28"/>
          <w:lang w:val="es-ES_tradnl"/>
        </w:rPr>
      </w:pPr>
      <w:r w:rsidRPr="002816FB">
        <w:rPr>
          <w:rFonts w:ascii="Verdana" w:hAnsi="Verdana"/>
          <w:b/>
          <w:sz w:val="28"/>
        </w:rPr>
        <w:t xml:space="preserve">GENETICA MOLECULAR </w:t>
      </w:r>
      <w:r w:rsidR="00053F58" w:rsidRPr="002816FB">
        <w:rPr>
          <w:rFonts w:ascii="Verdana" w:hAnsi="Verdana"/>
          <w:b/>
          <w:color w:val="808080"/>
          <w:sz w:val="28"/>
          <w:lang w:val="es-ES_tradnl"/>
        </w:rPr>
        <w:t>20</w:t>
      </w:r>
      <w:r w:rsidR="004F56BC" w:rsidRPr="002816FB">
        <w:rPr>
          <w:rFonts w:ascii="Verdana" w:hAnsi="Verdana"/>
          <w:b/>
          <w:color w:val="808080"/>
          <w:sz w:val="28"/>
          <w:lang w:val="es-ES_tradnl"/>
        </w:rPr>
        <w:t>1</w:t>
      </w:r>
      <w:r w:rsidR="003438F3" w:rsidRPr="002816FB">
        <w:rPr>
          <w:rFonts w:ascii="Verdana" w:hAnsi="Verdana"/>
          <w:b/>
          <w:color w:val="808080"/>
          <w:sz w:val="28"/>
          <w:lang w:val="es-ES_tradnl"/>
        </w:rPr>
        <w:t>6</w:t>
      </w:r>
      <w:r w:rsidRPr="002816FB">
        <w:rPr>
          <w:rFonts w:ascii="Verdana" w:hAnsi="Verdana"/>
          <w:b/>
          <w:color w:val="808080"/>
          <w:sz w:val="28"/>
          <w:lang w:val="es-ES_tradnl"/>
        </w:rPr>
        <w:t xml:space="preserve"> </w:t>
      </w:r>
      <w:r w:rsidR="00DF4535" w:rsidRPr="002816FB">
        <w:rPr>
          <w:rFonts w:ascii="Verdana" w:hAnsi="Verdana"/>
          <w:b/>
          <w:color w:val="808080"/>
          <w:sz w:val="28"/>
          <w:lang w:val="es-ES_tradnl"/>
        </w:rPr>
        <w:t>(</w:t>
      </w:r>
      <w:r w:rsidR="00080E3E" w:rsidRPr="002816FB">
        <w:rPr>
          <w:rFonts w:ascii="Verdana" w:hAnsi="Verdana"/>
          <w:b/>
          <w:color w:val="808080"/>
          <w:sz w:val="28"/>
          <w:lang w:val="es-ES_tradnl"/>
        </w:rPr>
        <w:t>2</w:t>
      </w:r>
      <w:r w:rsidR="00080E3E" w:rsidRPr="002816FB">
        <w:rPr>
          <w:rFonts w:ascii="Verdana" w:hAnsi="Verdana"/>
          <w:b/>
          <w:color w:val="808080"/>
          <w:sz w:val="28"/>
          <w:vertAlign w:val="superscript"/>
          <w:lang w:val="es-ES_tradnl"/>
        </w:rPr>
        <w:t>o</w:t>
      </w:r>
      <w:r w:rsidRPr="002816FB">
        <w:rPr>
          <w:rFonts w:ascii="Verdana" w:hAnsi="Verdana"/>
          <w:b/>
          <w:color w:val="808080"/>
          <w:sz w:val="28"/>
          <w:lang w:val="es-ES_tradnl"/>
        </w:rPr>
        <w:t xml:space="preserve"> cuatrimestre</w:t>
      </w:r>
      <w:r w:rsidR="00DF4535" w:rsidRPr="002816FB">
        <w:rPr>
          <w:rFonts w:ascii="Verdana" w:hAnsi="Verdana"/>
          <w:b/>
          <w:color w:val="808080"/>
          <w:sz w:val="28"/>
          <w:lang w:val="es-ES_tradnl"/>
        </w:rPr>
        <w:t>)</w:t>
      </w:r>
    </w:p>
    <w:p w:rsidR="00962006" w:rsidRDefault="00962006" w:rsidP="00962006">
      <w:pPr>
        <w:tabs>
          <w:tab w:val="left" w:pos="3383"/>
          <w:tab w:val="left" w:pos="6237"/>
        </w:tabs>
        <w:ind w:right="57"/>
        <w:rPr>
          <w:rFonts w:asciiTheme="minorHAnsi" w:hAnsiTheme="minorHAnsi"/>
          <w:b/>
          <w:color w:val="646464"/>
          <w:sz w:val="18"/>
          <w:szCs w:val="18"/>
          <w:lang w:val="es-ES_tradnl"/>
        </w:rPr>
      </w:pPr>
    </w:p>
    <w:p w:rsidR="00962006" w:rsidRPr="00962006" w:rsidRDefault="00962006" w:rsidP="00962006">
      <w:pPr>
        <w:tabs>
          <w:tab w:val="left" w:pos="3383"/>
          <w:tab w:val="left" w:pos="6237"/>
        </w:tabs>
        <w:ind w:right="57"/>
        <w:rPr>
          <w:rFonts w:asciiTheme="minorHAnsi" w:hAnsiTheme="minorHAnsi"/>
          <w:b/>
          <w:sz w:val="22"/>
          <w:szCs w:val="18"/>
          <w:lang w:val="es-ES_tradnl"/>
        </w:rPr>
      </w:pPr>
      <w:r w:rsidRPr="00962006">
        <w:rPr>
          <w:rFonts w:asciiTheme="minorHAnsi" w:hAnsiTheme="minorHAnsi"/>
          <w:b/>
          <w:sz w:val="22"/>
          <w:szCs w:val="18"/>
          <w:lang w:val="es-ES_tradnl"/>
        </w:rPr>
        <w:t>Inicio de cursada: 16 de agosto</w:t>
      </w:r>
    </w:p>
    <w:p w:rsidR="00962006" w:rsidRPr="00962006" w:rsidRDefault="00962006" w:rsidP="00962006">
      <w:pPr>
        <w:tabs>
          <w:tab w:val="left" w:pos="3383"/>
          <w:tab w:val="left" w:pos="6237"/>
        </w:tabs>
        <w:ind w:right="57"/>
        <w:rPr>
          <w:rFonts w:asciiTheme="minorHAnsi" w:hAnsiTheme="minorHAnsi"/>
          <w:b/>
          <w:sz w:val="22"/>
          <w:szCs w:val="18"/>
          <w:lang w:val="es-ES_tradnl"/>
        </w:rPr>
      </w:pPr>
      <w:r w:rsidRPr="00962006">
        <w:rPr>
          <w:rFonts w:asciiTheme="minorHAnsi" w:hAnsiTheme="minorHAnsi"/>
          <w:b/>
          <w:sz w:val="22"/>
          <w:szCs w:val="18"/>
          <w:lang w:val="es-ES_tradnl"/>
        </w:rPr>
        <w:t>Finalización de cursada: 17 de diciembre</w:t>
      </w:r>
    </w:p>
    <w:p w:rsidR="00962006" w:rsidRPr="00962006" w:rsidRDefault="00962006" w:rsidP="00962006">
      <w:pPr>
        <w:rPr>
          <w:rFonts w:asciiTheme="minorHAnsi" w:hAnsiTheme="minorHAnsi"/>
          <w:b/>
          <w:sz w:val="22"/>
          <w:szCs w:val="18"/>
          <w:lang w:val="es-ES_tradnl"/>
        </w:rPr>
      </w:pPr>
      <w:r w:rsidRPr="00962006">
        <w:rPr>
          <w:rFonts w:asciiTheme="minorHAnsi" w:hAnsiTheme="minorHAnsi"/>
          <w:b/>
          <w:sz w:val="22"/>
          <w:szCs w:val="18"/>
          <w:lang w:val="es-ES_tradnl"/>
        </w:rPr>
        <w:t>Cierre y entrega de actas: 19 al 22 de diciembre</w:t>
      </w:r>
    </w:p>
    <w:p w:rsidR="004064AA" w:rsidRDefault="004064AA" w:rsidP="002816FB">
      <w:pPr>
        <w:pStyle w:val="Ttulo3"/>
        <w:spacing w:before="120" w:after="60"/>
        <w:ind w:left="57" w:right="57"/>
        <w:rPr>
          <w:rFonts w:ascii="Verdana" w:hAnsi="Verdana"/>
          <w:color w:val="993366"/>
          <w:sz w:val="32"/>
        </w:rPr>
      </w:pPr>
      <w:r w:rsidRPr="00AD4C6E">
        <w:rPr>
          <w:rFonts w:ascii="Verdana" w:hAnsi="Verdana"/>
          <w:color w:val="993366"/>
          <w:sz w:val="32"/>
        </w:rPr>
        <w:t xml:space="preserve">Cronograma </w:t>
      </w:r>
    </w:p>
    <w:tbl>
      <w:tblPr>
        <w:tblW w:w="9599" w:type="dxa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CellMar>
          <w:left w:w="70" w:type="dxa"/>
          <w:right w:w="70" w:type="dxa"/>
        </w:tblCellMar>
        <w:tblLook w:val="0000"/>
      </w:tblPr>
      <w:tblGrid>
        <w:gridCol w:w="671"/>
        <w:gridCol w:w="1226"/>
        <w:gridCol w:w="7702"/>
      </w:tblGrid>
      <w:tr w:rsidR="004064AA" w:rsidRPr="00C90A2D" w:rsidTr="00B0022D">
        <w:trPr>
          <w:cantSplit/>
          <w:jc w:val="center"/>
        </w:trPr>
        <w:tc>
          <w:tcPr>
            <w:tcW w:w="671" w:type="dxa"/>
            <w:shd w:val="clear" w:color="auto" w:fill="auto"/>
          </w:tcPr>
          <w:p w:rsidR="00752FFE" w:rsidRPr="002816FB" w:rsidRDefault="00280384" w:rsidP="00752FFE">
            <w:pPr>
              <w:tabs>
                <w:tab w:val="left" w:pos="3383"/>
              </w:tabs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226" w:type="dxa"/>
            <w:shd w:val="clear" w:color="auto" w:fill="auto"/>
          </w:tcPr>
          <w:p w:rsidR="004064AA" w:rsidRPr="003438F3" w:rsidRDefault="004064AA" w:rsidP="00987C13">
            <w:pPr>
              <w:tabs>
                <w:tab w:val="left" w:pos="3383"/>
              </w:tabs>
              <w:ind w:left="57" w:right="5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438F3">
              <w:rPr>
                <w:rFonts w:ascii="Calibri" w:hAnsi="Calibri"/>
                <w:b/>
                <w:sz w:val="22"/>
                <w:szCs w:val="22"/>
              </w:rPr>
              <w:t>Fecha</w:t>
            </w:r>
          </w:p>
        </w:tc>
        <w:tc>
          <w:tcPr>
            <w:tcW w:w="7702" w:type="dxa"/>
            <w:shd w:val="clear" w:color="auto" w:fill="auto"/>
          </w:tcPr>
          <w:p w:rsidR="004064AA" w:rsidRPr="00B0022D" w:rsidRDefault="004064AA" w:rsidP="00B0022D">
            <w:pPr>
              <w:tabs>
                <w:tab w:val="left" w:pos="3383"/>
              </w:tabs>
              <w:ind w:left="57" w:right="57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022D">
              <w:rPr>
                <w:rFonts w:ascii="Calibri" w:hAnsi="Calibri"/>
                <w:b/>
                <w:sz w:val="22"/>
                <w:szCs w:val="22"/>
              </w:rPr>
              <w:t>Tema</w:t>
            </w:r>
          </w:p>
        </w:tc>
      </w:tr>
      <w:tr w:rsidR="008A179C" w:rsidRPr="00C90A2D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auto"/>
          </w:tcPr>
          <w:p w:rsidR="008A179C" w:rsidRPr="002816FB" w:rsidRDefault="008A179C" w:rsidP="00987C13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auto"/>
          </w:tcPr>
          <w:p w:rsidR="009A501B" w:rsidRPr="002816FB" w:rsidRDefault="00C4469F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Lun 2</w:t>
            </w:r>
            <w:r w:rsidR="00931EC9" w:rsidRPr="002816FB">
              <w:rPr>
                <w:rFonts w:ascii="Calibri" w:hAnsi="Calibri" w:cs="Arial"/>
                <w:sz w:val="22"/>
                <w:szCs w:val="22"/>
              </w:rPr>
              <w:t>2</w:t>
            </w:r>
            <w:r w:rsidRPr="002816FB">
              <w:rPr>
                <w:rFonts w:ascii="Calibri" w:hAnsi="Calibri" w:cs="Arial"/>
                <w:sz w:val="22"/>
                <w:szCs w:val="22"/>
              </w:rPr>
              <w:t>/08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auto"/>
          </w:tcPr>
          <w:p w:rsidR="002A5193" w:rsidRPr="00C90A2D" w:rsidRDefault="002A5193" w:rsidP="002A5193">
            <w:pPr>
              <w:ind w:left="57" w:right="57"/>
              <w:jc w:val="both"/>
              <w:rPr>
                <w:rFonts w:ascii="Arial Narrow" w:hAnsi="Arial Narrow"/>
                <w:b/>
                <w:lang w:val="es-ES_tradnl"/>
              </w:rPr>
            </w:pPr>
            <w:r w:rsidRPr="00C90A2D">
              <w:rPr>
                <w:rFonts w:ascii="Arial Narrow" w:hAnsi="Arial Narrow"/>
                <w:b/>
                <w:lang w:val="es-ES_tradnl"/>
              </w:rPr>
              <w:t xml:space="preserve">Estructura del material genético I </w:t>
            </w:r>
          </w:p>
          <w:p w:rsidR="008A179C" w:rsidRPr="00C90A2D" w:rsidRDefault="002A5193" w:rsidP="00015ADC">
            <w:pPr>
              <w:ind w:left="57" w:right="57"/>
              <w:jc w:val="both"/>
              <w:rPr>
                <w:rFonts w:ascii="Arial Narrow" w:hAnsi="Arial Narrow"/>
                <w:lang w:val="es-ES_tradnl"/>
              </w:rPr>
            </w:pPr>
            <w:r w:rsidRPr="00C90A2D">
              <w:rPr>
                <w:rFonts w:ascii="Arial Narrow" w:hAnsi="Arial Narrow"/>
                <w:lang w:val="es-ES_tradnl"/>
              </w:rPr>
              <w:t xml:space="preserve">Naturaleza del material hereditario. </w:t>
            </w:r>
            <w:r w:rsidRPr="001E079C">
              <w:rPr>
                <w:rFonts w:ascii="Arial Narrow" w:hAnsi="Arial Narrow"/>
                <w:lang w:val="es-AR"/>
              </w:rPr>
              <w:t xml:space="preserve">Experiencias de Avery, Griffiths, Hershey &amp; Chase y Messelson &amp; Stahl. </w:t>
            </w:r>
            <w:r w:rsidRPr="00C90A2D">
              <w:rPr>
                <w:rFonts w:ascii="Arial Narrow" w:hAnsi="Arial Narrow"/>
                <w:lang w:val="es-ES_tradnl"/>
              </w:rPr>
              <w:t>Acido desoxirribonucleico (DNA).</w:t>
            </w:r>
            <w:r w:rsidRPr="00C90A2D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Pr="00C90A2D">
              <w:rPr>
                <w:rFonts w:ascii="Arial Narrow" w:hAnsi="Arial Narrow"/>
                <w:lang w:val="es-ES_tradnl"/>
              </w:rPr>
              <w:t>Bases, nucleósidos y nucleótidos. Estructuras químicas y estabilidad. DNA B, A y Z. Desnaturalización (térmica, por solventes y agentes caotrópicos) y renaturalización. Efecto hipercrómico. Relación entre la naturaleza de las interacciones no covalentes y la estabilidad del dsDNA. T</w:t>
            </w:r>
            <w:r w:rsidRPr="00C90A2D">
              <w:rPr>
                <w:rFonts w:ascii="Arial Narrow" w:hAnsi="Arial Narrow"/>
                <w:vertAlign w:val="subscript"/>
                <w:lang w:val="es-ES_tradnl"/>
              </w:rPr>
              <w:t>m</w:t>
            </w:r>
            <w:r w:rsidRPr="00C90A2D">
              <w:rPr>
                <w:rFonts w:ascii="Arial Narrow" w:hAnsi="Arial Narrow"/>
                <w:lang w:val="es-ES_tradnl"/>
              </w:rPr>
              <w:t xml:space="preserve"> y densidad de flotación en función del % de CG. Estabilidad química del DNA (en comparación al RNA)</w:t>
            </w:r>
            <w:r w:rsidR="007D1C89">
              <w:rPr>
                <w:rFonts w:ascii="Arial Narrow" w:hAnsi="Arial Narrow"/>
                <w:lang w:val="es-ES_tradnl"/>
              </w:rPr>
              <w:t xml:space="preserve">. </w:t>
            </w:r>
          </w:p>
        </w:tc>
      </w:tr>
      <w:tr w:rsidR="000E065A" w:rsidRPr="00C90A2D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auto"/>
          </w:tcPr>
          <w:p w:rsidR="000E065A" w:rsidRPr="002816FB" w:rsidRDefault="000E065A" w:rsidP="00987C13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auto"/>
          </w:tcPr>
          <w:p w:rsidR="000E065A" w:rsidRPr="002816FB" w:rsidRDefault="00C4469F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Mié 2</w:t>
            </w:r>
            <w:r w:rsidR="00931EC9" w:rsidRPr="002816FB">
              <w:rPr>
                <w:rFonts w:ascii="Calibri" w:hAnsi="Calibri" w:cs="Arial"/>
                <w:sz w:val="22"/>
                <w:szCs w:val="22"/>
              </w:rPr>
              <w:t>4</w:t>
            </w:r>
            <w:r w:rsidRPr="002816FB">
              <w:rPr>
                <w:rFonts w:ascii="Calibri" w:hAnsi="Calibri" w:cs="Arial"/>
                <w:sz w:val="22"/>
                <w:szCs w:val="22"/>
              </w:rPr>
              <w:t>/08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auto"/>
          </w:tcPr>
          <w:p w:rsidR="000E065A" w:rsidRPr="009C7D46" w:rsidRDefault="000E065A" w:rsidP="002C7446">
            <w:pPr>
              <w:ind w:left="57" w:right="57"/>
              <w:jc w:val="both"/>
              <w:rPr>
                <w:rFonts w:ascii="Arial Narrow" w:hAnsi="Arial Narrow"/>
                <w:b/>
                <w:lang w:val="es-ES_tradnl"/>
              </w:rPr>
            </w:pPr>
            <w:r w:rsidRPr="00C90A2D">
              <w:rPr>
                <w:rFonts w:ascii="Arial Narrow" w:hAnsi="Arial Narrow"/>
                <w:b/>
                <w:lang w:val="es-ES_tradnl"/>
              </w:rPr>
              <w:t xml:space="preserve">Estructura del material genético </w:t>
            </w:r>
            <w:r w:rsidRPr="009C7D46">
              <w:rPr>
                <w:rFonts w:ascii="Arial Narrow" w:hAnsi="Arial Narrow"/>
                <w:b/>
                <w:lang w:val="es-ES_tradnl"/>
              </w:rPr>
              <w:t>II</w:t>
            </w:r>
            <w:r>
              <w:rPr>
                <w:rFonts w:ascii="Arial Narrow" w:hAnsi="Arial Narrow"/>
                <w:b/>
                <w:lang w:val="es-ES_tradnl"/>
              </w:rPr>
              <w:t xml:space="preserve"> </w:t>
            </w:r>
          </w:p>
          <w:p w:rsidR="000E065A" w:rsidRPr="00AC43B3" w:rsidRDefault="000E065A" w:rsidP="002C7446">
            <w:pPr>
              <w:pStyle w:val="Ttulo1"/>
              <w:ind w:left="57" w:right="57"/>
              <w:jc w:val="both"/>
              <w:rPr>
                <w:rFonts w:ascii="Arial Narrow" w:hAnsi="Arial Narrow"/>
                <w:b w:val="0"/>
                <w:color w:val="auto"/>
              </w:rPr>
            </w:pPr>
            <w:r w:rsidRPr="00F36DDE">
              <w:rPr>
                <w:rFonts w:ascii="Arial Narrow" w:hAnsi="Arial Narrow"/>
                <w:b w:val="0"/>
                <w:color w:val="auto"/>
                <w:lang w:val="es-ES_tradnl"/>
              </w:rPr>
              <w:t>Desnaturalización y renaturalización: termodinámica y cinética. Cinética de renaturalización y complejidad de genomas (Cot</w:t>
            </w:r>
            <w:r w:rsidRPr="00F36DDE">
              <w:rPr>
                <w:rFonts w:ascii="Arial Narrow" w:hAnsi="Arial Narrow"/>
                <w:b w:val="0"/>
                <w:color w:val="auto"/>
                <w:vertAlign w:val="subscript"/>
                <w:lang w:val="es-ES_tradnl"/>
              </w:rPr>
              <w:t>1/2</w:t>
            </w:r>
            <w:r w:rsidRPr="00F36DDE">
              <w:rPr>
                <w:rFonts w:ascii="Arial Narrow" w:hAnsi="Arial Narrow"/>
                <w:b w:val="0"/>
                <w:color w:val="auto"/>
                <w:lang w:val="es-ES_tradnl"/>
              </w:rPr>
              <w:t xml:space="preserve">). Secuencias repetidas y de copia única. Estructura y tipos de elementos en genomas procarióticos (“¿un cromosoma?”, megaplásmidos, plásmidos, episomas). Superenrollamiento. Estructura de los cromosomas eucarióticos. Histonas, nucleosomas. Grados de compactación: heterocromatina y eucromatina. Bandas en los cromosomas. Centrómeros. Empaquetamiento del DNA y accesibilidad.  </w:t>
            </w:r>
          </w:p>
        </w:tc>
      </w:tr>
      <w:tr w:rsidR="000E065A" w:rsidRPr="00C90A2D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F79646"/>
            </w:tcBorders>
            <w:shd w:val="clear" w:color="auto" w:fill="auto"/>
          </w:tcPr>
          <w:p w:rsidR="000E065A" w:rsidRPr="002816FB" w:rsidRDefault="000E065A" w:rsidP="00987C13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  <w:lang w:val="es-ES_tradnl"/>
              </w:rPr>
            </w:pPr>
          </w:p>
        </w:tc>
        <w:tc>
          <w:tcPr>
            <w:tcW w:w="1226" w:type="dxa"/>
            <w:tcBorders>
              <w:bottom w:val="single" w:sz="8" w:space="0" w:color="F79646"/>
            </w:tcBorders>
            <w:shd w:val="clear" w:color="auto" w:fill="auto"/>
          </w:tcPr>
          <w:p w:rsidR="000E065A" w:rsidRPr="002816FB" w:rsidRDefault="001E0C2D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 xml:space="preserve">Lun </w:t>
            </w:r>
            <w:r w:rsidR="00931EC9" w:rsidRPr="002816FB">
              <w:rPr>
                <w:rFonts w:ascii="Calibri" w:hAnsi="Calibri" w:cs="Arial"/>
                <w:sz w:val="22"/>
                <w:szCs w:val="22"/>
              </w:rPr>
              <w:t>29</w:t>
            </w:r>
            <w:r w:rsidRPr="002816FB">
              <w:rPr>
                <w:rFonts w:ascii="Calibri" w:hAnsi="Calibri" w:cs="Arial"/>
                <w:sz w:val="22"/>
                <w:szCs w:val="22"/>
              </w:rPr>
              <w:t>/08</w:t>
            </w:r>
          </w:p>
        </w:tc>
        <w:tc>
          <w:tcPr>
            <w:tcW w:w="7702" w:type="dxa"/>
            <w:tcBorders>
              <w:bottom w:val="single" w:sz="8" w:space="0" w:color="F79646"/>
            </w:tcBorders>
            <w:shd w:val="clear" w:color="auto" w:fill="auto"/>
          </w:tcPr>
          <w:p w:rsidR="000E065A" w:rsidRPr="0061657A" w:rsidRDefault="000E065A" w:rsidP="000E065A">
            <w:pPr>
              <w:ind w:left="57" w:right="57"/>
              <w:jc w:val="both"/>
              <w:rPr>
                <w:rFonts w:ascii="Arial Narrow" w:hAnsi="Arial Narrow"/>
                <w:b/>
                <w:color w:val="333333"/>
                <w:lang w:val="es-ES_tradnl"/>
              </w:rPr>
            </w:pPr>
            <w:r w:rsidRPr="0061657A">
              <w:rPr>
                <w:rFonts w:ascii="Arial Narrow" w:hAnsi="Arial Narrow"/>
                <w:b/>
                <w:color w:val="333333"/>
                <w:lang w:val="es-ES_tradnl"/>
              </w:rPr>
              <w:t>Replicación del DNA I</w:t>
            </w:r>
            <w:r w:rsidR="00931EC9">
              <w:rPr>
                <w:rFonts w:ascii="Arial Narrow" w:hAnsi="Arial Narrow"/>
                <w:b/>
                <w:color w:val="333333"/>
                <w:lang w:val="es-ES_tradnl"/>
              </w:rPr>
              <w:t xml:space="preserve"> (procariotas)</w:t>
            </w:r>
            <w:r w:rsidRPr="0061657A">
              <w:rPr>
                <w:rFonts w:ascii="Arial Narrow" w:hAnsi="Arial Narrow"/>
                <w:b/>
                <w:color w:val="333333"/>
                <w:lang w:val="es-ES_tradnl"/>
              </w:rPr>
              <w:t>:</w:t>
            </w:r>
            <w:r w:rsidRPr="0061657A">
              <w:rPr>
                <w:rFonts w:ascii="Arial Narrow" w:hAnsi="Arial Narrow"/>
                <w:color w:val="333333"/>
                <w:lang w:val="es-ES_tradnl"/>
              </w:rPr>
              <w:t xml:space="preserve"> Replicación semiconservativa</w:t>
            </w:r>
            <w:r w:rsidR="00931EC9">
              <w:rPr>
                <w:rFonts w:ascii="Arial Narrow" w:hAnsi="Arial Narrow"/>
                <w:color w:val="333333"/>
                <w:lang w:val="es-ES_tradnl"/>
              </w:rPr>
              <w:t>.</w:t>
            </w:r>
            <w:r w:rsidRPr="0061657A">
              <w:rPr>
                <w:rFonts w:ascii="Arial Narrow" w:hAnsi="Arial Narrow"/>
                <w:color w:val="333333"/>
                <w:lang w:val="es-ES_tradnl"/>
              </w:rPr>
              <w:t xml:space="preserve"> Mecanismo general de replica</w:t>
            </w:r>
            <w:r>
              <w:rPr>
                <w:rFonts w:ascii="Arial Narrow" w:hAnsi="Arial Narrow"/>
                <w:color w:val="333333"/>
                <w:lang w:val="es-ES_tradnl"/>
              </w:rPr>
              <w:t xml:space="preserve">ción: Orígenes de replicación. </w:t>
            </w:r>
            <w:r w:rsidR="00931EC9">
              <w:rPr>
                <w:rFonts w:ascii="Arial Narrow" w:hAnsi="Arial Narrow"/>
                <w:color w:val="333333"/>
                <w:lang w:val="es-ES_tradnl"/>
              </w:rPr>
              <w:t>Replicación semidiscontínua</w:t>
            </w:r>
            <w:r w:rsidR="0043072C">
              <w:rPr>
                <w:rFonts w:ascii="Arial Narrow" w:hAnsi="Arial Narrow"/>
                <w:color w:val="333333"/>
                <w:lang w:val="es-ES_tradnl"/>
              </w:rPr>
              <w:t xml:space="preserve">. </w:t>
            </w:r>
            <w:r w:rsidRPr="0061657A">
              <w:rPr>
                <w:rFonts w:ascii="Arial Narrow" w:hAnsi="Arial Narrow"/>
                <w:color w:val="333333"/>
                <w:lang w:val="es-ES_tradnl"/>
              </w:rPr>
              <w:t xml:space="preserve">Esquemas de replicación de DNAs circulares: </w:t>
            </w:r>
            <w:r w:rsidRPr="0061657A">
              <w:rPr>
                <w:rFonts w:ascii="Arial Narrow" w:hAnsi="Arial Narrow"/>
                <w:color w:val="333333"/>
                <w:lang w:val="es-ES_tradnl"/>
              </w:rPr>
              <w:sym w:font="Symbol" w:char="F071"/>
            </w:r>
            <w:r w:rsidRPr="0061657A">
              <w:rPr>
                <w:rFonts w:ascii="Arial Narrow" w:hAnsi="Arial Narrow"/>
                <w:color w:val="333333"/>
                <w:lang w:val="es-ES_tradnl"/>
              </w:rPr>
              <w:t xml:space="preserve"> (</w:t>
            </w:r>
            <w:r w:rsidRPr="0061657A">
              <w:rPr>
                <w:rFonts w:ascii="Arial Narrow" w:hAnsi="Arial Narrow"/>
                <w:i/>
                <w:color w:val="333333"/>
                <w:lang w:val="es-ES_tradnl"/>
              </w:rPr>
              <w:t>theta</w:t>
            </w:r>
            <w:r w:rsidR="0043072C">
              <w:rPr>
                <w:rFonts w:ascii="Arial Narrow" w:hAnsi="Arial Narrow"/>
                <w:color w:val="333333"/>
                <w:lang w:val="es-ES_tradnl"/>
              </w:rPr>
              <w:t xml:space="preserve">) </w:t>
            </w:r>
            <w:r w:rsidRPr="0061657A">
              <w:rPr>
                <w:rFonts w:ascii="Arial Narrow" w:hAnsi="Arial Narrow"/>
                <w:color w:val="333333"/>
                <w:lang w:val="es-ES_tradnl"/>
              </w:rPr>
              <w:t>y círculo rodante (</w:t>
            </w:r>
            <w:r w:rsidRPr="0061657A">
              <w:rPr>
                <w:rFonts w:ascii="Arial Narrow" w:hAnsi="Arial Narrow"/>
                <w:i/>
                <w:color w:val="333333"/>
                <w:lang w:val="es-ES_tradnl"/>
              </w:rPr>
              <w:t>RC, rolling circle</w:t>
            </w:r>
            <w:r w:rsidRPr="0061657A">
              <w:rPr>
                <w:rFonts w:ascii="Arial Narrow" w:hAnsi="Arial Narrow"/>
                <w:color w:val="333333"/>
                <w:lang w:val="es-ES_tradnl"/>
              </w:rPr>
              <w:t xml:space="preserve">). Enzimas involucradas. </w:t>
            </w:r>
          </w:p>
          <w:p w:rsidR="000E065A" w:rsidRPr="000E065A" w:rsidRDefault="000E065A" w:rsidP="00931EC9">
            <w:pPr>
              <w:pStyle w:val="Ttulo1"/>
              <w:ind w:left="57" w:right="57"/>
              <w:jc w:val="both"/>
              <w:rPr>
                <w:rFonts w:ascii="Arial Narrow" w:hAnsi="Arial Narrow"/>
                <w:b w:val="0"/>
                <w:color w:val="auto"/>
              </w:rPr>
            </w:pPr>
            <w:r w:rsidRPr="000E065A">
              <w:rPr>
                <w:rFonts w:ascii="Arial Narrow" w:hAnsi="Arial Narrow"/>
                <w:b w:val="0"/>
                <w:color w:val="333333"/>
                <w:lang w:val="es-ES_tradnl"/>
              </w:rPr>
              <w:t>Sistemas de partición de genomas. Estrategias de conservación de plásmidos</w:t>
            </w:r>
          </w:p>
        </w:tc>
      </w:tr>
      <w:tr w:rsidR="00FD58E7" w:rsidRPr="00CC44CD" w:rsidTr="00B0022D">
        <w:trPr>
          <w:cantSplit/>
          <w:jc w:val="center"/>
        </w:trPr>
        <w:tc>
          <w:tcPr>
            <w:tcW w:w="671" w:type="dxa"/>
            <w:shd w:val="clear" w:color="auto" w:fill="FABF8F" w:themeFill="accent6" w:themeFillTint="99"/>
          </w:tcPr>
          <w:p w:rsidR="00FD58E7" w:rsidRPr="002816FB" w:rsidRDefault="00FD58E7" w:rsidP="00FD58E7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color w:val="FF0000"/>
                <w:sz w:val="22"/>
                <w:szCs w:val="24"/>
              </w:rPr>
            </w:pPr>
          </w:p>
        </w:tc>
        <w:tc>
          <w:tcPr>
            <w:tcW w:w="1226" w:type="dxa"/>
            <w:shd w:val="clear" w:color="auto" w:fill="FABF8F" w:themeFill="accent6" w:themeFillTint="99"/>
          </w:tcPr>
          <w:p w:rsidR="00FD58E7" w:rsidRPr="002816FB" w:rsidRDefault="00EE1CA6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Mié 31/08</w:t>
            </w:r>
          </w:p>
        </w:tc>
        <w:tc>
          <w:tcPr>
            <w:tcW w:w="7702" w:type="dxa"/>
            <w:shd w:val="clear" w:color="auto" w:fill="FABF8F" w:themeFill="accent6" w:themeFillTint="99"/>
          </w:tcPr>
          <w:p w:rsidR="00FD58E7" w:rsidRPr="007D1C89" w:rsidRDefault="00FD58E7" w:rsidP="00FD58E7">
            <w:pPr>
              <w:tabs>
                <w:tab w:val="left" w:pos="3383"/>
              </w:tabs>
              <w:ind w:left="57" w:right="57"/>
              <w:jc w:val="both"/>
              <w:rPr>
                <w:rFonts w:ascii="Arial Narrow" w:hAnsi="Arial Narrow"/>
                <w:bCs/>
                <w:sz w:val="24"/>
                <w:szCs w:val="24"/>
                <w:lang w:val="es-ES_tradnl"/>
              </w:rPr>
            </w:pPr>
            <w:r w:rsidRPr="007D1C89">
              <w:rPr>
                <w:rFonts w:ascii="Arial Narrow" w:hAnsi="Arial Narrow"/>
                <w:b/>
                <w:bCs/>
              </w:rPr>
              <w:t xml:space="preserve">TP Nº1A: Extracción de DNA: </w:t>
            </w:r>
            <w:r w:rsidRPr="007D1C89">
              <w:rPr>
                <w:rFonts w:ascii="Arial Narrow" w:hAnsi="Arial Narrow"/>
                <w:bCs/>
              </w:rPr>
              <w:t>Extracción de DNA a part</w:t>
            </w:r>
            <w:r w:rsidR="00460814">
              <w:rPr>
                <w:rFonts w:ascii="Arial Narrow" w:hAnsi="Arial Narrow"/>
                <w:bCs/>
              </w:rPr>
              <w:t xml:space="preserve">ir de muestras de mucosa bucal </w:t>
            </w:r>
            <w:r w:rsidRPr="007D1C89">
              <w:rPr>
                <w:rFonts w:ascii="Arial Narrow" w:hAnsi="Arial Narrow"/>
                <w:bCs/>
              </w:rPr>
              <w:t>de los alumnos</w:t>
            </w:r>
            <w:r w:rsidRPr="007D1C89">
              <w:rPr>
                <w:rFonts w:ascii="Arial Narrow" w:hAnsi="Arial Narrow"/>
                <w:bCs/>
                <w:lang w:val="es-ES_tradnl"/>
              </w:rPr>
              <w:t xml:space="preserve"> (1º parte).</w:t>
            </w:r>
          </w:p>
        </w:tc>
      </w:tr>
      <w:tr w:rsidR="00EE1CA6" w:rsidRPr="00CC44CD" w:rsidTr="00B0022D">
        <w:trPr>
          <w:cantSplit/>
          <w:jc w:val="center"/>
        </w:trPr>
        <w:tc>
          <w:tcPr>
            <w:tcW w:w="671" w:type="dxa"/>
            <w:shd w:val="clear" w:color="auto" w:fill="auto"/>
          </w:tcPr>
          <w:p w:rsidR="00EE1CA6" w:rsidRPr="002816FB" w:rsidRDefault="00EE1CA6" w:rsidP="001E0C2D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color w:val="FF0000"/>
                <w:sz w:val="22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EE1CA6" w:rsidRPr="002816FB" w:rsidRDefault="00EE1CA6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Lun 05/09</w:t>
            </w:r>
          </w:p>
        </w:tc>
        <w:tc>
          <w:tcPr>
            <w:tcW w:w="7702" w:type="dxa"/>
            <w:shd w:val="clear" w:color="auto" w:fill="auto"/>
          </w:tcPr>
          <w:p w:rsidR="00EE1CA6" w:rsidRPr="0061657A" w:rsidRDefault="00EE1CA6" w:rsidP="003438F3">
            <w:pPr>
              <w:tabs>
                <w:tab w:val="left" w:pos="3383"/>
              </w:tabs>
              <w:ind w:left="57" w:right="57"/>
              <w:jc w:val="both"/>
              <w:rPr>
                <w:rFonts w:ascii="Arial Narrow" w:hAnsi="Arial Narrow"/>
                <w:b/>
                <w:color w:val="333333"/>
                <w:lang w:val="es-ES_tradnl"/>
              </w:rPr>
            </w:pPr>
            <w:r>
              <w:rPr>
                <w:rFonts w:ascii="Arial Narrow" w:hAnsi="Arial Narrow"/>
                <w:b/>
                <w:bCs/>
              </w:rPr>
              <w:t>Seminario de Problemas  ADN – Replicación - experimentos clásicos.</w:t>
            </w:r>
            <w:r w:rsidRPr="0061657A">
              <w:rPr>
                <w:rFonts w:ascii="Arial Narrow" w:hAnsi="Arial Narrow"/>
                <w:color w:val="333333"/>
                <w:lang w:val="es-ES_tradnl"/>
              </w:rPr>
              <w:t xml:space="preserve"> (e</w:t>
            </w:r>
            <w:r>
              <w:rPr>
                <w:rFonts w:ascii="Arial Narrow" w:hAnsi="Arial Narrow"/>
                <w:color w:val="333333"/>
                <w:lang w:val="es-ES_tradnl"/>
              </w:rPr>
              <w:t>xperimentos de Meselson y Stahl, Okazaki)</w:t>
            </w:r>
          </w:p>
        </w:tc>
      </w:tr>
      <w:tr w:rsidR="00FD58E7" w:rsidRPr="00CC44CD" w:rsidTr="00B0022D">
        <w:trPr>
          <w:cantSplit/>
          <w:jc w:val="center"/>
        </w:trPr>
        <w:tc>
          <w:tcPr>
            <w:tcW w:w="671" w:type="dxa"/>
            <w:shd w:val="clear" w:color="auto" w:fill="auto"/>
          </w:tcPr>
          <w:p w:rsidR="00FD58E7" w:rsidRPr="002816FB" w:rsidRDefault="00FD58E7" w:rsidP="001E0C2D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color w:val="FF0000"/>
                <w:sz w:val="22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FD58E7" w:rsidRPr="002816FB" w:rsidRDefault="00FD58E7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Mié 07/09</w:t>
            </w:r>
          </w:p>
        </w:tc>
        <w:tc>
          <w:tcPr>
            <w:tcW w:w="7702" w:type="dxa"/>
            <w:shd w:val="clear" w:color="auto" w:fill="auto"/>
          </w:tcPr>
          <w:p w:rsidR="00FD58E7" w:rsidRPr="007D1C89" w:rsidRDefault="00FD58E7" w:rsidP="003438F3">
            <w:pPr>
              <w:tabs>
                <w:tab w:val="left" w:pos="3383"/>
              </w:tabs>
              <w:ind w:left="57" w:right="57"/>
              <w:jc w:val="both"/>
              <w:rPr>
                <w:rFonts w:ascii="Arial Narrow" w:hAnsi="Arial Narrow"/>
                <w:b/>
                <w:bCs/>
              </w:rPr>
            </w:pPr>
            <w:r w:rsidRPr="0061657A">
              <w:rPr>
                <w:rFonts w:ascii="Arial Narrow" w:hAnsi="Arial Narrow"/>
                <w:b/>
                <w:color w:val="333333"/>
                <w:lang w:val="es-ES_tradnl"/>
              </w:rPr>
              <w:t>Replicación del DNA</w:t>
            </w:r>
            <w:r>
              <w:rPr>
                <w:rFonts w:ascii="Arial Narrow" w:hAnsi="Arial Narrow"/>
                <w:b/>
                <w:color w:val="333333"/>
                <w:lang w:val="es-ES_tradnl"/>
              </w:rPr>
              <w:t xml:space="preserve"> II Eucariotas. </w:t>
            </w:r>
            <w:r w:rsidRPr="00931EC9">
              <w:rPr>
                <w:rFonts w:ascii="Arial Narrow" w:hAnsi="Arial Narrow"/>
                <w:color w:val="333333"/>
                <w:lang w:val="es-ES_tradnl"/>
              </w:rPr>
              <w:t>Origenes de replicación</w:t>
            </w:r>
            <w:r>
              <w:rPr>
                <w:rFonts w:ascii="Arial Narrow" w:hAnsi="Arial Narrow"/>
                <w:color w:val="333333"/>
                <w:lang w:val="es-ES_tradnl"/>
              </w:rPr>
              <w:t xml:space="preserve">. Proteínas y enzimas involucradas en la replicación. </w:t>
            </w:r>
            <w:r w:rsidRPr="000E065A">
              <w:rPr>
                <w:rFonts w:ascii="Arial Narrow" w:hAnsi="Arial Narrow"/>
                <w:color w:val="333333"/>
                <w:lang w:val="es-ES_tradnl"/>
              </w:rPr>
              <w:t>Control de la replicación</w:t>
            </w:r>
            <w:r>
              <w:rPr>
                <w:rFonts w:ascii="Arial Narrow" w:hAnsi="Arial Narrow"/>
                <w:color w:val="333333"/>
                <w:lang w:val="es-ES_tradnl"/>
              </w:rPr>
              <w:t>-</w:t>
            </w:r>
            <w:r w:rsidRPr="000E065A">
              <w:rPr>
                <w:rFonts w:ascii="Arial Narrow" w:hAnsi="Arial Narrow"/>
                <w:color w:val="333333"/>
                <w:lang w:val="es-ES_tradnl"/>
              </w:rPr>
              <w:t>Ciclo celular</w:t>
            </w:r>
            <w:r>
              <w:rPr>
                <w:rFonts w:ascii="Arial Narrow" w:hAnsi="Arial Narrow"/>
                <w:color w:val="333333"/>
                <w:lang w:val="es-ES_tradnl"/>
              </w:rPr>
              <w:t xml:space="preserve">. </w:t>
            </w:r>
            <w:r w:rsidRPr="00A83BBD">
              <w:rPr>
                <w:rFonts w:ascii="Arial Narrow" w:hAnsi="Arial Narrow"/>
              </w:rPr>
              <w:t>Replicación de cromosomas lineales</w:t>
            </w:r>
            <w:r w:rsidR="003438F3">
              <w:rPr>
                <w:rFonts w:ascii="Arial Narrow" w:hAnsi="Arial Narrow"/>
              </w:rPr>
              <w:t>.</w:t>
            </w:r>
            <w:r w:rsidR="003438F3" w:rsidRPr="0061657A">
              <w:rPr>
                <w:rFonts w:ascii="Arial Narrow" w:hAnsi="Arial Narrow"/>
                <w:color w:val="333333"/>
                <w:lang w:val="es-ES_tradnl"/>
              </w:rPr>
              <w:t xml:space="preserve"> Telomerasa</w:t>
            </w:r>
            <w:r w:rsidR="003438F3" w:rsidRPr="00152B47">
              <w:rPr>
                <w:rFonts w:ascii="Arial Narrow" w:hAnsi="Arial Narrow"/>
                <w:lang w:val="es-ES_tradnl"/>
              </w:rPr>
              <w:t xml:space="preserve"> (estructura y función).</w:t>
            </w:r>
          </w:p>
        </w:tc>
      </w:tr>
      <w:tr w:rsidR="00FD58E7" w:rsidRPr="00502DD4" w:rsidTr="00B0022D">
        <w:trPr>
          <w:cantSplit/>
          <w:jc w:val="center"/>
        </w:trPr>
        <w:tc>
          <w:tcPr>
            <w:tcW w:w="671" w:type="dxa"/>
            <w:tcBorders>
              <w:top w:val="single" w:sz="8" w:space="0" w:color="F79646"/>
              <w:bottom w:val="single" w:sz="8" w:space="0" w:color="C0C0C0"/>
            </w:tcBorders>
            <w:shd w:val="clear" w:color="auto" w:fill="auto"/>
          </w:tcPr>
          <w:p w:rsidR="00FD58E7" w:rsidRPr="002816FB" w:rsidRDefault="00FD58E7" w:rsidP="00931EC9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  <w:lang w:val="es-ES_tradnl"/>
              </w:rPr>
            </w:pPr>
          </w:p>
        </w:tc>
        <w:tc>
          <w:tcPr>
            <w:tcW w:w="1226" w:type="dxa"/>
            <w:tcBorders>
              <w:top w:val="single" w:sz="8" w:space="0" w:color="F79646"/>
              <w:bottom w:val="single" w:sz="8" w:space="0" w:color="C0C0C0"/>
            </w:tcBorders>
            <w:shd w:val="clear" w:color="auto" w:fill="auto"/>
          </w:tcPr>
          <w:p w:rsidR="00FD58E7" w:rsidRPr="002816FB" w:rsidRDefault="00FD58E7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Lun 12/09</w:t>
            </w:r>
          </w:p>
        </w:tc>
        <w:tc>
          <w:tcPr>
            <w:tcW w:w="7702" w:type="dxa"/>
            <w:tcBorders>
              <w:top w:val="single" w:sz="8" w:space="0" w:color="F79646"/>
              <w:bottom w:val="single" w:sz="8" w:space="0" w:color="C0C0C0"/>
            </w:tcBorders>
            <w:shd w:val="clear" w:color="auto" w:fill="auto"/>
          </w:tcPr>
          <w:p w:rsidR="00FD58E7" w:rsidRPr="001E0C2D" w:rsidRDefault="00FD58E7" w:rsidP="00931EC9">
            <w:pPr>
              <w:ind w:left="57" w:right="57"/>
              <w:jc w:val="both"/>
              <w:rPr>
                <w:rFonts w:ascii="Arial Narrow" w:hAnsi="Arial Narrow"/>
                <w:i/>
                <w:lang w:val="es-AR"/>
              </w:rPr>
            </w:pPr>
            <w:r>
              <w:rPr>
                <w:rFonts w:ascii="Arial Narrow" w:hAnsi="Arial Narrow"/>
                <w:b/>
                <w:lang w:val="es-ES_tradnl"/>
              </w:rPr>
              <w:t>Replicación del DNA II</w:t>
            </w:r>
            <w:r w:rsidRPr="00152B47">
              <w:rPr>
                <w:rFonts w:ascii="Arial Narrow" w:hAnsi="Arial Narrow"/>
                <w:b/>
                <w:lang w:val="es-ES_tradnl"/>
              </w:rPr>
              <w:t>:</w:t>
            </w:r>
            <w:r w:rsidRPr="00152B47">
              <w:rPr>
                <w:rFonts w:ascii="Arial Narrow" w:hAnsi="Arial Narrow"/>
                <w:lang w:val="es-ES_tradnl"/>
              </w:rPr>
              <w:t xml:space="preserve"> </w:t>
            </w:r>
            <w:r w:rsidRPr="00F36DDE">
              <w:rPr>
                <w:rFonts w:ascii="Arial Narrow" w:hAnsi="Arial Narrow"/>
                <w:lang w:val="es-AR"/>
              </w:rPr>
              <w:t>Discusión de</w:t>
            </w:r>
            <w:r>
              <w:rPr>
                <w:rFonts w:ascii="Arial Narrow" w:hAnsi="Arial Narrow"/>
                <w:lang w:val="es-AR"/>
              </w:rPr>
              <w:t>l</w:t>
            </w:r>
            <w:r w:rsidRPr="00F36DDE">
              <w:rPr>
                <w:rFonts w:ascii="Arial Narrow" w:hAnsi="Arial Narrow"/>
                <w:lang w:val="es-AR"/>
              </w:rPr>
              <w:t xml:space="preserve"> </w:t>
            </w:r>
            <w:r w:rsidRPr="00F36DDE">
              <w:rPr>
                <w:rFonts w:ascii="Arial Narrow" w:hAnsi="Arial Narrow"/>
                <w:i/>
                <w:lang w:val="es-AR"/>
              </w:rPr>
              <w:t>paper</w:t>
            </w:r>
          </w:p>
          <w:p w:rsidR="00FD58E7" w:rsidRPr="00C60546" w:rsidRDefault="00FD58E7" w:rsidP="00931EC9">
            <w:pPr>
              <w:pStyle w:val="Ttulo1"/>
              <w:ind w:left="57" w:right="57"/>
              <w:jc w:val="both"/>
              <w:rPr>
                <w:rFonts w:ascii="Arial Narrow" w:hAnsi="Arial Narrow"/>
                <w:b w:val="0"/>
                <w:color w:val="auto"/>
                <w:lang w:val="en-US"/>
              </w:rPr>
            </w:pPr>
            <w:r w:rsidRPr="00F831FB">
              <w:rPr>
                <w:rFonts w:ascii="Arial Narrow" w:hAnsi="Arial Narrow"/>
                <w:b w:val="0"/>
                <w:color w:val="0000FF"/>
                <w:lang w:val="en-GB"/>
              </w:rPr>
              <w:t>Identification of an Origin of</w:t>
            </w:r>
            <w:r w:rsidRPr="00F831FB">
              <w:rPr>
                <w:rFonts w:ascii="Arial Narrow" w:hAnsi="Arial Narrow"/>
                <w:b w:val="0"/>
                <w:i/>
                <w:color w:val="0000FF"/>
                <w:lang w:val="en-GB"/>
              </w:rPr>
              <w:t xml:space="preserve"> </w:t>
            </w:r>
            <w:r w:rsidRPr="00F831FB">
              <w:rPr>
                <w:rFonts w:ascii="Arial Narrow" w:hAnsi="Arial Narrow"/>
                <w:b w:val="0"/>
                <w:color w:val="0000FF"/>
                <w:lang w:val="en-GB"/>
              </w:rPr>
              <w:t xml:space="preserve">Bidirectional DNA Replication in Mammalian Chromosomes. </w:t>
            </w:r>
            <w:r w:rsidRPr="00F831FB">
              <w:rPr>
                <w:rFonts w:ascii="Arial Narrow" w:hAnsi="Arial Narrow"/>
                <w:color w:val="0000FF"/>
                <w:lang w:val="en-GB"/>
              </w:rPr>
              <w:t xml:space="preserve">W:C: Burhans, L.T. Vassiliev, M.S. Caddle, N H. Heintz and M.L. DePamphilis; </w:t>
            </w:r>
            <w:r w:rsidRPr="00F831FB">
              <w:rPr>
                <w:rFonts w:ascii="Arial Narrow" w:hAnsi="Arial Narrow"/>
                <w:i/>
                <w:color w:val="0000FF"/>
                <w:lang w:val="en-GB"/>
              </w:rPr>
              <w:t xml:space="preserve">Cell </w:t>
            </w:r>
            <w:r w:rsidRPr="00F831FB">
              <w:rPr>
                <w:rFonts w:ascii="Arial Narrow" w:hAnsi="Arial Narrow"/>
                <w:color w:val="0000FF"/>
                <w:lang w:val="en-GB"/>
              </w:rPr>
              <w:t>62,</w:t>
            </w:r>
            <w:r w:rsidRPr="00F831FB">
              <w:rPr>
                <w:rFonts w:ascii="Arial Narrow" w:hAnsi="Arial Narrow"/>
                <w:i/>
                <w:color w:val="0000FF"/>
                <w:lang w:val="en-GB"/>
              </w:rPr>
              <w:t xml:space="preserve"> </w:t>
            </w:r>
            <w:r w:rsidRPr="00F831FB">
              <w:rPr>
                <w:rFonts w:ascii="Arial Narrow" w:hAnsi="Arial Narrow"/>
                <w:color w:val="0000FF"/>
                <w:lang w:val="en-GB"/>
              </w:rPr>
              <w:t>955-965 (1990)</w:t>
            </w:r>
          </w:p>
        </w:tc>
      </w:tr>
      <w:tr w:rsidR="00FD58E7" w:rsidRPr="000E065A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F79646"/>
            </w:tcBorders>
            <w:shd w:val="clear" w:color="auto" w:fill="auto"/>
          </w:tcPr>
          <w:p w:rsidR="00FD58E7" w:rsidRPr="002816FB" w:rsidRDefault="00FD58E7" w:rsidP="00931EC9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1226" w:type="dxa"/>
            <w:tcBorders>
              <w:bottom w:val="single" w:sz="8" w:space="0" w:color="F79646"/>
            </w:tcBorders>
            <w:shd w:val="clear" w:color="auto" w:fill="auto"/>
          </w:tcPr>
          <w:p w:rsidR="00FD58E7" w:rsidRPr="002816FB" w:rsidRDefault="00FD58E7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Mié 14/09</w:t>
            </w:r>
          </w:p>
        </w:tc>
        <w:tc>
          <w:tcPr>
            <w:tcW w:w="7702" w:type="dxa"/>
            <w:tcBorders>
              <w:bottom w:val="single" w:sz="8" w:space="0" w:color="F79646"/>
            </w:tcBorders>
            <w:shd w:val="clear" w:color="auto" w:fill="auto"/>
          </w:tcPr>
          <w:p w:rsidR="00FD58E7" w:rsidRPr="00C60546" w:rsidRDefault="00FD58E7" w:rsidP="00931EC9">
            <w:pPr>
              <w:ind w:left="57" w:right="57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b/>
                <w:lang w:val="es-ES_tradnl"/>
              </w:rPr>
              <w:t>Replicación del DNA III</w:t>
            </w:r>
            <w:r w:rsidRPr="00152B47">
              <w:rPr>
                <w:rFonts w:ascii="Arial Narrow" w:hAnsi="Arial Narrow"/>
                <w:b/>
                <w:lang w:val="es-ES_tradnl"/>
              </w:rPr>
              <w:t>:</w:t>
            </w:r>
            <w:r w:rsidRPr="00152B47">
              <w:rPr>
                <w:rFonts w:ascii="Arial Narrow" w:hAnsi="Arial Narrow"/>
                <w:lang w:val="es-ES_tradnl"/>
              </w:rPr>
              <w:t xml:space="preserve"> Telomerasa (estructura y función). </w:t>
            </w:r>
            <w:r w:rsidRPr="00C60546">
              <w:rPr>
                <w:rFonts w:ascii="Arial Narrow" w:hAnsi="Arial Narrow"/>
                <w:lang w:val="en-US"/>
              </w:rPr>
              <w:t>Replicación de cromosomas lineales</w:t>
            </w:r>
          </w:p>
          <w:p w:rsidR="00FD58E7" w:rsidRPr="0043072C" w:rsidRDefault="00FD58E7" w:rsidP="00931EC9">
            <w:pPr>
              <w:ind w:left="57" w:right="57"/>
              <w:jc w:val="both"/>
              <w:rPr>
                <w:rFonts w:ascii="Arial Narrow" w:hAnsi="Arial Narrow"/>
                <w:color w:val="3366FF"/>
                <w:lang w:val="es-AR"/>
              </w:rPr>
            </w:pPr>
            <w:r w:rsidRPr="00DE554F">
              <w:rPr>
                <w:rFonts w:ascii="Arial Narrow" w:hAnsi="Arial Narrow"/>
                <w:b/>
                <w:color w:val="0000FF"/>
                <w:lang w:val="en-US"/>
              </w:rPr>
              <w:t xml:space="preserve">Control </w:t>
            </w:r>
            <w:r w:rsidRPr="00DE554F">
              <w:rPr>
                <w:rFonts w:ascii="Arial Narrow" w:hAnsi="Arial Narrow"/>
                <w:b/>
                <w:color w:val="0000FF"/>
                <w:lang w:val="en-GB"/>
              </w:rPr>
              <w:t>of telomere length by the human telomeric protein TRF-1</w:t>
            </w:r>
            <w:r w:rsidRPr="00DE554F">
              <w:rPr>
                <w:rFonts w:ascii="Arial Narrow" w:hAnsi="Arial Narrow"/>
                <w:color w:val="0000FF"/>
                <w:lang w:val="en-GB"/>
              </w:rPr>
              <w:t xml:space="preserve">. </w:t>
            </w:r>
            <w:r w:rsidRPr="00DE554F">
              <w:rPr>
                <w:rFonts w:ascii="Arial Narrow" w:hAnsi="Arial Narrow"/>
                <w:color w:val="0000FF"/>
              </w:rPr>
              <w:t xml:space="preserve">B. van Steensel and T. de Lange; </w:t>
            </w:r>
            <w:r w:rsidRPr="00DE554F">
              <w:rPr>
                <w:rFonts w:ascii="Arial Narrow" w:hAnsi="Arial Narrow"/>
                <w:i/>
                <w:color w:val="0000FF"/>
              </w:rPr>
              <w:t xml:space="preserve">Nature </w:t>
            </w:r>
            <w:r w:rsidRPr="00DE554F">
              <w:rPr>
                <w:rFonts w:ascii="Arial Narrow" w:hAnsi="Arial Narrow"/>
                <w:b/>
                <w:color w:val="0000FF"/>
              </w:rPr>
              <w:t>385</w:t>
            </w:r>
            <w:r w:rsidRPr="00DE554F">
              <w:rPr>
                <w:rFonts w:ascii="Arial Narrow" w:hAnsi="Arial Narrow"/>
                <w:color w:val="0000FF"/>
              </w:rPr>
              <w:t>, 740-743 (1997).</w:t>
            </w:r>
            <w:r w:rsidRPr="00F831FB">
              <w:rPr>
                <w:rFonts w:ascii="Arial Narrow" w:hAnsi="Arial Narrow"/>
                <w:color w:val="0070C0"/>
              </w:rPr>
              <w:t xml:space="preserve"> </w:t>
            </w:r>
          </w:p>
          <w:p w:rsidR="00FD58E7" w:rsidRPr="00C60546" w:rsidRDefault="00FD58E7" w:rsidP="00931EC9">
            <w:pPr>
              <w:tabs>
                <w:tab w:val="left" w:pos="3383"/>
              </w:tabs>
              <w:ind w:left="57" w:right="57"/>
              <w:jc w:val="both"/>
              <w:rPr>
                <w:rFonts w:ascii="Arial Narrow" w:hAnsi="Arial Narrow"/>
                <w:b/>
                <w:color w:val="0000FF"/>
                <w:lang w:val="es-AR"/>
              </w:rPr>
            </w:pPr>
            <w:r w:rsidRPr="009A0163">
              <w:rPr>
                <w:rFonts w:ascii="Arial Narrow" w:hAnsi="Arial Narrow"/>
                <w:color w:val="FF0000"/>
                <w:sz w:val="16"/>
                <w:szCs w:val="16"/>
              </w:rPr>
              <w:t xml:space="preserve"> [</w:t>
            </w:r>
            <w:r w:rsidRPr="009A0163">
              <w:rPr>
                <w:rFonts w:ascii="Arial Narrow" w:hAnsi="Arial Narrow"/>
                <w:color w:val="FF0000"/>
                <w:sz w:val="16"/>
                <w:szCs w:val="16"/>
                <w:lang w:val="es-ES_tradnl"/>
              </w:rPr>
              <w:t xml:space="preserve">Ver sistemas de expresión inducibles por tetraciclina en </w:t>
            </w:r>
            <w:r w:rsidRPr="009A0163">
              <w:rPr>
                <w:rFonts w:ascii="Arial Narrow" w:hAnsi="Arial Narrow"/>
                <w:i/>
                <w:color w:val="FF0000"/>
                <w:sz w:val="16"/>
                <w:szCs w:val="16"/>
                <w:lang w:val="es-ES_tradnl"/>
              </w:rPr>
              <w:t>www.clontech.com</w:t>
            </w:r>
            <w:r w:rsidRPr="009A0163">
              <w:rPr>
                <w:rFonts w:ascii="Arial Narrow" w:hAnsi="Arial Narrow"/>
                <w:color w:val="FF0000"/>
                <w:sz w:val="16"/>
                <w:szCs w:val="16"/>
                <w:lang w:val="es-ES_tradnl"/>
              </w:rPr>
              <w:t xml:space="preserve"> (Tet-on &amp; Tet-off). Recordar el operón lac de </w:t>
            </w:r>
            <w:r w:rsidRPr="009A0163">
              <w:rPr>
                <w:rFonts w:ascii="Arial Narrow" w:hAnsi="Arial Narrow"/>
                <w:i/>
                <w:color w:val="FF0000"/>
                <w:sz w:val="16"/>
                <w:szCs w:val="16"/>
                <w:lang w:val="es-ES_tradnl"/>
              </w:rPr>
              <w:t>E. coli</w:t>
            </w:r>
            <w:r w:rsidRPr="009A0163">
              <w:rPr>
                <w:rFonts w:ascii="Arial Narrow" w:hAnsi="Arial Narrow"/>
                <w:color w:val="FF0000"/>
                <w:sz w:val="16"/>
                <w:szCs w:val="16"/>
                <w:lang w:val="es-ES_tradnl"/>
              </w:rPr>
              <w:t xml:space="preserve"> visto en IBMC]</w:t>
            </w:r>
            <w:r>
              <w:rPr>
                <w:rFonts w:ascii="Arial Narrow" w:hAnsi="Arial Narrow"/>
                <w:color w:val="FF0000"/>
                <w:sz w:val="16"/>
                <w:szCs w:val="16"/>
                <w:lang w:val="es-ES_tradnl"/>
              </w:rPr>
              <w:t xml:space="preserve">. </w:t>
            </w:r>
            <w:r w:rsidRPr="00DE554F">
              <w:rPr>
                <w:rFonts w:ascii="Arial Narrow" w:hAnsi="Arial Narrow"/>
                <w:color w:val="0000FF"/>
                <w:sz w:val="16"/>
                <w:szCs w:val="16"/>
                <w:lang w:val="es-ES_tradnl"/>
              </w:rPr>
              <w:t xml:space="preserve">Es conveniente leer también el comentario sobre este artículo y el que se discutirá en la clase siguiente en la sección </w:t>
            </w:r>
            <w:r w:rsidRPr="00DE554F">
              <w:rPr>
                <w:rFonts w:ascii="Arial Narrow" w:hAnsi="Arial Narrow"/>
                <w:i/>
                <w:color w:val="0000FF"/>
                <w:sz w:val="16"/>
                <w:szCs w:val="16"/>
                <w:lang w:val="es-ES_tradnl"/>
              </w:rPr>
              <w:t xml:space="preserve">News and Views </w:t>
            </w:r>
            <w:r w:rsidRPr="00DE554F">
              <w:rPr>
                <w:rFonts w:ascii="Arial Narrow" w:hAnsi="Arial Narrow"/>
                <w:color w:val="0000FF"/>
                <w:sz w:val="16"/>
                <w:szCs w:val="16"/>
                <w:lang w:val="es-ES_tradnl"/>
              </w:rPr>
              <w:t xml:space="preserve">de la misma revista: </w:t>
            </w:r>
            <w:r w:rsidRPr="00DE554F">
              <w:rPr>
                <w:rFonts w:ascii="Arial Narrow" w:hAnsi="Arial Narrow"/>
                <w:b/>
                <w:color w:val="0000FF"/>
                <w:sz w:val="16"/>
                <w:szCs w:val="16"/>
                <w:lang w:val="es-ES_tradnl"/>
              </w:rPr>
              <w:t>Telomeres: Different means to common ends</w:t>
            </w:r>
            <w:r w:rsidRPr="00DE554F">
              <w:rPr>
                <w:rFonts w:ascii="Arial Narrow" w:hAnsi="Arial Narrow"/>
                <w:color w:val="0000FF"/>
                <w:sz w:val="16"/>
                <w:szCs w:val="16"/>
                <w:lang w:val="es-ES_tradnl"/>
              </w:rPr>
              <w:t xml:space="preserve">;  D. Shore; </w:t>
            </w:r>
            <w:r w:rsidRPr="00DE554F">
              <w:rPr>
                <w:rFonts w:ascii="Arial Narrow" w:hAnsi="Arial Narrow"/>
                <w:i/>
                <w:color w:val="0000FF"/>
                <w:sz w:val="16"/>
                <w:szCs w:val="16"/>
                <w:lang w:val="es-ES_tradnl"/>
              </w:rPr>
              <w:t xml:space="preserve">Nature </w:t>
            </w:r>
            <w:r w:rsidRPr="00DE554F">
              <w:rPr>
                <w:rFonts w:ascii="Arial Narrow" w:hAnsi="Arial Narrow"/>
                <w:b/>
                <w:color w:val="0000FF"/>
                <w:sz w:val="16"/>
                <w:szCs w:val="16"/>
                <w:lang w:val="es-ES_tradnl"/>
              </w:rPr>
              <w:t>385</w:t>
            </w:r>
            <w:r w:rsidRPr="00DE554F">
              <w:rPr>
                <w:rFonts w:ascii="Arial Narrow" w:hAnsi="Arial Narrow"/>
                <w:color w:val="0000FF"/>
                <w:sz w:val="16"/>
                <w:szCs w:val="16"/>
                <w:lang w:val="es-ES_tradnl"/>
              </w:rPr>
              <w:t>, 676-677 (1997).</w:t>
            </w:r>
            <w:r w:rsidRPr="00C60546">
              <w:rPr>
                <w:rFonts w:ascii="Arial Narrow" w:hAnsi="Arial Narrow"/>
                <w:b/>
                <w:color w:val="0000FF"/>
                <w:lang w:val="es-AR"/>
              </w:rPr>
              <w:t xml:space="preserve"> </w:t>
            </w:r>
          </w:p>
          <w:p w:rsidR="00FD58E7" w:rsidRDefault="00FD58E7" w:rsidP="00931EC9">
            <w:pPr>
              <w:tabs>
                <w:tab w:val="left" w:pos="3383"/>
              </w:tabs>
              <w:ind w:left="57" w:right="57"/>
              <w:jc w:val="both"/>
              <w:rPr>
                <w:rFonts w:ascii="Arial Narrow" w:hAnsi="Arial Narrow"/>
                <w:color w:val="0000FF"/>
                <w:lang w:val="en-GB"/>
              </w:rPr>
            </w:pPr>
            <w:r w:rsidRPr="00F831FB">
              <w:rPr>
                <w:rFonts w:ascii="Arial Narrow" w:hAnsi="Arial Narrow"/>
                <w:b/>
                <w:color w:val="0000FF"/>
                <w:lang w:val="en-GB"/>
              </w:rPr>
              <w:t>Regulation of telomere length and function by a Myb-domain protein in fission yeast</w:t>
            </w:r>
            <w:r w:rsidRPr="00F831FB">
              <w:rPr>
                <w:rFonts w:ascii="Arial Narrow" w:hAnsi="Arial Narrow"/>
                <w:color w:val="0000FF"/>
                <w:lang w:val="en-GB"/>
              </w:rPr>
              <w:t xml:space="preserve">. J. Promisel Cooper, E.R. Nimmo, R.C. Allshire and T.R. Cech; </w:t>
            </w:r>
            <w:r w:rsidRPr="00F831FB">
              <w:rPr>
                <w:rFonts w:ascii="Arial Narrow" w:hAnsi="Arial Narrow"/>
                <w:i/>
                <w:color w:val="0000FF"/>
                <w:lang w:val="en-GB"/>
              </w:rPr>
              <w:t xml:space="preserve">Nature </w:t>
            </w:r>
            <w:r w:rsidRPr="00F831FB">
              <w:rPr>
                <w:rFonts w:ascii="Arial Narrow" w:hAnsi="Arial Narrow"/>
                <w:b/>
                <w:color w:val="0000FF"/>
                <w:lang w:val="en-GB"/>
              </w:rPr>
              <w:t>385</w:t>
            </w:r>
            <w:r w:rsidRPr="00F831FB">
              <w:rPr>
                <w:rFonts w:ascii="Arial Narrow" w:hAnsi="Arial Narrow"/>
                <w:color w:val="0000FF"/>
                <w:lang w:val="en-GB"/>
              </w:rPr>
              <w:t>, 744-747 (1997).</w:t>
            </w:r>
          </w:p>
          <w:p w:rsidR="00FD58E7" w:rsidRPr="004C5ED4" w:rsidRDefault="00FD58E7" w:rsidP="00931EC9">
            <w:pPr>
              <w:tabs>
                <w:tab w:val="left" w:pos="3383"/>
              </w:tabs>
              <w:ind w:left="57" w:right="57"/>
              <w:jc w:val="both"/>
              <w:rPr>
                <w:rFonts w:ascii="Arial Narrow" w:hAnsi="Arial Narrow"/>
                <w:b/>
                <w:lang w:val="es-ES_tradnl"/>
              </w:rPr>
            </w:pPr>
            <w:r w:rsidRPr="009A0163">
              <w:rPr>
                <w:rFonts w:ascii="Arial Narrow" w:hAnsi="Arial Narrow"/>
                <w:color w:val="FF0000"/>
                <w:sz w:val="16"/>
                <w:szCs w:val="16"/>
              </w:rPr>
              <w:t>[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>consult</w:t>
            </w:r>
            <w:r w:rsidRPr="009A0163">
              <w:rPr>
                <w:rFonts w:ascii="Arial Narrow" w:hAnsi="Arial Narrow"/>
                <w:color w:val="FF0000"/>
                <w:sz w:val="16"/>
                <w:szCs w:val="16"/>
              </w:rPr>
              <w:t xml:space="preserve">ar 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 xml:space="preserve">bibliografía </w:t>
            </w:r>
            <w:r w:rsidRPr="009A0163">
              <w:rPr>
                <w:rFonts w:ascii="Arial Narrow" w:hAnsi="Arial Narrow"/>
                <w:color w:val="FF0000"/>
                <w:sz w:val="16"/>
                <w:szCs w:val="16"/>
              </w:rPr>
              <w:t>sobre las técnicas de ingeniería genética como yeast-one-hybrid y yeast-two-hybrid systems para detectar interacciones entre macromoléculas]</w:t>
            </w:r>
          </w:p>
        </w:tc>
      </w:tr>
      <w:tr w:rsidR="00FD58E7" w:rsidRPr="0043072C" w:rsidTr="00B0022D">
        <w:trPr>
          <w:cantSplit/>
          <w:jc w:val="center"/>
        </w:trPr>
        <w:tc>
          <w:tcPr>
            <w:tcW w:w="67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ABF8F" w:themeFill="accent6" w:themeFillTint="99"/>
          </w:tcPr>
          <w:p w:rsidR="00FD58E7" w:rsidRPr="002816FB" w:rsidRDefault="00FD58E7" w:rsidP="00987C13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  <w:lang w:val="es-ES_tradnl"/>
              </w:rPr>
            </w:pPr>
          </w:p>
        </w:tc>
        <w:tc>
          <w:tcPr>
            <w:tcW w:w="12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ABF8F" w:themeFill="accent6" w:themeFillTint="99"/>
          </w:tcPr>
          <w:p w:rsidR="00FD58E7" w:rsidRPr="002816FB" w:rsidRDefault="00FD58E7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Lun 19/09</w:t>
            </w:r>
          </w:p>
        </w:tc>
        <w:tc>
          <w:tcPr>
            <w:tcW w:w="77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ABF8F" w:themeFill="accent6" w:themeFillTint="99"/>
          </w:tcPr>
          <w:p w:rsidR="00FD58E7" w:rsidRPr="00460814" w:rsidRDefault="00FD58E7" w:rsidP="00C4469F">
            <w:pPr>
              <w:ind w:left="57" w:right="57"/>
              <w:jc w:val="both"/>
              <w:rPr>
                <w:rFonts w:ascii="Arial Narrow" w:hAnsi="Arial Narrow"/>
                <w:color w:val="0000FF"/>
                <w:lang w:val="es-AR"/>
              </w:rPr>
            </w:pPr>
            <w:r w:rsidRPr="00460814">
              <w:rPr>
                <w:rFonts w:ascii="Arial Narrow" w:hAnsi="Arial Narrow"/>
                <w:b/>
                <w:bCs/>
                <w:lang w:val="es-ES_tradnl"/>
              </w:rPr>
              <w:t>TP Nº1B: Extracción de DNA (</w:t>
            </w:r>
            <w:r w:rsidRPr="007D1C89">
              <w:rPr>
                <w:rFonts w:ascii="Arial Narrow" w:hAnsi="Arial Narrow"/>
                <w:b/>
                <w:bCs/>
                <w:lang w:val="es-ES_tradnl"/>
              </w:rPr>
              <w:t xml:space="preserve">2º parte) </w:t>
            </w:r>
            <w:r w:rsidRPr="00460814">
              <w:rPr>
                <w:rFonts w:ascii="Arial Narrow" w:hAnsi="Arial Narrow"/>
                <w:bCs/>
                <w:lang w:val="es-ES_tradnl"/>
              </w:rPr>
              <w:t>Finalización de la extracción de DNA y cuantificación.</w:t>
            </w:r>
          </w:p>
          <w:p w:rsidR="00FD58E7" w:rsidRPr="00962006" w:rsidRDefault="00FD58E7" w:rsidP="00C4469F">
            <w:pPr>
              <w:ind w:left="57" w:right="57"/>
              <w:jc w:val="both"/>
              <w:rPr>
                <w:rFonts w:ascii="Arial Narrow" w:hAnsi="Arial Narrow"/>
                <w:b/>
                <w:color w:val="000099"/>
                <w:lang w:val="es-AR"/>
              </w:rPr>
            </w:pPr>
            <w:r w:rsidRPr="00962006">
              <w:rPr>
                <w:rFonts w:ascii="Arial Narrow" w:hAnsi="Arial Narrow"/>
                <w:b/>
                <w:color w:val="000099"/>
                <w:lang w:val="es-AR"/>
              </w:rPr>
              <w:t>Integrador pendientes de aprobación del primer cuatrimestre</w:t>
            </w:r>
          </w:p>
        </w:tc>
      </w:tr>
      <w:tr w:rsidR="00FD58E7" w:rsidRPr="00931EC9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2816FB" w:rsidRDefault="00FD58E7" w:rsidP="00FD58E7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  <w:lang w:val="es-AR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2816FB" w:rsidRDefault="00FD58E7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Mie 21/9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2816FB" w:rsidRDefault="00F91667" w:rsidP="00FD58E7">
            <w:pPr>
              <w:tabs>
                <w:tab w:val="left" w:pos="3383"/>
              </w:tabs>
              <w:ind w:left="57" w:right="57"/>
              <w:jc w:val="both"/>
              <w:rPr>
                <w:rFonts w:ascii="Arial Narrow" w:hAnsi="Arial Narrow"/>
                <w:b/>
                <w:color w:val="FF0000"/>
                <w:sz w:val="22"/>
                <w:szCs w:val="24"/>
                <w:highlight w:val="yellow"/>
                <w:lang w:val="es-ES_tradnl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4"/>
                <w:lang w:val="es-ES_tradnl"/>
              </w:rPr>
              <w:t xml:space="preserve">ASUETO ACADEMICO: </w:t>
            </w:r>
            <w:r w:rsidR="00FD58E7" w:rsidRPr="002816FB">
              <w:rPr>
                <w:rFonts w:ascii="Arial Narrow" w:hAnsi="Arial Narrow"/>
                <w:b/>
                <w:color w:val="FF0000"/>
                <w:sz w:val="22"/>
                <w:szCs w:val="24"/>
                <w:lang w:val="es-ES_tradnl"/>
              </w:rPr>
              <w:t>Día del estudiante</w:t>
            </w:r>
          </w:p>
        </w:tc>
      </w:tr>
      <w:tr w:rsidR="00FD58E7" w:rsidRPr="000E065A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2816FB" w:rsidRDefault="00FD58E7" w:rsidP="00987C13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  <w:lang w:val="es-AR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2816FB" w:rsidRDefault="00FD58E7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Lun 26/09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0E065A" w:rsidRDefault="00FD58E7" w:rsidP="000E065A">
            <w:pPr>
              <w:tabs>
                <w:tab w:val="left" w:pos="3383"/>
              </w:tabs>
              <w:ind w:left="57" w:right="57"/>
              <w:jc w:val="both"/>
              <w:rPr>
                <w:rFonts w:ascii="Arial Narrow" w:hAnsi="Arial Narrow"/>
                <w:b/>
                <w:bCs/>
                <w:lang w:val="es-AR"/>
              </w:rPr>
            </w:pPr>
            <w:r w:rsidRPr="004C5ED4">
              <w:rPr>
                <w:rFonts w:ascii="Arial Narrow" w:hAnsi="Arial Narrow"/>
                <w:b/>
                <w:lang w:val="es-ES_tradnl"/>
              </w:rPr>
              <w:t xml:space="preserve">Mutaciones y reparación del daño en el DNA: </w:t>
            </w:r>
            <w:r w:rsidRPr="004C5ED4">
              <w:rPr>
                <w:rFonts w:ascii="Arial Narrow" w:hAnsi="Arial Narrow"/>
                <w:lang w:val="es-ES_tradnl"/>
              </w:rPr>
              <w:t xml:space="preserve">Tipos de mutaciones. Cambios numéricos y estructurales de cromosomas. Mutaciones espontáneas e inducidas. Tipos de daño en el DNA. Reparación del DNA en procariotas y eucariotas. Mecanismos de reparación: reversión directa del daño (fotorreactivación), escisión (de bases, de nucleótidos, </w:t>
            </w:r>
            <w:r w:rsidRPr="004C5ED4">
              <w:rPr>
                <w:rFonts w:ascii="Arial Narrow" w:hAnsi="Arial Narrow"/>
                <w:i/>
                <w:lang w:val="es-ES_tradnl"/>
              </w:rPr>
              <w:t>mismatch</w:t>
            </w:r>
            <w:r w:rsidRPr="004C5ED4">
              <w:rPr>
                <w:rFonts w:ascii="Arial Narrow" w:hAnsi="Arial Narrow"/>
                <w:lang w:val="es-ES_tradnl"/>
              </w:rPr>
              <w:t>), post-replicación (por recombinación, SOS)</w:t>
            </w:r>
            <w:r w:rsidRPr="004C5ED4">
              <w:rPr>
                <w:rFonts w:ascii="Arial Narrow" w:hAnsi="Arial Narrow"/>
              </w:rPr>
              <w:t>.</w:t>
            </w:r>
          </w:p>
        </w:tc>
      </w:tr>
      <w:tr w:rsidR="00FD58E7" w:rsidRPr="00D31203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2816FB" w:rsidRDefault="00FD58E7" w:rsidP="00987C13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  <w:lang w:val="es-AR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2816FB" w:rsidRDefault="00FD58E7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Mié 28/09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460814" w:rsidRDefault="00FD58E7" w:rsidP="0043072C">
            <w:pPr>
              <w:tabs>
                <w:tab w:val="left" w:pos="3383"/>
              </w:tabs>
              <w:ind w:left="57" w:right="57"/>
              <w:jc w:val="both"/>
              <w:rPr>
                <w:rFonts w:ascii="Arial Narrow" w:hAnsi="Arial Narrow"/>
                <w:b/>
                <w:lang w:val="es-ES_tradnl"/>
              </w:rPr>
            </w:pPr>
            <w:r w:rsidRPr="00460814">
              <w:rPr>
                <w:rFonts w:ascii="Arial Narrow" w:hAnsi="Arial Narrow"/>
                <w:b/>
                <w:lang w:val="es-ES_tradnl"/>
              </w:rPr>
              <w:t xml:space="preserve">Elementos genéticos móviles. </w:t>
            </w:r>
            <w:r w:rsidRPr="00460814">
              <w:rPr>
                <w:rFonts w:ascii="Arial Narrow" w:hAnsi="Arial Narrow"/>
                <w:lang w:val="es-ES_tradnl"/>
              </w:rPr>
              <w:t xml:space="preserve">Estructuras y mecanismos de transposones procarióticos. Transposones replicativos y no replicativos. Transposición a través de intermediarios de RNA. Retroelementos (retrovirus, retrotransposones, pseudogenes procesados, etc.). </w:t>
            </w:r>
            <w:r w:rsidRPr="00460814">
              <w:rPr>
                <w:rFonts w:ascii="Arial Narrow" w:hAnsi="Arial Narrow"/>
                <w:b/>
                <w:lang w:val="es-ES_tradnl"/>
              </w:rPr>
              <w:t xml:space="preserve">Recombinación de DNA y estructura del genoma humano. </w:t>
            </w:r>
            <w:r w:rsidRPr="00460814">
              <w:rPr>
                <w:rFonts w:ascii="Arial Narrow" w:hAnsi="Arial Narrow"/>
                <w:lang w:val="es-ES_tradnl"/>
              </w:rPr>
              <w:t>Recombinación durante la meiosis y conversión de genes (</w:t>
            </w:r>
            <w:r w:rsidRPr="00460814">
              <w:rPr>
                <w:rFonts w:ascii="Arial Narrow" w:hAnsi="Arial Narrow"/>
                <w:i/>
                <w:lang w:val="es-ES_tradnl"/>
              </w:rPr>
              <w:t>crossing over</w:t>
            </w:r>
            <w:r w:rsidRPr="00460814">
              <w:rPr>
                <w:rFonts w:ascii="Arial Narrow" w:hAnsi="Arial Narrow"/>
                <w:lang w:val="es-ES_tradnl"/>
              </w:rPr>
              <w:t xml:space="preserve">). </w:t>
            </w:r>
            <w:r w:rsidRPr="00460814">
              <w:rPr>
                <w:rFonts w:ascii="Arial Narrow" w:hAnsi="Arial Narrow"/>
                <w:i/>
              </w:rPr>
              <w:t>Unequal crossing over</w:t>
            </w:r>
            <w:r w:rsidRPr="00460814">
              <w:rPr>
                <w:rFonts w:ascii="Arial Narrow" w:hAnsi="Arial Narrow"/>
              </w:rPr>
              <w:t xml:space="preserve">. </w:t>
            </w:r>
            <w:r w:rsidRPr="00460814">
              <w:rPr>
                <w:rFonts w:ascii="Arial Narrow" w:hAnsi="Arial Narrow"/>
                <w:lang w:val="es-ES_tradnl"/>
              </w:rPr>
              <w:t>Evolución de secuencias repetidas en genomas de eucariotas. Genoma nuclear y citoplásmico. Cambios en la estructura del cromosoma.</w:t>
            </w:r>
            <w:r w:rsidRPr="00460814">
              <w:rPr>
                <w:rFonts w:ascii="Arial Narrow" w:hAnsi="Arial Narrow"/>
                <w:b/>
                <w:lang w:val="es-ES_tradnl"/>
              </w:rPr>
              <w:t xml:space="preserve"> </w:t>
            </w:r>
          </w:p>
          <w:p w:rsidR="00FD58E7" w:rsidRPr="004C5ED4" w:rsidRDefault="00FD58E7" w:rsidP="0043072C">
            <w:pPr>
              <w:tabs>
                <w:tab w:val="left" w:pos="3383"/>
              </w:tabs>
              <w:ind w:left="57" w:right="57"/>
              <w:jc w:val="both"/>
              <w:rPr>
                <w:rFonts w:ascii="Arial Narrow" w:hAnsi="Arial Narrow"/>
                <w:b/>
                <w:lang w:val="es-ES_tradnl"/>
              </w:rPr>
            </w:pPr>
            <w:r w:rsidRPr="00460814">
              <w:rPr>
                <w:rFonts w:ascii="Arial Narrow" w:hAnsi="Arial Narrow"/>
                <w:b/>
                <w:color w:val="FF0000"/>
                <w:lang w:val="es-ES_tradnl"/>
              </w:rPr>
              <w:t>Consultas.</w:t>
            </w:r>
          </w:p>
        </w:tc>
      </w:tr>
      <w:tr w:rsidR="00FD58E7" w:rsidRPr="00C90A2D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00FF00"/>
          </w:tcPr>
          <w:p w:rsidR="00FD58E7" w:rsidRPr="002816FB" w:rsidRDefault="00FD58E7" w:rsidP="002C7446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00FF00"/>
          </w:tcPr>
          <w:p w:rsidR="00FD58E7" w:rsidRPr="002816FB" w:rsidRDefault="002E5F96" w:rsidP="00460814">
            <w:pPr>
              <w:rPr>
                <w:rFonts w:ascii="Calibri" w:hAnsi="Calibri" w:cs="Arial"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Lun 03/10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00FF00"/>
          </w:tcPr>
          <w:p w:rsidR="00FD58E7" w:rsidRPr="000E0BF8" w:rsidRDefault="00FD58E7" w:rsidP="002C7446">
            <w:pPr>
              <w:tabs>
                <w:tab w:val="left" w:pos="3383"/>
              </w:tabs>
              <w:ind w:left="57" w:right="57"/>
              <w:jc w:val="both"/>
              <w:rPr>
                <w:rFonts w:ascii="Arial Narrow" w:hAnsi="Arial Narrow"/>
                <w:lang w:val="es-ES_tradnl"/>
              </w:rPr>
            </w:pPr>
            <w:r w:rsidRPr="002816FB">
              <w:rPr>
                <w:rFonts w:ascii="Arial Narrow" w:hAnsi="Arial Narrow"/>
                <w:b/>
                <w:sz w:val="22"/>
                <w:szCs w:val="24"/>
                <w:lang w:val="es-ES_tradnl"/>
              </w:rPr>
              <w:t>Evaluación parcial 1 (1ª fecha)</w:t>
            </w:r>
          </w:p>
        </w:tc>
      </w:tr>
      <w:tr w:rsidR="00FD58E7" w:rsidRPr="00C90A2D" w:rsidTr="00B0022D">
        <w:trPr>
          <w:cantSplit/>
          <w:jc w:val="center"/>
        </w:trPr>
        <w:tc>
          <w:tcPr>
            <w:tcW w:w="671" w:type="dxa"/>
            <w:shd w:val="clear" w:color="auto" w:fill="FFCC99"/>
          </w:tcPr>
          <w:p w:rsidR="00FD58E7" w:rsidRPr="002816FB" w:rsidRDefault="00FD58E7" w:rsidP="00987C13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26" w:type="dxa"/>
            <w:shd w:val="clear" w:color="auto" w:fill="FFCC99"/>
          </w:tcPr>
          <w:p w:rsidR="00FD58E7" w:rsidRPr="002816FB" w:rsidRDefault="002E5F96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Mié 05/10</w:t>
            </w:r>
          </w:p>
        </w:tc>
        <w:tc>
          <w:tcPr>
            <w:tcW w:w="7702" w:type="dxa"/>
            <w:shd w:val="clear" w:color="auto" w:fill="FFCC99"/>
          </w:tcPr>
          <w:p w:rsidR="00FD58E7" w:rsidRPr="00C90A2D" w:rsidRDefault="00FD58E7" w:rsidP="00987C13">
            <w:pPr>
              <w:tabs>
                <w:tab w:val="left" w:pos="3383"/>
              </w:tabs>
              <w:ind w:left="57" w:right="57"/>
              <w:jc w:val="both"/>
              <w:rPr>
                <w:rFonts w:ascii="Arial Narrow" w:hAnsi="Arial Narrow"/>
                <w:b/>
                <w:lang w:val="es-ES_tradnl"/>
              </w:rPr>
            </w:pPr>
            <w:r w:rsidRPr="00C90A2D">
              <w:rPr>
                <w:rFonts w:ascii="Arial Narrow" w:hAnsi="Arial Narrow"/>
                <w:b/>
                <w:bCs/>
              </w:rPr>
              <w:t>TP Nº2A: Amelogenina (amplificación)</w:t>
            </w:r>
            <w:r>
              <w:rPr>
                <w:rFonts w:ascii="Arial Narrow" w:hAnsi="Arial Narrow"/>
                <w:b/>
                <w:bCs/>
              </w:rPr>
              <w:t xml:space="preserve">. </w:t>
            </w:r>
            <w:r w:rsidRPr="003C05A9">
              <w:rPr>
                <w:rFonts w:ascii="Arial Narrow" w:hAnsi="Arial Narrow"/>
                <w:bCs/>
              </w:rPr>
              <w:t>Caracterización del sexo de muestras de DNA mediante amplificación por PCR de secuencias del gen de amelogenina</w:t>
            </w:r>
            <w:r w:rsidRPr="003C05A9">
              <w:rPr>
                <w:rFonts w:ascii="Arial Narrow" w:hAnsi="Arial Narrow"/>
                <w:lang w:val="es-ES_tradnl"/>
              </w:rPr>
              <w:t>.</w:t>
            </w:r>
          </w:p>
        </w:tc>
      </w:tr>
      <w:tr w:rsidR="00FD58E7" w:rsidRPr="00C90A2D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2816FB" w:rsidRDefault="00FD58E7" w:rsidP="00987C13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2816FB" w:rsidRDefault="002E5F96" w:rsidP="00FD58E7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Lun 10/10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1630E6" w:rsidRDefault="00F91667" w:rsidP="00343367">
            <w:pPr>
              <w:tabs>
                <w:tab w:val="left" w:pos="3383"/>
              </w:tabs>
              <w:jc w:val="both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4"/>
                <w:lang w:val="es-AR" w:eastAsia="es-AR"/>
              </w:rPr>
              <w:t xml:space="preserve">FERIADO: </w:t>
            </w:r>
            <w:r w:rsidR="00343367" w:rsidRPr="002816FB">
              <w:rPr>
                <w:rFonts w:ascii="Arial Narrow" w:hAnsi="Arial Narrow" w:cs="Arial"/>
                <w:b/>
                <w:color w:val="FF0000"/>
                <w:sz w:val="22"/>
                <w:szCs w:val="24"/>
                <w:lang w:val="es-AR" w:eastAsia="es-AR"/>
              </w:rPr>
              <w:t>Día del Respeto a la Diversidad Cultural</w:t>
            </w:r>
            <w:r w:rsidR="00343367" w:rsidRPr="002816FB">
              <w:rPr>
                <w:rFonts w:ascii="Arial Narrow" w:hAnsi="Arial Narrow"/>
                <w:b/>
                <w:sz w:val="18"/>
                <w:lang w:val="es-ES_tradnl"/>
              </w:rPr>
              <w:t xml:space="preserve"> </w:t>
            </w:r>
          </w:p>
        </w:tc>
      </w:tr>
      <w:tr w:rsidR="00FD58E7" w:rsidRPr="00C20A59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2816FB" w:rsidRDefault="00FD58E7" w:rsidP="000D27F1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color w:val="FF0000"/>
                <w:sz w:val="22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2816FB" w:rsidRDefault="002E5F96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Mié 12/10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C20A59" w:rsidRDefault="00343367" w:rsidP="000D27F1">
            <w:pPr>
              <w:ind w:left="57" w:right="57"/>
              <w:jc w:val="both"/>
              <w:rPr>
                <w:rFonts w:ascii="Arial Narrow" w:hAnsi="Arial Narrow"/>
                <w:b/>
                <w:color w:val="FF0000"/>
                <w:lang w:val="es-AR"/>
              </w:rPr>
            </w:pPr>
            <w:r w:rsidRPr="00905B10">
              <w:rPr>
                <w:rFonts w:ascii="Arial Narrow" w:hAnsi="Arial Narrow"/>
                <w:b/>
                <w:lang w:val="es-ES_tradnl"/>
              </w:rPr>
              <w:t>Transcripción</w:t>
            </w:r>
            <w:r>
              <w:rPr>
                <w:rFonts w:ascii="Arial Narrow" w:hAnsi="Arial Narrow"/>
                <w:b/>
                <w:lang w:val="es-ES_tradnl"/>
              </w:rPr>
              <w:t>.</w:t>
            </w:r>
            <w:r w:rsidRPr="00905B10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Pr="00905B10">
              <w:rPr>
                <w:rFonts w:ascii="Arial Narrow" w:hAnsi="Arial Narrow"/>
                <w:lang w:val="es-ES_tradnl"/>
              </w:rPr>
              <w:t>Estructura de una unidad de transcripción. Secuencias previas (</w:t>
            </w:r>
            <w:r w:rsidRPr="00905B10">
              <w:rPr>
                <w:rFonts w:ascii="Arial Narrow" w:hAnsi="Arial Narrow"/>
                <w:i/>
                <w:lang w:val="es-ES_tradnl"/>
              </w:rPr>
              <w:t>upstream</w:t>
            </w:r>
            <w:r w:rsidRPr="00905B10">
              <w:rPr>
                <w:rFonts w:ascii="Arial Narrow" w:hAnsi="Arial Narrow"/>
                <w:lang w:val="es-ES_tradnl"/>
              </w:rPr>
              <w:t>) y posteriores (</w:t>
            </w:r>
            <w:r w:rsidRPr="00905B10">
              <w:rPr>
                <w:rFonts w:ascii="Arial Narrow" w:hAnsi="Arial Narrow"/>
                <w:i/>
                <w:lang w:val="es-ES_tradnl"/>
              </w:rPr>
              <w:t>downstream</w:t>
            </w:r>
            <w:r w:rsidRPr="00905B10">
              <w:rPr>
                <w:rFonts w:ascii="Arial Narrow" w:hAnsi="Arial Narrow"/>
                <w:lang w:val="es-ES_tradnl"/>
              </w:rPr>
              <w:t xml:space="preserve">) al comienzo de la transcripción (+1) y secuencias codificantes. Sistemas procariotas. Mapeo de los extremos del producto de transcripción. Mecanismo general de la transcripción. RNA polimerasas. Tres fases: Iniciación, elongación, terminación. Antibióticos. </w:t>
            </w:r>
            <w:r w:rsidRPr="00905B10">
              <w:rPr>
                <w:rFonts w:ascii="Arial Narrow" w:hAnsi="Arial Narrow"/>
                <w:b/>
                <w:lang w:val="es-ES_tradnl"/>
              </w:rPr>
              <w:t xml:space="preserve">Regulación de la expresión génica en procariotas. </w:t>
            </w:r>
            <w:r w:rsidRPr="00905B10">
              <w:rPr>
                <w:rFonts w:ascii="Arial Narrow" w:hAnsi="Arial Narrow"/>
                <w:lang w:val="es-ES_tradnl"/>
              </w:rPr>
              <w:t>Estabilidad relativa de los diferentes tipos de RNA. Programación temporal de la transcripción durante el ciclo de infección por bacteriófagos</w:t>
            </w:r>
            <w:r>
              <w:rPr>
                <w:rFonts w:ascii="Arial Narrow" w:hAnsi="Arial Narrow"/>
                <w:lang w:val="es-ES_tradnl"/>
              </w:rPr>
              <w:t>.</w:t>
            </w:r>
          </w:p>
        </w:tc>
      </w:tr>
      <w:tr w:rsidR="00FD58E7" w:rsidRPr="00C90A2D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FABF8F" w:themeFill="accent6" w:themeFillTint="99"/>
          </w:tcPr>
          <w:p w:rsidR="00FD58E7" w:rsidRPr="002816FB" w:rsidRDefault="00FD58E7" w:rsidP="002C7446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FABF8F" w:themeFill="accent6" w:themeFillTint="99"/>
          </w:tcPr>
          <w:p w:rsidR="00FD58E7" w:rsidRPr="002816FB" w:rsidRDefault="00343367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Lun 17/10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FABF8F" w:themeFill="accent6" w:themeFillTint="99"/>
          </w:tcPr>
          <w:p w:rsidR="00FD58E7" w:rsidRPr="00C90A2D" w:rsidRDefault="00343367" w:rsidP="00AC4955">
            <w:pPr>
              <w:tabs>
                <w:tab w:val="left" w:pos="3383"/>
              </w:tabs>
              <w:ind w:left="57" w:right="57"/>
              <w:jc w:val="both"/>
              <w:rPr>
                <w:rFonts w:ascii="Arial Narrow" w:hAnsi="Arial Narrow"/>
                <w:lang w:val="pt-BR"/>
              </w:rPr>
            </w:pPr>
            <w:r w:rsidRPr="00C90A2D">
              <w:rPr>
                <w:rFonts w:ascii="Arial Narrow" w:hAnsi="Arial Narrow"/>
                <w:b/>
                <w:bCs/>
              </w:rPr>
              <w:t>TP Nº2B</w:t>
            </w:r>
            <w:r>
              <w:rPr>
                <w:rFonts w:ascii="Arial Narrow" w:hAnsi="Arial Narrow"/>
                <w:b/>
                <w:bCs/>
              </w:rPr>
              <w:t>:</w:t>
            </w:r>
            <w:r w:rsidRPr="00C90A2D">
              <w:rPr>
                <w:rFonts w:ascii="Arial Narrow" w:hAnsi="Arial Narrow"/>
                <w:b/>
                <w:bCs/>
              </w:rPr>
              <w:t xml:space="preserve"> Amelogenina </w:t>
            </w:r>
            <w:r w:rsidRPr="003C05A9">
              <w:rPr>
                <w:rFonts w:ascii="Arial Narrow" w:hAnsi="Arial Narrow"/>
                <w:bCs/>
              </w:rPr>
              <w:t>(revelado)</w:t>
            </w:r>
            <w:r w:rsidR="00FD58E7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AC4955" w:rsidRPr="00C90A2D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auto"/>
          </w:tcPr>
          <w:p w:rsidR="00AC4955" w:rsidRPr="002816FB" w:rsidRDefault="00AC4955" w:rsidP="00987C13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auto"/>
          </w:tcPr>
          <w:p w:rsidR="00AC4955" w:rsidRPr="002816FB" w:rsidRDefault="00AC4955" w:rsidP="00B0022D">
            <w:pPr>
              <w:rPr>
                <w:rFonts w:ascii="Calibri" w:hAnsi="Calibri" w:cs="Arial"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Mié 19/10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auto"/>
          </w:tcPr>
          <w:p w:rsidR="00AC4955" w:rsidRPr="00B0022D" w:rsidRDefault="00AC4955" w:rsidP="002C7446">
            <w:pPr>
              <w:pStyle w:val="Textoindependiente3"/>
              <w:spacing w:line="240" w:lineRule="auto"/>
              <w:ind w:left="57" w:right="57"/>
              <w:rPr>
                <w:rFonts w:ascii="Arial Narrow" w:hAnsi="Arial Narrow"/>
                <w:b/>
                <w:sz w:val="20"/>
                <w:lang w:val="es-ES_tradnl"/>
              </w:rPr>
            </w:pPr>
            <w:r w:rsidRPr="00B0022D">
              <w:rPr>
                <w:rFonts w:ascii="Arial Narrow" w:hAnsi="Arial Narrow"/>
                <w:b/>
                <w:sz w:val="20"/>
                <w:lang w:val="es-ES_tradnl"/>
              </w:rPr>
              <w:t xml:space="preserve">Regulación de la expresión génica en procariotas. </w:t>
            </w:r>
            <w:r w:rsidRPr="00B0022D">
              <w:rPr>
                <w:rFonts w:ascii="Arial Narrow" w:hAnsi="Arial Narrow"/>
                <w:sz w:val="20"/>
                <w:lang w:val="es-ES_tradnl"/>
              </w:rPr>
              <w:t xml:space="preserve">Niveles de regulación de la expresión. Promotor, operador y operón. Controles positivo y negativo. Inducción y Represión. El operón </w:t>
            </w:r>
            <w:r w:rsidRPr="00B0022D">
              <w:rPr>
                <w:rFonts w:ascii="Arial Narrow" w:hAnsi="Arial Narrow"/>
                <w:i/>
                <w:sz w:val="20"/>
                <w:lang w:val="es-ES_tradnl"/>
              </w:rPr>
              <w:t>lac</w:t>
            </w:r>
            <w:r w:rsidRPr="00B0022D">
              <w:rPr>
                <w:rFonts w:ascii="Arial Narrow" w:hAnsi="Arial Narrow"/>
                <w:sz w:val="20"/>
                <w:lang w:val="es-ES_tradnl"/>
              </w:rPr>
              <w:t>. Estudio de la interacción DNA-proteína (</w:t>
            </w:r>
            <w:r w:rsidRPr="00B0022D">
              <w:rPr>
                <w:rFonts w:ascii="Arial Narrow" w:hAnsi="Arial Narrow"/>
                <w:i/>
                <w:sz w:val="20"/>
                <w:lang w:val="es-ES_tradnl"/>
              </w:rPr>
              <w:t>binding assays, footprint</w:t>
            </w:r>
            <w:r w:rsidRPr="00B0022D">
              <w:rPr>
                <w:rFonts w:ascii="Arial Narrow" w:hAnsi="Arial Narrow"/>
                <w:sz w:val="20"/>
                <w:lang w:val="es-ES_tradnl"/>
              </w:rPr>
              <w:t>). Otros operones</w:t>
            </w:r>
            <w:r w:rsidRPr="00B0022D">
              <w:rPr>
                <w:rFonts w:ascii="Arial Narrow" w:hAnsi="Arial Narrow"/>
                <w:strike/>
                <w:color w:val="FF0000"/>
                <w:sz w:val="20"/>
                <w:lang w:val="es-ES_tradnl"/>
              </w:rPr>
              <w:t>:</w:t>
            </w:r>
            <w:r w:rsidRPr="00B0022D">
              <w:rPr>
                <w:rFonts w:ascii="Arial Narrow" w:hAnsi="Arial Narrow"/>
                <w:sz w:val="20"/>
                <w:lang w:val="es-ES_tradnl"/>
              </w:rPr>
              <w:t xml:space="preserve"> triptofano. Atenuación</w:t>
            </w:r>
          </w:p>
        </w:tc>
      </w:tr>
      <w:tr w:rsidR="00AC4955" w:rsidRPr="00C90A2D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FFCC99"/>
          </w:tcPr>
          <w:p w:rsidR="00AC4955" w:rsidRPr="002816FB" w:rsidRDefault="00AC4955" w:rsidP="00AC4955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FFCC99"/>
          </w:tcPr>
          <w:p w:rsidR="00AC4955" w:rsidRPr="002816FB" w:rsidRDefault="00AC4955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 xml:space="preserve">Lun 24/10 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FFCC99"/>
          </w:tcPr>
          <w:p w:rsidR="00AC4955" w:rsidRPr="00C90A2D" w:rsidRDefault="00AC4955" w:rsidP="00AC4955">
            <w:pPr>
              <w:tabs>
                <w:tab w:val="left" w:pos="3383"/>
              </w:tabs>
              <w:ind w:left="57" w:right="57"/>
              <w:jc w:val="both"/>
              <w:rPr>
                <w:rFonts w:ascii="Arial Narrow" w:hAnsi="Arial Narrow"/>
                <w:b/>
              </w:rPr>
            </w:pPr>
            <w:r w:rsidRPr="00C90A2D">
              <w:rPr>
                <w:rFonts w:ascii="Arial Narrow" w:hAnsi="Arial Narrow"/>
                <w:b/>
                <w:bCs/>
              </w:rPr>
              <w:t>TP Nº3</w:t>
            </w:r>
            <w:r>
              <w:rPr>
                <w:rFonts w:ascii="Arial Narrow" w:hAnsi="Arial Narrow"/>
                <w:b/>
                <w:bCs/>
              </w:rPr>
              <w:t>:</w:t>
            </w:r>
            <w:r w:rsidRPr="00C90A2D">
              <w:rPr>
                <w:rFonts w:ascii="Arial Narrow" w:hAnsi="Arial Narrow"/>
                <w:b/>
                <w:bCs/>
              </w:rPr>
              <w:t xml:space="preserve"> Amplificación por PCR de </w:t>
            </w:r>
            <w:r>
              <w:rPr>
                <w:rFonts w:ascii="Arial Narrow" w:hAnsi="Arial Narrow"/>
                <w:b/>
                <w:bCs/>
              </w:rPr>
              <w:t>fragmentos del DNA mitocondrial.</w:t>
            </w:r>
          </w:p>
        </w:tc>
      </w:tr>
      <w:tr w:rsidR="00FD58E7" w:rsidRPr="00C90A2D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2816FB" w:rsidRDefault="00FD58E7" w:rsidP="00987C13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2816FB" w:rsidRDefault="00AC4955" w:rsidP="00B0022D">
            <w:pPr>
              <w:rPr>
                <w:rFonts w:ascii="Calibri" w:hAnsi="Calibri" w:cs="Arial"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Mié 26/10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D733F3" w:rsidRDefault="00FD58E7" w:rsidP="00AC4955">
            <w:pPr>
              <w:pStyle w:val="Textoindependiente3"/>
              <w:spacing w:line="240" w:lineRule="auto"/>
              <w:ind w:left="57" w:right="57"/>
              <w:rPr>
                <w:rFonts w:ascii="Arial Narrow" w:hAnsi="Arial Narrow"/>
                <w:b/>
                <w:sz w:val="20"/>
              </w:rPr>
            </w:pPr>
            <w:r w:rsidRPr="00460814">
              <w:rPr>
                <w:rFonts w:ascii="Arial Narrow" w:hAnsi="Arial Narrow"/>
                <w:b/>
                <w:sz w:val="20"/>
                <w:lang w:val="es-ES_tradnl"/>
              </w:rPr>
              <w:t>Transcripción en eucariotas</w:t>
            </w:r>
            <w:r w:rsidRPr="00460814">
              <w:rPr>
                <w:rFonts w:ascii="Arial Narrow" w:hAnsi="Arial Narrow"/>
                <w:sz w:val="20"/>
                <w:lang w:val="es-ES_tradnl"/>
              </w:rPr>
              <w:t xml:space="preserve">. Tipos de RNA polimerasas. Sensibilidad diferencial a </w:t>
            </w:r>
            <w:r w:rsidRPr="00460814">
              <w:rPr>
                <w:rFonts w:ascii="Arial Narrow" w:hAnsi="Arial Narrow"/>
                <w:sz w:val="20"/>
                <w:lang w:val="es-ES_tradnl"/>
              </w:rPr>
              <w:sym w:font="Symbol" w:char="F061"/>
            </w:r>
            <w:r w:rsidRPr="00460814">
              <w:rPr>
                <w:rFonts w:ascii="Arial Narrow" w:hAnsi="Arial Narrow"/>
                <w:sz w:val="20"/>
                <w:lang w:val="es-ES_tradnl"/>
              </w:rPr>
              <w:t xml:space="preserve">-amanitina; inhibición con actinomicina D. Promotores de tres clases. RNA polimerasa II. Factores de la transcripción (TF). "TATA Binding Proteins" (TBP) y sus proteínas asociadas. RNA mensajero. RNA ribosomal. RNA de transferencia. Procesamiento: </w:t>
            </w:r>
            <w:r w:rsidRPr="00460814">
              <w:rPr>
                <w:rFonts w:ascii="Arial Narrow" w:hAnsi="Arial Narrow"/>
                <w:i/>
                <w:sz w:val="20"/>
                <w:lang w:val="es-ES_tradnl"/>
              </w:rPr>
              <w:t>capping,</w:t>
            </w:r>
            <w:r w:rsidRPr="00460814">
              <w:rPr>
                <w:rFonts w:ascii="Arial Narrow" w:hAnsi="Arial Narrow"/>
                <w:sz w:val="20"/>
                <w:lang w:val="es-ES_tradnl"/>
              </w:rPr>
              <w:t xml:space="preserve"> </w:t>
            </w:r>
            <w:r w:rsidRPr="00460814">
              <w:rPr>
                <w:rFonts w:ascii="Arial Narrow" w:hAnsi="Arial Narrow"/>
                <w:i/>
                <w:sz w:val="20"/>
                <w:lang w:val="es-ES_tradnl"/>
              </w:rPr>
              <w:t xml:space="preserve">splicing </w:t>
            </w:r>
            <w:r w:rsidRPr="00460814">
              <w:rPr>
                <w:rFonts w:ascii="Arial Narrow" w:hAnsi="Arial Narrow"/>
                <w:sz w:val="20"/>
                <w:lang w:val="es-ES_tradnl"/>
              </w:rPr>
              <w:t xml:space="preserve">y poliadenilación. </w:t>
            </w:r>
            <w:r w:rsidRPr="00460814">
              <w:rPr>
                <w:rFonts w:ascii="Arial Narrow" w:hAnsi="Arial Narrow"/>
                <w:i/>
                <w:sz w:val="20"/>
                <w:lang w:val="es-ES_tradnl"/>
              </w:rPr>
              <w:t>Splicing</w:t>
            </w:r>
            <w:r w:rsidRPr="00460814">
              <w:rPr>
                <w:rFonts w:ascii="Arial Narrow" w:hAnsi="Arial Narrow"/>
                <w:sz w:val="20"/>
                <w:lang w:val="es-ES_tradnl"/>
              </w:rPr>
              <w:t xml:space="preserve"> autocatalítico y spliceosomas .</w:t>
            </w:r>
          </w:p>
        </w:tc>
      </w:tr>
      <w:tr w:rsidR="00AC4955" w:rsidRPr="00C90A2D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auto"/>
          </w:tcPr>
          <w:p w:rsidR="00AC4955" w:rsidRPr="002816FB" w:rsidRDefault="00AC4955" w:rsidP="00987C13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auto"/>
          </w:tcPr>
          <w:p w:rsidR="00AC4955" w:rsidRPr="002816FB" w:rsidRDefault="00AC4955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Lun 31/10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auto"/>
          </w:tcPr>
          <w:p w:rsidR="00AC4955" w:rsidRPr="00C73255" w:rsidRDefault="00AC4955" w:rsidP="00C73255">
            <w:pPr>
              <w:ind w:left="57" w:right="57"/>
              <w:jc w:val="both"/>
              <w:rPr>
                <w:rFonts w:ascii="Arial Narrow" w:hAnsi="Arial Narrow"/>
                <w:b/>
                <w:lang w:val="es-ES_tradnl"/>
              </w:rPr>
            </w:pPr>
            <w:r w:rsidRPr="002E23DA">
              <w:rPr>
                <w:rFonts w:ascii="Arial Narrow" w:hAnsi="Arial Narrow"/>
                <w:b/>
                <w:lang w:val="es-AR"/>
              </w:rPr>
              <w:t xml:space="preserve">Regulación de la expresión génica en eucariotas. </w:t>
            </w:r>
            <w:r w:rsidRPr="002E23DA">
              <w:rPr>
                <w:rFonts w:ascii="Arial Narrow" w:hAnsi="Arial Narrow"/>
                <w:lang w:val="es-ES_tradnl"/>
              </w:rPr>
              <w:t>Regulación de la actividad de los TF. Hormonas esteroideas. Factores de crecimiento. Tipos de receptores: citoplásmicos, nucleares y de membrana (GPCR, RTK). Cascadas de señalización. Expresión génica y desarrollo.</w:t>
            </w:r>
            <w:r w:rsidRPr="002E23DA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Pr="002E23DA">
              <w:rPr>
                <w:rFonts w:ascii="Arial Narrow" w:hAnsi="Arial Narrow"/>
                <w:lang w:val="es-ES_tradnl"/>
              </w:rPr>
              <w:t xml:space="preserve">Acetilación de histonas. Metilación. </w:t>
            </w:r>
            <w:r w:rsidRPr="002E23DA">
              <w:rPr>
                <w:rFonts w:ascii="Arial Narrow" w:hAnsi="Arial Narrow"/>
                <w:i/>
                <w:lang w:val="es-ES_tradnl"/>
              </w:rPr>
              <w:t>Genetic imprinting.</w:t>
            </w:r>
          </w:p>
        </w:tc>
      </w:tr>
      <w:tr w:rsidR="00FD58E7" w:rsidRPr="00C90A2D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2816FB" w:rsidRDefault="00FD58E7" w:rsidP="00987C13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2816FB" w:rsidRDefault="00AC4955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Mié</w:t>
            </w:r>
            <w:r w:rsidRPr="002816FB">
              <w:rPr>
                <w:rFonts w:ascii="Calibri" w:hAnsi="Calibri" w:cs="Arial"/>
                <w:bCs/>
                <w:sz w:val="22"/>
                <w:szCs w:val="22"/>
              </w:rPr>
              <w:t xml:space="preserve"> 2/11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C73255" w:rsidRDefault="00FD58E7" w:rsidP="00C73255">
            <w:pPr>
              <w:ind w:left="57" w:right="57"/>
              <w:jc w:val="both"/>
              <w:rPr>
                <w:rFonts w:ascii="Arial Narrow" w:hAnsi="Arial Narrow"/>
                <w:lang w:val="es-ES_tradnl"/>
              </w:rPr>
            </w:pPr>
            <w:r w:rsidRPr="00C73255">
              <w:rPr>
                <w:rFonts w:ascii="Arial Narrow" w:hAnsi="Arial Narrow"/>
                <w:b/>
                <w:lang w:val="es-ES_tradnl"/>
              </w:rPr>
              <w:t xml:space="preserve">Traducción. </w:t>
            </w:r>
            <w:r w:rsidRPr="00C73255">
              <w:rPr>
                <w:rFonts w:ascii="Arial Narrow" w:hAnsi="Arial Narrow"/>
                <w:lang w:val="es-ES_tradnl"/>
              </w:rPr>
              <w:t>Traducción de la información genética en procariotas y eucariotas. Concepto de "un gen, una proteína". Cistrones. ¿Uno o varios códigos genéticos?</w:t>
            </w:r>
          </w:p>
          <w:p w:rsidR="00FD58E7" w:rsidRPr="002E23DA" w:rsidRDefault="00FD58E7" w:rsidP="00C73255">
            <w:pPr>
              <w:pStyle w:val="Textoindependiente3"/>
              <w:spacing w:line="240" w:lineRule="auto"/>
              <w:ind w:left="57" w:right="57"/>
              <w:rPr>
                <w:rFonts w:ascii="Arial Narrow" w:hAnsi="Arial Narrow"/>
                <w:b/>
                <w:sz w:val="20"/>
                <w:lang w:val="es-ES_tradnl"/>
              </w:rPr>
            </w:pPr>
            <w:r w:rsidRPr="00C73255">
              <w:rPr>
                <w:rFonts w:ascii="Arial Narrow" w:hAnsi="Arial Narrow"/>
                <w:sz w:val="20"/>
                <w:lang w:val="es-ES_tradnl"/>
              </w:rPr>
              <w:t xml:space="preserve">Complejos de inicación de la traducción. </w:t>
            </w:r>
            <w:r w:rsidRPr="00C73255">
              <w:rPr>
                <w:rFonts w:ascii="Arial Narrow" w:hAnsi="Arial Narrow"/>
                <w:sz w:val="20"/>
                <w:lang w:val="pt-BR"/>
              </w:rPr>
              <w:t xml:space="preserve">Modelo de ribosoma de 3 sitios. </w:t>
            </w:r>
            <w:r w:rsidRPr="00C73255">
              <w:rPr>
                <w:rFonts w:ascii="Arial Narrow" w:hAnsi="Arial Narrow"/>
                <w:sz w:val="20"/>
              </w:rPr>
              <w:t>Factores de elongación. Antibióticos y toxinas</w:t>
            </w:r>
          </w:p>
        </w:tc>
      </w:tr>
      <w:tr w:rsidR="00FD58E7" w:rsidRPr="00C90A2D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2816FB" w:rsidRDefault="00FD58E7" w:rsidP="00987C13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2816FB" w:rsidRDefault="00AC4955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Lun 7/11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915DF7" w:rsidRDefault="00FD58E7" w:rsidP="00C73255">
            <w:pPr>
              <w:pStyle w:val="Textoindependiente3"/>
              <w:spacing w:line="240" w:lineRule="auto"/>
              <w:ind w:left="57" w:right="57"/>
              <w:rPr>
                <w:rFonts w:ascii="Arial Narrow" w:hAnsi="Arial Narrow"/>
                <w:sz w:val="20"/>
              </w:rPr>
            </w:pPr>
            <w:r w:rsidRPr="00915DF7">
              <w:rPr>
                <w:rFonts w:ascii="Arial Narrow" w:hAnsi="Arial Narrow"/>
                <w:b/>
                <w:sz w:val="20"/>
              </w:rPr>
              <w:t>Direccionamiento de proteínas</w:t>
            </w:r>
            <w:r w:rsidRPr="00915DF7">
              <w:rPr>
                <w:rFonts w:ascii="Arial Narrow" w:hAnsi="Arial Narrow"/>
                <w:sz w:val="20"/>
              </w:rPr>
              <w:t>, plegamiento y procesamiento. Retículo endoplásmico y aparato de Golgi. Retículo endoplásmico rugoso (RER) y liso (REL). Aparato de Golgi: estructura y función. Lisosomas y vesículas secretorias. Proteínas de membrana. Proteínas destinadas al núcleo, a mitocondrias y a cloroplastos.</w:t>
            </w:r>
          </w:p>
          <w:p w:rsidR="00FD58E7" w:rsidRPr="00C90A2D" w:rsidRDefault="00FD58E7" w:rsidP="00502DD4">
            <w:pPr>
              <w:tabs>
                <w:tab w:val="left" w:pos="3383"/>
              </w:tabs>
              <w:ind w:left="57" w:right="57"/>
              <w:jc w:val="both"/>
              <w:rPr>
                <w:rFonts w:ascii="Arial Narrow" w:hAnsi="Arial Narrow"/>
              </w:rPr>
            </w:pPr>
            <w:r w:rsidRPr="00D81DA7">
              <w:rPr>
                <w:rFonts w:ascii="Arial Narrow" w:hAnsi="Arial Narrow"/>
                <w:lang w:val="es-ES_tradnl"/>
              </w:rPr>
              <w:t>Diferencias entre la secuencia de DNA y el producto final de la expresión génica (</w:t>
            </w:r>
            <w:r w:rsidRPr="00D81DA7">
              <w:rPr>
                <w:rFonts w:ascii="Arial Narrow" w:hAnsi="Arial Narrow"/>
                <w:i/>
                <w:lang w:val="es-ES_tradnl"/>
              </w:rPr>
              <w:t>splicing</w:t>
            </w:r>
            <w:r w:rsidRPr="00D81DA7">
              <w:rPr>
                <w:rFonts w:ascii="Arial Narrow" w:hAnsi="Arial Narrow"/>
                <w:lang w:val="es-ES_tradnl"/>
              </w:rPr>
              <w:t xml:space="preserve">, </w:t>
            </w:r>
            <w:r w:rsidRPr="00D81DA7">
              <w:rPr>
                <w:rFonts w:ascii="Arial Narrow" w:hAnsi="Arial Narrow"/>
                <w:i/>
                <w:lang w:val="es-ES_tradnl"/>
              </w:rPr>
              <w:t>RNA editing</w:t>
            </w:r>
            <w:r w:rsidRPr="00D81DA7">
              <w:rPr>
                <w:rFonts w:ascii="Arial Narrow" w:hAnsi="Arial Narrow"/>
                <w:lang w:val="es-ES_tradnl"/>
              </w:rPr>
              <w:t xml:space="preserve">, </w:t>
            </w:r>
            <w:r w:rsidRPr="00D81DA7">
              <w:rPr>
                <w:rFonts w:ascii="Arial Narrow" w:hAnsi="Arial Narrow"/>
                <w:i/>
                <w:lang w:val="es-ES_tradnl"/>
              </w:rPr>
              <w:t>translational frameshifting</w:t>
            </w:r>
            <w:r w:rsidRPr="00D81DA7">
              <w:rPr>
                <w:rFonts w:ascii="Arial Narrow" w:hAnsi="Arial Narrow"/>
                <w:lang w:val="es-ES_tradnl"/>
              </w:rPr>
              <w:t xml:space="preserve">, procesamiento proteolítico, </w:t>
            </w:r>
            <w:r w:rsidRPr="00D81DA7">
              <w:rPr>
                <w:rFonts w:ascii="Arial Narrow" w:hAnsi="Arial Narrow"/>
                <w:i/>
                <w:lang w:val="es-ES_tradnl"/>
              </w:rPr>
              <w:t>splicing</w:t>
            </w:r>
            <w:r w:rsidRPr="00D81DA7">
              <w:rPr>
                <w:rFonts w:ascii="Arial Narrow" w:hAnsi="Arial Narrow"/>
                <w:lang w:val="es-ES_tradnl"/>
              </w:rPr>
              <w:t xml:space="preserve"> de proteínas, etc.)</w:t>
            </w:r>
            <w:r w:rsidR="00502DD4">
              <w:rPr>
                <w:rFonts w:ascii="Arial Narrow" w:hAnsi="Arial Narrow"/>
                <w:lang w:val="es-ES_tradnl"/>
              </w:rPr>
              <w:t>.</w:t>
            </w:r>
            <w:r>
              <w:rPr>
                <w:rFonts w:ascii="Arial Narrow" w:hAnsi="Arial Narrow"/>
                <w:lang w:val="es-ES_tradnl"/>
              </w:rPr>
              <w:t xml:space="preserve"> </w:t>
            </w:r>
            <w:r w:rsidR="00502DD4" w:rsidRPr="00E55245">
              <w:rPr>
                <w:rFonts w:ascii="Arial Narrow" w:hAnsi="Arial Narrow"/>
                <w:b/>
                <w:bCs/>
                <w:color w:val="FF0000"/>
                <w:szCs w:val="24"/>
                <w:lang w:val="es-ES_tradnl"/>
              </w:rPr>
              <w:t>Consultas</w:t>
            </w:r>
          </w:p>
        </w:tc>
      </w:tr>
      <w:tr w:rsidR="00FD58E7" w:rsidRPr="00D733F3" w:rsidTr="00AD45F2">
        <w:trPr>
          <w:cantSplit/>
          <w:jc w:val="center"/>
        </w:trPr>
        <w:tc>
          <w:tcPr>
            <w:tcW w:w="671" w:type="dxa"/>
            <w:shd w:val="clear" w:color="auto" w:fill="FABF8F" w:themeFill="accent6" w:themeFillTint="99"/>
          </w:tcPr>
          <w:p w:rsidR="00FD58E7" w:rsidRPr="002816FB" w:rsidRDefault="00FD58E7" w:rsidP="00987C13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226" w:type="dxa"/>
            <w:shd w:val="clear" w:color="auto" w:fill="FABF8F" w:themeFill="accent6" w:themeFillTint="99"/>
          </w:tcPr>
          <w:p w:rsidR="00FD58E7" w:rsidRPr="002816FB" w:rsidRDefault="00AC4955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 xml:space="preserve">Mie </w:t>
            </w:r>
            <w:r w:rsidRPr="002816FB">
              <w:rPr>
                <w:rFonts w:ascii="Calibri" w:hAnsi="Calibri" w:cs="Arial"/>
                <w:bCs/>
                <w:sz w:val="22"/>
                <w:szCs w:val="22"/>
              </w:rPr>
              <w:t>9/11</w:t>
            </w:r>
          </w:p>
        </w:tc>
        <w:tc>
          <w:tcPr>
            <w:tcW w:w="7702" w:type="dxa"/>
            <w:shd w:val="clear" w:color="auto" w:fill="FABF8F" w:themeFill="accent6" w:themeFillTint="99"/>
          </w:tcPr>
          <w:p w:rsidR="00FD58E7" w:rsidRPr="001C76F6" w:rsidRDefault="00502DD4" w:rsidP="00987C13">
            <w:pPr>
              <w:tabs>
                <w:tab w:val="left" w:pos="3383"/>
              </w:tabs>
              <w:ind w:left="57" w:right="57"/>
              <w:jc w:val="both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val="es-ES_tradnl"/>
              </w:rPr>
            </w:pPr>
            <w:r w:rsidRPr="00D733F3">
              <w:rPr>
                <w:rFonts w:ascii="Arial Narrow" w:hAnsi="Arial Narrow"/>
                <w:b/>
                <w:bCs/>
                <w:lang w:val="es-AR"/>
              </w:rPr>
              <w:t xml:space="preserve">TP Nº4A: DNA Mitocondrial </w:t>
            </w:r>
            <w:r w:rsidRPr="00D733F3">
              <w:rPr>
                <w:rFonts w:ascii="Arial Narrow" w:hAnsi="Arial Narrow"/>
                <w:bCs/>
                <w:lang w:val="es-AR"/>
              </w:rPr>
              <w:t xml:space="preserve">(Digestión </w:t>
            </w:r>
            <w:r w:rsidRPr="00D733F3">
              <w:rPr>
                <w:rFonts w:ascii="Arial Narrow" w:hAnsi="Arial Narrow"/>
                <w:bCs/>
              </w:rPr>
              <w:t>de DNAmit mediante enzimas de restricción, para la generación de</w:t>
            </w:r>
            <w:r w:rsidRPr="00D733F3">
              <w:rPr>
                <w:rFonts w:ascii="Arial Narrow" w:hAnsi="Arial Narrow"/>
                <w:bCs/>
                <w:lang w:val="es-AR"/>
              </w:rPr>
              <w:t xml:space="preserve"> RFLPs)</w:t>
            </w:r>
            <w:r w:rsidRPr="00D733F3">
              <w:rPr>
                <w:rFonts w:ascii="Arial Narrow" w:hAnsi="Arial Narrow"/>
                <w:lang w:val="es-AR"/>
              </w:rPr>
              <w:t>.</w:t>
            </w:r>
          </w:p>
        </w:tc>
      </w:tr>
      <w:tr w:rsidR="00FD58E7" w:rsidRPr="00C90A2D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00FF00"/>
          </w:tcPr>
          <w:p w:rsidR="00FD58E7" w:rsidRPr="002816FB" w:rsidRDefault="00FD58E7" w:rsidP="00D73644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00FF00"/>
          </w:tcPr>
          <w:p w:rsidR="00FD58E7" w:rsidRPr="002816FB" w:rsidRDefault="00AC4955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Lun 14/11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00FF00"/>
          </w:tcPr>
          <w:p w:rsidR="00FD58E7" w:rsidRPr="00B0022D" w:rsidRDefault="00FD58E7" w:rsidP="00D73644">
            <w:pPr>
              <w:pStyle w:val="Listaconnmeros"/>
              <w:numPr>
                <w:ilvl w:val="0"/>
                <w:numId w:val="0"/>
              </w:numPr>
              <w:ind w:left="57" w:right="57"/>
              <w:rPr>
                <w:rFonts w:ascii="Arial Narrow" w:hAnsi="Arial Narrow"/>
                <w:b/>
                <w:bCs/>
                <w:sz w:val="22"/>
                <w:lang w:val="es-ES"/>
              </w:rPr>
            </w:pPr>
            <w:r w:rsidRPr="00B0022D">
              <w:rPr>
                <w:rFonts w:ascii="Arial Narrow" w:hAnsi="Arial Narrow"/>
                <w:b/>
                <w:sz w:val="22"/>
                <w:lang w:val="es-AR"/>
              </w:rPr>
              <w:t xml:space="preserve">Evaluación parcial 2 (1ª fecha) </w:t>
            </w:r>
          </w:p>
        </w:tc>
      </w:tr>
      <w:tr w:rsidR="00FD58E7" w:rsidRPr="00915DF7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FABF8F" w:themeFill="accent6" w:themeFillTint="99"/>
          </w:tcPr>
          <w:p w:rsidR="00FD58E7" w:rsidRPr="002816FB" w:rsidRDefault="00FD58E7" w:rsidP="002C7446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  <w:lang w:val="es-AR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FABF8F" w:themeFill="accent6" w:themeFillTint="99"/>
          </w:tcPr>
          <w:p w:rsidR="00FD58E7" w:rsidRPr="002816FB" w:rsidRDefault="00AC4955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Mie 16/11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FABF8F" w:themeFill="accent6" w:themeFillTint="99"/>
          </w:tcPr>
          <w:p w:rsidR="00FD58E7" w:rsidRPr="00B0022D" w:rsidRDefault="00502DD4" w:rsidP="00B0022D">
            <w:pPr>
              <w:ind w:left="57" w:right="57"/>
              <w:jc w:val="both"/>
              <w:rPr>
                <w:rFonts w:ascii="Arial Narrow" w:hAnsi="Arial Narrow"/>
                <w:b/>
                <w:bCs/>
              </w:rPr>
            </w:pPr>
            <w:r w:rsidRPr="001C76F6">
              <w:rPr>
                <w:rFonts w:ascii="Arial Narrow" w:hAnsi="Arial Narrow"/>
                <w:b/>
                <w:bCs/>
              </w:rPr>
              <w:t xml:space="preserve">TP Nº4B: DNA Mitocondrial </w:t>
            </w:r>
            <w:r w:rsidRPr="001C76F6">
              <w:rPr>
                <w:rFonts w:ascii="Arial Narrow" w:hAnsi="Arial Narrow"/>
                <w:bCs/>
              </w:rPr>
              <w:t xml:space="preserve">(Revelado de RFLPs mediante gel de acrilamida + exposición </w:t>
            </w:r>
            <w:r w:rsidRPr="001C76F6">
              <w:rPr>
                <w:rFonts w:ascii="Arial Narrow" w:hAnsi="Arial Narrow"/>
                <w:bCs/>
                <w:i/>
              </w:rPr>
              <w:t>papers</w:t>
            </w:r>
            <w:r w:rsidRPr="001C76F6">
              <w:rPr>
                <w:rFonts w:ascii="Arial Narrow" w:hAnsi="Arial Narrow"/>
                <w:bCs/>
              </w:rPr>
              <w:t xml:space="preserve"> alumnos)</w:t>
            </w:r>
            <w:r w:rsidRPr="001C76F6">
              <w:rPr>
                <w:rFonts w:ascii="Arial Narrow" w:hAnsi="Arial Narrow"/>
                <w:b/>
                <w:bCs/>
              </w:rPr>
              <w:t>.</w:t>
            </w:r>
          </w:p>
        </w:tc>
      </w:tr>
      <w:tr w:rsidR="00FD58E7" w:rsidRPr="00A83BBD" w:rsidTr="00AD45F2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2816FB" w:rsidRDefault="00FD58E7" w:rsidP="00987C13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bCs/>
                <w:color w:val="0000CC"/>
                <w:sz w:val="22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2816FB" w:rsidRDefault="00AC4955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Lun 21/11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502DD4" w:rsidRDefault="00AD45F2" w:rsidP="000D27F1">
            <w:pPr>
              <w:pStyle w:val="Textoindependiente3"/>
              <w:spacing w:line="240" w:lineRule="auto"/>
              <w:ind w:left="57" w:right="57"/>
              <w:rPr>
                <w:rFonts w:ascii="Arial Narrow" w:hAnsi="Arial Narrow"/>
                <w:b/>
                <w:color w:val="0000CC"/>
                <w:sz w:val="20"/>
              </w:rPr>
            </w:pPr>
            <w:r w:rsidRPr="00AD45F2">
              <w:rPr>
                <w:rFonts w:ascii="Arial Narrow" w:hAnsi="Arial Narrow"/>
                <w:b/>
                <w:bCs/>
                <w:color w:val="0000CC"/>
                <w:sz w:val="20"/>
                <w:lang w:val="es-ES_tradnl"/>
              </w:rPr>
              <w:t>Mostración de parciales</w:t>
            </w:r>
            <w:r w:rsidRPr="00AD45F2">
              <w:rPr>
                <w:rFonts w:ascii="Arial Narrow" w:hAnsi="Arial Narrow"/>
                <w:b/>
                <w:bCs/>
                <w:color w:val="0000CC"/>
                <w:sz w:val="20"/>
              </w:rPr>
              <w:t xml:space="preserve"> y consultas</w:t>
            </w:r>
          </w:p>
        </w:tc>
      </w:tr>
      <w:tr w:rsidR="00AE5F81" w:rsidRPr="00C90A2D" w:rsidTr="00AD45F2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FABF8F" w:themeFill="accent6" w:themeFillTint="99"/>
          </w:tcPr>
          <w:p w:rsidR="00AE5F81" w:rsidRPr="00E55245" w:rsidRDefault="00AE5F81" w:rsidP="00987C13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FABF8F" w:themeFill="accent6" w:themeFillTint="99"/>
          </w:tcPr>
          <w:p w:rsidR="00AE5F81" w:rsidRPr="00E55245" w:rsidRDefault="00AE5F81" w:rsidP="00AE5F81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55245">
              <w:rPr>
                <w:rFonts w:ascii="Calibri" w:hAnsi="Calibri" w:cs="Arial"/>
                <w:sz w:val="22"/>
                <w:szCs w:val="22"/>
              </w:rPr>
              <w:t>Mie 23/11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FABF8F" w:themeFill="accent6" w:themeFillTint="99"/>
          </w:tcPr>
          <w:p w:rsidR="00AE5F81" w:rsidRPr="00502DD4" w:rsidRDefault="00AD45F2" w:rsidP="00AC4955">
            <w:pPr>
              <w:tabs>
                <w:tab w:val="left" w:pos="3383"/>
              </w:tabs>
              <w:ind w:left="57" w:right="57"/>
              <w:jc w:val="both"/>
              <w:rPr>
                <w:rFonts w:ascii="Arial Narrow" w:hAnsi="Arial Narrow" w:cs="Arial"/>
                <w:b/>
                <w:color w:val="FF0000"/>
                <w:szCs w:val="24"/>
                <w:lang w:val="es-AR" w:eastAsia="es-AR"/>
              </w:rPr>
            </w:pPr>
            <w:r w:rsidRPr="00502DD4">
              <w:rPr>
                <w:rFonts w:ascii="Arial Narrow" w:hAnsi="Arial Narrow"/>
                <w:b/>
                <w:bCs/>
              </w:rPr>
              <w:t>TP Nº5: Microdeleciones de AZF</w:t>
            </w:r>
            <w:r w:rsidRPr="00502DD4">
              <w:rPr>
                <w:rFonts w:ascii="Arial Narrow" w:hAnsi="Arial Narrow"/>
                <w:bCs/>
                <w:lang w:val="es-ES_tradnl"/>
              </w:rPr>
              <w:t xml:space="preserve"> Utilización de conceptos aprendidos (como PCR multiplex) para el estudio de microdeleciones correspondientes a la región de los genes AZF (factor de azoospermia) y su correlación con infertilidad y cáncer testicular. Clase teórica</w:t>
            </w:r>
            <w:bookmarkStart w:id="0" w:name="_GoBack"/>
            <w:bookmarkEnd w:id="0"/>
            <w:r w:rsidRPr="00502DD4">
              <w:rPr>
                <w:rFonts w:ascii="Arial Narrow" w:hAnsi="Arial Narrow"/>
                <w:bCs/>
                <w:lang w:val="es-ES_tradnl"/>
              </w:rPr>
              <w:t xml:space="preserve">. </w:t>
            </w:r>
            <w:r w:rsidRPr="00502DD4">
              <w:rPr>
                <w:rFonts w:ascii="Arial Narrow" w:hAnsi="Arial Narrow"/>
                <w:b/>
                <w:color w:val="FF0000"/>
                <w:lang w:val="es-ES_tradnl"/>
              </w:rPr>
              <w:t>Consultas de clases de laboratorio.</w:t>
            </w:r>
          </w:p>
        </w:tc>
      </w:tr>
      <w:tr w:rsidR="00FD58E7" w:rsidRPr="00C90A2D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2816FB" w:rsidRDefault="00FD58E7" w:rsidP="00987C13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2816FB" w:rsidRDefault="00AC4955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Lun 28/11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F91667" w:rsidRDefault="00F91667" w:rsidP="00AC4955">
            <w:pPr>
              <w:tabs>
                <w:tab w:val="left" w:pos="3383"/>
              </w:tabs>
              <w:ind w:left="57" w:right="57"/>
              <w:jc w:val="both"/>
              <w:rPr>
                <w:rFonts w:ascii="Arial Narrow" w:hAnsi="Arial Narrow"/>
                <w:b/>
                <w:color w:val="FF0000"/>
                <w:sz w:val="22"/>
                <w:szCs w:val="24"/>
              </w:rPr>
            </w:pPr>
            <w:r w:rsidRPr="00F91667">
              <w:rPr>
                <w:rFonts w:ascii="Arial Narrow" w:hAnsi="Arial Narrow" w:cs="Arial"/>
                <w:b/>
                <w:color w:val="FF0000"/>
                <w:sz w:val="22"/>
                <w:szCs w:val="24"/>
                <w:lang w:val="es-AR" w:eastAsia="es-AR"/>
              </w:rPr>
              <w:t xml:space="preserve">FERIADO: </w:t>
            </w:r>
            <w:r w:rsidR="00FD58E7" w:rsidRPr="00F91667">
              <w:rPr>
                <w:rFonts w:ascii="Arial Narrow" w:hAnsi="Arial Narrow" w:cs="Arial"/>
                <w:b/>
                <w:color w:val="FF0000"/>
                <w:sz w:val="22"/>
                <w:szCs w:val="24"/>
                <w:lang w:val="es-AR" w:eastAsia="es-AR"/>
              </w:rPr>
              <w:t xml:space="preserve">Día de la Soberanía Nacional </w:t>
            </w:r>
          </w:p>
        </w:tc>
      </w:tr>
      <w:tr w:rsidR="00FD58E7" w:rsidRPr="00CC44CD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00FF00"/>
          </w:tcPr>
          <w:p w:rsidR="00FD58E7" w:rsidRPr="002816FB" w:rsidRDefault="00FD58E7" w:rsidP="002C7446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color w:val="FF0000"/>
                <w:sz w:val="22"/>
                <w:szCs w:val="24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00FF00"/>
          </w:tcPr>
          <w:p w:rsidR="00FD58E7" w:rsidRPr="002816FB" w:rsidRDefault="00FD58E7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 xml:space="preserve">Mié </w:t>
            </w:r>
            <w:r w:rsidR="00AC4955" w:rsidRPr="002816FB">
              <w:rPr>
                <w:rFonts w:ascii="Calibri" w:hAnsi="Calibri" w:cs="Arial"/>
                <w:sz w:val="22"/>
                <w:szCs w:val="22"/>
              </w:rPr>
              <w:t>30/11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00FF00"/>
          </w:tcPr>
          <w:p w:rsidR="00FD58E7" w:rsidRPr="00B0022D" w:rsidRDefault="00FD58E7" w:rsidP="002C7446">
            <w:pPr>
              <w:tabs>
                <w:tab w:val="left" w:pos="3383"/>
              </w:tabs>
              <w:ind w:left="57" w:right="57"/>
              <w:jc w:val="both"/>
              <w:rPr>
                <w:rFonts w:ascii="Arial Narrow" w:hAnsi="Arial Narrow"/>
                <w:bCs/>
                <w:color w:val="FF0000"/>
                <w:sz w:val="22"/>
                <w:szCs w:val="24"/>
                <w:lang w:val="es-ES_tradnl"/>
              </w:rPr>
            </w:pPr>
            <w:r w:rsidRPr="00B0022D">
              <w:rPr>
                <w:rFonts w:ascii="Arial Narrow" w:hAnsi="Arial Narrow"/>
                <w:b/>
                <w:sz w:val="22"/>
                <w:szCs w:val="24"/>
              </w:rPr>
              <w:t>Evaluación parcial 2 (2ª fecha)</w:t>
            </w:r>
          </w:p>
        </w:tc>
      </w:tr>
      <w:tr w:rsidR="00FD58E7" w:rsidRPr="00C73255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FABF8F" w:themeFill="accent6" w:themeFillTint="99"/>
          </w:tcPr>
          <w:p w:rsidR="00FD58E7" w:rsidRPr="002816FB" w:rsidRDefault="00FD58E7" w:rsidP="00987C13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color w:val="0000CC"/>
                <w:sz w:val="22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FABF8F" w:themeFill="accent6" w:themeFillTint="99"/>
          </w:tcPr>
          <w:p w:rsidR="00FD58E7" w:rsidRPr="002816FB" w:rsidRDefault="00AC4955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816FB">
              <w:rPr>
                <w:rFonts w:ascii="Calibri" w:hAnsi="Calibri" w:cs="Arial"/>
                <w:sz w:val="22"/>
                <w:szCs w:val="22"/>
              </w:rPr>
              <w:t>Lun 5/12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FABF8F" w:themeFill="accent6" w:themeFillTint="99"/>
          </w:tcPr>
          <w:p w:rsidR="00FD58E7" w:rsidRPr="00C73255" w:rsidRDefault="00FD58E7" w:rsidP="00FC6447">
            <w:pPr>
              <w:tabs>
                <w:tab w:val="left" w:pos="3383"/>
              </w:tabs>
              <w:ind w:left="57" w:right="57"/>
              <w:jc w:val="both"/>
              <w:rPr>
                <w:rFonts w:ascii="Arial Narrow" w:hAnsi="Arial Narrow"/>
                <w:b/>
                <w:color w:val="0000CC"/>
              </w:rPr>
            </w:pPr>
            <w:r w:rsidRPr="00C73255">
              <w:rPr>
                <w:rFonts w:ascii="Arial Narrow" w:hAnsi="Arial Narrow"/>
                <w:b/>
                <w:sz w:val="22"/>
                <w:szCs w:val="22"/>
              </w:rPr>
              <w:t>Evaluación de TPs</w:t>
            </w:r>
          </w:p>
        </w:tc>
      </w:tr>
      <w:tr w:rsidR="00FD58E7" w:rsidRPr="00C90A2D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00FF00"/>
          </w:tcPr>
          <w:p w:rsidR="00FD58E7" w:rsidRPr="002816FB" w:rsidRDefault="00FD58E7" w:rsidP="00987C13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00FF00"/>
          </w:tcPr>
          <w:p w:rsidR="00FD58E7" w:rsidRPr="00EE1CA6" w:rsidRDefault="00FD58E7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E1CA6">
              <w:rPr>
                <w:rFonts w:ascii="Calibri" w:hAnsi="Calibri" w:cs="Arial"/>
                <w:sz w:val="22"/>
                <w:szCs w:val="22"/>
              </w:rPr>
              <w:t xml:space="preserve">Mié </w:t>
            </w:r>
            <w:r w:rsidR="00AC4955" w:rsidRPr="00EE1CA6">
              <w:rPr>
                <w:rFonts w:ascii="Calibri" w:hAnsi="Calibri" w:cs="Arial"/>
                <w:sz w:val="22"/>
                <w:szCs w:val="22"/>
              </w:rPr>
              <w:t>7</w:t>
            </w:r>
            <w:r w:rsidRPr="00EE1CA6">
              <w:rPr>
                <w:rFonts w:ascii="Calibri" w:hAnsi="Calibri" w:cs="Arial"/>
                <w:sz w:val="22"/>
                <w:szCs w:val="22"/>
              </w:rPr>
              <w:t>/1</w:t>
            </w:r>
            <w:r w:rsidR="00AC4955" w:rsidRPr="00EE1CA6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00FF00"/>
          </w:tcPr>
          <w:p w:rsidR="00FD58E7" w:rsidRPr="00B313C3" w:rsidRDefault="00FD58E7" w:rsidP="002C7446">
            <w:pPr>
              <w:ind w:left="57" w:right="57"/>
              <w:jc w:val="both"/>
              <w:rPr>
                <w:rFonts w:ascii="Arial Narrow" w:hAnsi="Arial Narrow"/>
                <w:b/>
                <w:bCs/>
                <w:lang w:val="es-ES_tradnl"/>
              </w:rPr>
            </w:pPr>
            <w:r w:rsidRPr="00B0022D">
              <w:rPr>
                <w:rFonts w:ascii="Arial Narrow" w:hAnsi="Arial Narrow"/>
                <w:b/>
                <w:sz w:val="22"/>
                <w:szCs w:val="24"/>
                <w:lang w:val="es-ES_tradnl"/>
              </w:rPr>
              <w:t xml:space="preserve">Evaluación parcial 1 (2ª fecha) </w:t>
            </w:r>
            <w:r>
              <w:rPr>
                <w:rFonts w:ascii="Arial Narrow" w:hAnsi="Arial Narrow"/>
                <w:b/>
                <w:highlight w:val="yellow"/>
              </w:rPr>
              <w:t>Só</w:t>
            </w:r>
            <w:r w:rsidRPr="00ED6B81">
              <w:rPr>
                <w:rFonts w:ascii="Arial Narrow" w:hAnsi="Arial Narrow"/>
                <w:b/>
                <w:highlight w:val="yellow"/>
              </w:rPr>
              <w:t>lo para los alumnos que hayan aprobado el parcial 2</w:t>
            </w:r>
          </w:p>
        </w:tc>
      </w:tr>
      <w:tr w:rsidR="00FD58E7" w:rsidRPr="00C90A2D" w:rsidTr="00B0022D">
        <w:trPr>
          <w:cantSplit/>
          <w:jc w:val="center"/>
        </w:trPr>
        <w:tc>
          <w:tcPr>
            <w:tcW w:w="671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2816FB" w:rsidRDefault="00FD58E7" w:rsidP="00987C13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26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2816FB" w:rsidRDefault="00AC4955" w:rsidP="00B0022D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2816FB">
              <w:rPr>
                <w:rFonts w:ascii="Calibri" w:hAnsi="Calibri" w:cs="Arial"/>
                <w:bCs/>
                <w:sz w:val="22"/>
                <w:szCs w:val="22"/>
              </w:rPr>
              <w:t>Lun 12</w:t>
            </w:r>
            <w:r w:rsidR="00FD58E7" w:rsidRPr="002816FB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FD58E7" w:rsidRPr="002816FB">
              <w:rPr>
                <w:rFonts w:ascii="Calibri" w:hAnsi="Calibri" w:cs="Arial"/>
                <w:sz w:val="22"/>
                <w:szCs w:val="22"/>
              </w:rPr>
              <w:t>/12</w:t>
            </w:r>
          </w:p>
        </w:tc>
        <w:tc>
          <w:tcPr>
            <w:tcW w:w="7702" w:type="dxa"/>
            <w:tcBorders>
              <w:bottom w:val="single" w:sz="8" w:space="0" w:color="C0C0C0"/>
            </w:tcBorders>
            <w:shd w:val="clear" w:color="auto" w:fill="auto"/>
          </w:tcPr>
          <w:p w:rsidR="00FD58E7" w:rsidRPr="00C20A59" w:rsidRDefault="00FD58E7" w:rsidP="00987C13">
            <w:pPr>
              <w:ind w:left="57" w:right="57"/>
              <w:jc w:val="both"/>
              <w:rPr>
                <w:rFonts w:ascii="Arial Narrow" w:hAnsi="Arial Narrow"/>
                <w:b/>
                <w:bCs/>
                <w:color w:val="0000CC"/>
              </w:rPr>
            </w:pPr>
            <w:r w:rsidRPr="002816FB">
              <w:rPr>
                <w:rFonts w:ascii="Arial Narrow" w:hAnsi="Arial Narrow"/>
                <w:b/>
                <w:bCs/>
                <w:color w:val="0000CC"/>
                <w:lang w:val="es-ES_tradnl"/>
              </w:rPr>
              <w:t>Mostración de parciales</w:t>
            </w:r>
            <w:r w:rsidRPr="00C20A59">
              <w:rPr>
                <w:rFonts w:ascii="Arial Narrow" w:hAnsi="Arial Narrow"/>
                <w:b/>
                <w:bCs/>
                <w:color w:val="0000CC"/>
              </w:rPr>
              <w:t xml:space="preserve"> y consultas</w:t>
            </w:r>
          </w:p>
        </w:tc>
      </w:tr>
      <w:tr w:rsidR="00FD58E7" w:rsidRPr="00C90A2D" w:rsidTr="00B0022D">
        <w:trPr>
          <w:cantSplit/>
          <w:jc w:val="center"/>
        </w:trPr>
        <w:tc>
          <w:tcPr>
            <w:tcW w:w="671" w:type="dxa"/>
            <w:shd w:val="clear" w:color="auto" w:fill="00FF00"/>
          </w:tcPr>
          <w:p w:rsidR="00FD58E7" w:rsidRPr="002816FB" w:rsidRDefault="00FD58E7" w:rsidP="00987C13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26" w:type="dxa"/>
            <w:shd w:val="clear" w:color="auto" w:fill="00FF00"/>
          </w:tcPr>
          <w:p w:rsidR="00FD58E7" w:rsidRPr="002816FB" w:rsidRDefault="00AC4955" w:rsidP="00B0022D">
            <w:pPr>
              <w:tabs>
                <w:tab w:val="left" w:pos="3383"/>
              </w:tabs>
              <w:ind w:right="57"/>
              <w:rPr>
                <w:rFonts w:ascii="Calibri" w:hAnsi="Calibri" w:cs="Arial"/>
                <w:b/>
                <w:sz w:val="22"/>
                <w:szCs w:val="22"/>
              </w:rPr>
            </w:pPr>
            <w:r w:rsidRPr="00EE1CA6">
              <w:rPr>
                <w:rFonts w:ascii="Calibri" w:hAnsi="Calibri" w:cs="Arial"/>
                <w:sz w:val="22"/>
                <w:szCs w:val="22"/>
              </w:rPr>
              <w:t>Mie 14</w:t>
            </w:r>
            <w:r w:rsidR="00FD58E7" w:rsidRPr="002816FB">
              <w:rPr>
                <w:rFonts w:ascii="Calibri" w:hAnsi="Calibri" w:cs="Arial"/>
                <w:sz w:val="22"/>
                <w:szCs w:val="22"/>
              </w:rPr>
              <w:t>/12</w:t>
            </w:r>
          </w:p>
        </w:tc>
        <w:tc>
          <w:tcPr>
            <w:tcW w:w="7702" w:type="dxa"/>
            <w:shd w:val="clear" w:color="auto" w:fill="00FF00"/>
          </w:tcPr>
          <w:p w:rsidR="00FD58E7" w:rsidRPr="004C25D2" w:rsidRDefault="00FD58E7" w:rsidP="00987C13">
            <w:pPr>
              <w:tabs>
                <w:tab w:val="left" w:pos="3383"/>
              </w:tabs>
              <w:ind w:left="57" w:right="57"/>
              <w:rPr>
                <w:rFonts w:ascii="Arial Narrow" w:hAnsi="Arial Narrow"/>
                <w:b/>
                <w:sz w:val="24"/>
                <w:szCs w:val="24"/>
              </w:rPr>
            </w:pPr>
            <w:r w:rsidRPr="00B0022D">
              <w:rPr>
                <w:rFonts w:ascii="Arial Narrow" w:hAnsi="Arial Narrow"/>
                <w:b/>
                <w:sz w:val="22"/>
                <w:szCs w:val="24"/>
              </w:rPr>
              <w:t>Examen integrador</w:t>
            </w:r>
          </w:p>
        </w:tc>
      </w:tr>
      <w:tr w:rsidR="00AE5F81" w:rsidRPr="00C20A59" w:rsidTr="00B0022D">
        <w:trPr>
          <w:cantSplit/>
          <w:jc w:val="center"/>
        </w:trPr>
        <w:tc>
          <w:tcPr>
            <w:tcW w:w="671" w:type="dxa"/>
            <w:shd w:val="clear" w:color="auto" w:fill="auto"/>
          </w:tcPr>
          <w:p w:rsidR="00AE5F81" w:rsidRPr="00E55245" w:rsidRDefault="00AE5F81" w:rsidP="00987C13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color w:val="0000CC"/>
                <w:sz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AE5F81" w:rsidRPr="00E55245" w:rsidRDefault="00AE5F81" w:rsidP="00AE5F81">
            <w:pPr>
              <w:tabs>
                <w:tab w:val="left" w:pos="3383"/>
              </w:tabs>
              <w:ind w:right="57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E55245">
              <w:rPr>
                <w:rFonts w:ascii="Calibri" w:hAnsi="Calibri" w:cs="Arial"/>
                <w:bCs/>
                <w:sz w:val="22"/>
                <w:szCs w:val="22"/>
              </w:rPr>
              <w:t>Lun 19</w:t>
            </w:r>
            <w:r w:rsidRPr="00E55245">
              <w:rPr>
                <w:rFonts w:ascii="Calibri" w:hAnsi="Calibri" w:cs="Arial"/>
                <w:sz w:val="22"/>
                <w:szCs w:val="22"/>
              </w:rPr>
              <w:t>/12</w:t>
            </w:r>
          </w:p>
        </w:tc>
        <w:tc>
          <w:tcPr>
            <w:tcW w:w="7702" w:type="dxa"/>
            <w:shd w:val="clear" w:color="auto" w:fill="auto"/>
          </w:tcPr>
          <w:p w:rsidR="00AE5F81" w:rsidRPr="002816FB" w:rsidRDefault="00E55245" w:rsidP="00987C13">
            <w:pPr>
              <w:tabs>
                <w:tab w:val="left" w:pos="3383"/>
              </w:tabs>
              <w:ind w:left="57" w:right="57"/>
              <w:rPr>
                <w:rFonts w:ascii="Arial Narrow" w:hAnsi="Arial Narrow"/>
                <w:b/>
                <w:bCs/>
                <w:color w:val="0000CC"/>
                <w:lang w:val="es-ES_tradnl"/>
              </w:rPr>
            </w:pPr>
            <w:r w:rsidRPr="002816FB">
              <w:rPr>
                <w:rFonts w:ascii="Arial Narrow" w:hAnsi="Arial Narrow"/>
                <w:b/>
                <w:bCs/>
                <w:color w:val="0000CC"/>
                <w:lang w:val="es-ES_tradnl"/>
              </w:rPr>
              <w:t>Mostración de evaluaciones</w:t>
            </w:r>
          </w:p>
        </w:tc>
      </w:tr>
      <w:tr w:rsidR="00AE5F81" w:rsidRPr="00C20A59" w:rsidTr="00E55245">
        <w:trPr>
          <w:cantSplit/>
          <w:jc w:val="center"/>
        </w:trPr>
        <w:tc>
          <w:tcPr>
            <w:tcW w:w="671" w:type="dxa"/>
            <w:shd w:val="clear" w:color="auto" w:fill="B8CCE4" w:themeFill="accent1" w:themeFillTint="66"/>
            <w:vAlign w:val="center"/>
          </w:tcPr>
          <w:p w:rsidR="00AE5F81" w:rsidRPr="002816FB" w:rsidRDefault="00AE5F81" w:rsidP="00987C13">
            <w:pPr>
              <w:numPr>
                <w:ilvl w:val="0"/>
                <w:numId w:val="17"/>
              </w:numPr>
              <w:tabs>
                <w:tab w:val="left" w:pos="3383"/>
              </w:tabs>
              <w:jc w:val="both"/>
              <w:rPr>
                <w:rFonts w:asciiTheme="minorHAnsi" w:hAnsiTheme="minorHAnsi" w:cs="Arial"/>
                <w:color w:val="0000CC"/>
                <w:sz w:val="22"/>
              </w:rPr>
            </w:pPr>
          </w:p>
        </w:tc>
        <w:tc>
          <w:tcPr>
            <w:tcW w:w="1226" w:type="dxa"/>
            <w:shd w:val="clear" w:color="auto" w:fill="B8CCE4" w:themeFill="accent1" w:themeFillTint="66"/>
            <w:vAlign w:val="center"/>
          </w:tcPr>
          <w:p w:rsidR="00AE5F81" w:rsidRPr="002816FB" w:rsidRDefault="00AE5F81" w:rsidP="00B0022D">
            <w:pPr>
              <w:tabs>
                <w:tab w:val="left" w:pos="3383"/>
              </w:tabs>
              <w:ind w:right="57"/>
              <w:rPr>
                <w:rFonts w:ascii="Calibri" w:hAnsi="Calibri" w:cs="Arial"/>
                <w:b/>
                <w:sz w:val="22"/>
                <w:szCs w:val="22"/>
              </w:rPr>
            </w:pPr>
            <w:r w:rsidRPr="002816FB">
              <w:rPr>
                <w:rFonts w:ascii="Calibri" w:hAnsi="Calibri" w:cs="Arial"/>
                <w:bCs/>
                <w:sz w:val="22"/>
                <w:szCs w:val="22"/>
              </w:rPr>
              <w:t xml:space="preserve">Mié </w:t>
            </w:r>
            <w:r w:rsidRPr="002816FB">
              <w:rPr>
                <w:rFonts w:ascii="Calibri" w:hAnsi="Calibri" w:cs="Arial"/>
                <w:sz w:val="22"/>
                <w:szCs w:val="22"/>
              </w:rPr>
              <w:t>21/12</w:t>
            </w:r>
          </w:p>
        </w:tc>
        <w:tc>
          <w:tcPr>
            <w:tcW w:w="7702" w:type="dxa"/>
            <w:shd w:val="clear" w:color="auto" w:fill="B8CCE4" w:themeFill="accent1" w:themeFillTint="66"/>
            <w:vAlign w:val="center"/>
          </w:tcPr>
          <w:p w:rsidR="00AE5F81" w:rsidRPr="0043072C" w:rsidRDefault="00E55245" w:rsidP="00987C13">
            <w:pPr>
              <w:tabs>
                <w:tab w:val="left" w:pos="3383"/>
              </w:tabs>
              <w:ind w:left="57" w:right="57"/>
              <w:rPr>
                <w:rFonts w:ascii="Arial Narrow" w:hAnsi="Arial Narrow"/>
                <w:b/>
                <w:color w:val="0000CC"/>
              </w:rPr>
            </w:pPr>
            <w:r w:rsidRPr="00B0022D">
              <w:rPr>
                <w:rFonts w:ascii="Arial Narrow" w:hAnsi="Arial Narrow"/>
                <w:b/>
                <w:caps/>
                <w:sz w:val="18"/>
                <w:lang w:val="es-AR"/>
              </w:rPr>
              <w:t>CIERRE y ENTREGA de Actas diciembre</w:t>
            </w:r>
          </w:p>
        </w:tc>
      </w:tr>
    </w:tbl>
    <w:p w:rsidR="00C73255" w:rsidRDefault="00C73255" w:rsidP="00DE44B6">
      <w:pPr>
        <w:shd w:val="clear" w:color="auto" w:fill="FFFFFF"/>
        <w:textAlignment w:val="baseline"/>
        <w:rPr>
          <w:rFonts w:ascii="Arial" w:hAnsi="Arial" w:cs="Arial"/>
          <w:color w:val="33332F"/>
          <w:sz w:val="24"/>
          <w:szCs w:val="24"/>
          <w:lang w:val="es-AR" w:eastAsia="es-AR"/>
        </w:rPr>
      </w:pPr>
    </w:p>
    <w:sectPr w:rsidR="00C73255" w:rsidSect="00603507">
      <w:headerReference w:type="even" r:id="rId8"/>
      <w:headerReference w:type="default" r:id="rId9"/>
      <w:pgSz w:w="11906" w:h="16838" w:code="9"/>
      <w:pgMar w:top="794" w:right="1134" w:bottom="79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458" w:rsidRDefault="00B95458">
      <w:r>
        <w:separator/>
      </w:r>
    </w:p>
  </w:endnote>
  <w:endnote w:type="continuationSeparator" w:id="0">
    <w:p w:rsidR="00B95458" w:rsidRDefault="00B95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458" w:rsidRDefault="00B95458">
      <w:r>
        <w:separator/>
      </w:r>
    </w:p>
  </w:footnote>
  <w:footnote w:type="continuationSeparator" w:id="0">
    <w:p w:rsidR="00B95458" w:rsidRDefault="00B95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55" w:rsidRDefault="00E4424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495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495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C4955" w:rsidRDefault="00AC4955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55" w:rsidRDefault="00E4424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495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524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C4955" w:rsidRPr="00AD4C6E" w:rsidRDefault="00AC4955">
    <w:pPr>
      <w:pStyle w:val="Encabezado"/>
      <w:pBdr>
        <w:bottom w:val="single" w:sz="8" w:space="1" w:color="800000"/>
      </w:pBdr>
      <w:ind w:right="360"/>
      <w:rPr>
        <w:rFonts w:ascii="Verdana" w:hAnsi="Verdana"/>
        <w:i/>
        <w:color w:val="993366"/>
        <w:sz w:val="20"/>
        <w:lang w:val="es-ES_tradnl"/>
      </w:rPr>
    </w:pPr>
    <w:r w:rsidRPr="00AD4C6E">
      <w:rPr>
        <w:rFonts w:ascii="Verdana" w:hAnsi="Verdana"/>
        <w:i/>
        <w:color w:val="993366"/>
        <w:sz w:val="20"/>
        <w:lang w:val="es-ES_tradnl"/>
      </w:rPr>
      <w:t>Gené</w:t>
    </w:r>
    <w:r w:rsidR="003438F3">
      <w:rPr>
        <w:rFonts w:ascii="Verdana" w:hAnsi="Verdana"/>
        <w:i/>
        <w:color w:val="993366"/>
        <w:sz w:val="20"/>
        <w:lang w:val="es-ES_tradnl"/>
      </w:rPr>
      <w:t>tica Molecular (cronograma 2016</w:t>
    </w:r>
    <w:r>
      <w:rPr>
        <w:rFonts w:ascii="Verdana" w:hAnsi="Verdana"/>
        <w:i/>
        <w:color w:val="993366"/>
        <w:sz w:val="20"/>
        <w:lang w:val="es-ES_tradnl"/>
      </w:rPr>
      <w:t xml:space="preserve">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F26F3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64CA07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DAA643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88A35B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73E004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9BAA99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C86CAF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8606B7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0A4F0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3F69EB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4400EA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94F2A8F"/>
    <w:multiLevelType w:val="multilevel"/>
    <w:tmpl w:val="92BE2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C91218"/>
    <w:multiLevelType w:val="hybridMultilevel"/>
    <w:tmpl w:val="938E50EE"/>
    <w:lvl w:ilvl="0" w:tplc="CB564BBA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C2318F"/>
    <w:multiLevelType w:val="hybridMultilevel"/>
    <w:tmpl w:val="FEBC3F26"/>
    <w:lvl w:ilvl="0" w:tplc="1056FACA">
      <w:start w:val="1"/>
      <w:numFmt w:val="decimal"/>
      <w:lvlText w:val="%1."/>
      <w:lvlJc w:val="left"/>
      <w:pPr>
        <w:tabs>
          <w:tab w:val="num" w:pos="289"/>
        </w:tabs>
        <w:ind w:left="227" w:firstLine="6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BB027D"/>
    <w:multiLevelType w:val="multilevel"/>
    <w:tmpl w:val="84566AC2"/>
    <w:lvl w:ilvl="0">
      <w:start w:val="1"/>
      <w:numFmt w:val="decimal"/>
      <w:lvlText w:val="%1."/>
      <w:lvlJc w:val="left"/>
      <w:pPr>
        <w:tabs>
          <w:tab w:val="num" w:pos="289"/>
        </w:tabs>
        <w:ind w:left="227" w:firstLine="6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5B3130"/>
    <w:multiLevelType w:val="hybridMultilevel"/>
    <w:tmpl w:val="FF226560"/>
    <w:lvl w:ilvl="0" w:tplc="1056FACA">
      <w:start w:val="1"/>
      <w:numFmt w:val="decimal"/>
      <w:lvlText w:val="%1."/>
      <w:lvlJc w:val="left"/>
      <w:pPr>
        <w:tabs>
          <w:tab w:val="num" w:pos="289"/>
        </w:tabs>
        <w:ind w:left="227" w:firstLine="61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BF3B41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5FE59EA"/>
    <w:multiLevelType w:val="hybridMultilevel"/>
    <w:tmpl w:val="DAC8DC38"/>
    <w:lvl w:ilvl="0" w:tplc="D950529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2"/>
  </w:num>
  <w:num w:numId="12">
    <w:abstractNumId w:val="0"/>
  </w:num>
  <w:num w:numId="13">
    <w:abstractNumId w:val="15"/>
  </w:num>
  <w:num w:numId="14">
    <w:abstractNumId w:val="11"/>
  </w:num>
  <w:num w:numId="15">
    <w:abstractNumId w:val="16"/>
  </w:num>
  <w:num w:numId="16">
    <w:abstractNumId w:val="13"/>
  </w:num>
  <w:num w:numId="17">
    <w:abstractNumId w:val="1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3CD"/>
    <w:rsid w:val="00001CA0"/>
    <w:rsid w:val="000029D7"/>
    <w:rsid w:val="00002AA1"/>
    <w:rsid w:val="00015ADC"/>
    <w:rsid w:val="0002043F"/>
    <w:rsid w:val="00021D8C"/>
    <w:rsid w:val="0003761B"/>
    <w:rsid w:val="00042DC7"/>
    <w:rsid w:val="00047BF9"/>
    <w:rsid w:val="00053F58"/>
    <w:rsid w:val="0007415D"/>
    <w:rsid w:val="00074956"/>
    <w:rsid w:val="000753D0"/>
    <w:rsid w:val="00080E3E"/>
    <w:rsid w:val="00082760"/>
    <w:rsid w:val="000A109E"/>
    <w:rsid w:val="000A1C5A"/>
    <w:rsid w:val="000A39A1"/>
    <w:rsid w:val="000A544A"/>
    <w:rsid w:val="000A6C4B"/>
    <w:rsid w:val="000B1EB7"/>
    <w:rsid w:val="000B58CF"/>
    <w:rsid w:val="000B5AB3"/>
    <w:rsid w:val="000D27F1"/>
    <w:rsid w:val="000D4A96"/>
    <w:rsid w:val="000E065A"/>
    <w:rsid w:val="000E0BF8"/>
    <w:rsid w:val="000E318C"/>
    <w:rsid w:val="000E3913"/>
    <w:rsid w:val="000E3A23"/>
    <w:rsid w:val="000E3E37"/>
    <w:rsid w:val="000F0C22"/>
    <w:rsid w:val="00115A84"/>
    <w:rsid w:val="00116B38"/>
    <w:rsid w:val="00125187"/>
    <w:rsid w:val="001252E0"/>
    <w:rsid w:val="00133B45"/>
    <w:rsid w:val="00133F55"/>
    <w:rsid w:val="001373CD"/>
    <w:rsid w:val="00152B47"/>
    <w:rsid w:val="001631AB"/>
    <w:rsid w:val="00163F98"/>
    <w:rsid w:val="00187879"/>
    <w:rsid w:val="001948FE"/>
    <w:rsid w:val="001A200E"/>
    <w:rsid w:val="001B746A"/>
    <w:rsid w:val="001C350D"/>
    <w:rsid w:val="001C76F6"/>
    <w:rsid w:val="001E079C"/>
    <w:rsid w:val="001E0C2D"/>
    <w:rsid w:val="001F40DA"/>
    <w:rsid w:val="00211FDC"/>
    <w:rsid w:val="0023460B"/>
    <w:rsid w:val="00235CFC"/>
    <w:rsid w:val="00236833"/>
    <w:rsid w:val="00240B27"/>
    <w:rsid w:val="002469AD"/>
    <w:rsid w:val="00270028"/>
    <w:rsid w:val="00271711"/>
    <w:rsid w:val="00273563"/>
    <w:rsid w:val="00280384"/>
    <w:rsid w:val="002816FB"/>
    <w:rsid w:val="00282F81"/>
    <w:rsid w:val="002A4EEC"/>
    <w:rsid w:val="002A5193"/>
    <w:rsid w:val="002A5634"/>
    <w:rsid w:val="002C547F"/>
    <w:rsid w:val="002C7446"/>
    <w:rsid w:val="002E23DA"/>
    <w:rsid w:val="002E5F96"/>
    <w:rsid w:val="002E6583"/>
    <w:rsid w:val="002F1A39"/>
    <w:rsid w:val="003067F5"/>
    <w:rsid w:val="003303CD"/>
    <w:rsid w:val="00332E30"/>
    <w:rsid w:val="00343367"/>
    <w:rsid w:val="003438F3"/>
    <w:rsid w:val="00367B29"/>
    <w:rsid w:val="00375A68"/>
    <w:rsid w:val="00380D53"/>
    <w:rsid w:val="00381ED2"/>
    <w:rsid w:val="00392DD0"/>
    <w:rsid w:val="003930E7"/>
    <w:rsid w:val="003A432A"/>
    <w:rsid w:val="003A7424"/>
    <w:rsid w:val="003C05A9"/>
    <w:rsid w:val="003F54BB"/>
    <w:rsid w:val="004064AA"/>
    <w:rsid w:val="004256CD"/>
    <w:rsid w:val="0043072C"/>
    <w:rsid w:val="00430E21"/>
    <w:rsid w:val="00460814"/>
    <w:rsid w:val="004A29EC"/>
    <w:rsid w:val="004C25D2"/>
    <w:rsid w:val="004C5ED4"/>
    <w:rsid w:val="004E59F1"/>
    <w:rsid w:val="004F56BC"/>
    <w:rsid w:val="004F7472"/>
    <w:rsid w:val="00502DD4"/>
    <w:rsid w:val="005121B6"/>
    <w:rsid w:val="005214F4"/>
    <w:rsid w:val="0054302B"/>
    <w:rsid w:val="005456EB"/>
    <w:rsid w:val="0055755D"/>
    <w:rsid w:val="00565F95"/>
    <w:rsid w:val="00584C34"/>
    <w:rsid w:val="00590394"/>
    <w:rsid w:val="00594B46"/>
    <w:rsid w:val="005970F1"/>
    <w:rsid w:val="005A2A72"/>
    <w:rsid w:val="005A3E73"/>
    <w:rsid w:val="005A7D64"/>
    <w:rsid w:val="005C196A"/>
    <w:rsid w:val="005D34BA"/>
    <w:rsid w:val="005D626B"/>
    <w:rsid w:val="005F059D"/>
    <w:rsid w:val="00603507"/>
    <w:rsid w:val="0061657A"/>
    <w:rsid w:val="006166FB"/>
    <w:rsid w:val="00620BF8"/>
    <w:rsid w:val="006264B3"/>
    <w:rsid w:val="00630B92"/>
    <w:rsid w:val="0063279A"/>
    <w:rsid w:val="00647414"/>
    <w:rsid w:val="00654BDA"/>
    <w:rsid w:val="00660E0E"/>
    <w:rsid w:val="006C3050"/>
    <w:rsid w:val="006D28D7"/>
    <w:rsid w:val="006D502D"/>
    <w:rsid w:val="006E1349"/>
    <w:rsid w:val="006E3D56"/>
    <w:rsid w:val="006F0B46"/>
    <w:rsid w:val="007413D8"/>
    <w:rsid w:val="00747C81"/>
    <w:rsid w:val="0075149D"/>
    <w:rsid w:val="00752FFE"/>
    <w:rsid w:val="00762D85"/>
    <w:rsid w:val="00764288"/>
    <w:rsid w:val="00764D34"/>
    <w:rsid w:val="0078037F"/>
    <w:rsid w:val="00786B7D"/>
    <w:rsid w:val="007C13A3"/>
    <w:rsid w:val="007C75DD"/>
    <w:rsid w:val="007D1C89"/>
    <w:rsid w:val="007E0D2A"/>
    <w:rsid w:val="00805D5E"/>
    <w:rsid w:val="00810E2E"/>
    <w:rsid w:val="008140A1"/>
    <w:rsid w:val="00831582"/>
    <w:rsid w:val="008349E0"/>
    <w:rsid w:val="00853912"/>
    <w:rsid w:val="00870BD5"/>
    <w:rsid w:val="00877992"/>
    <w:rsid w:val="00895A64"/>
    <w:rsid w:val="008A179C"/>
    <w:rsid w:val="008B572E"/>
    <w:rsid w:val="008D5E20"/>
    <w:rsid w:val="008E7A82"/>
    <w:rsid w:val="008F684C"/>
    <w:rsid w:val="00905B10"/>
    <w:rsid w:val="00910D97"/>
    <w:rsid w:val="00915BE2"/>
    <w:rsid w:val="00915DF7"/>
    <w:rsid w:val="0092014E"/>
    <w:rsid w:val="00931EC9"/>
    <w:rsid w:val="0093498B"/>
    <w:rsid w:val="00937E05"/>
    <w:rsid w:val="00941180"/>
    <w:rsid w:val="00942A94"/>
    <w:rsid w:val="009503B0"/>
    <w:rsid w:val="00950C15"/>
    <w:rsid w:val="00962006"/>
    <w:rsid w:val="00984944"/>
    <w:rsid w:val="0098751F"/>
    <w:rsid w:val="00987C13"/>
    <w:rsid w:val="00994B3D"/>
    <w:rsid w:val="009A0163"/>
    <w:rsid w:val="009A28DA"/>
    <w:rsid w:val="009A501B"/>
    <w:rsid w:val="009A52D9"/>
    <w:rsid w:val="009B103F"/>
    <w:rsid w:val="009B32DC"/>
    <w:rsid w:val="009B37DA"/>
    <w:rsid w:val="009C7D46"/>
    <w:rsid w:val="009D6453"/>
    <w:rsid w:val="00A01339"/>
    <w:rsid w:val="00A04C7D"/>
    <w:rsid w:val="00A05252"/>
    <w:rsid w:val="00A05ADA"/>
    <w:rsid w:val="00A21308"/>
    <w:rsid w:val="00A21812"/>
    <w:rsid w:val="00A30CB6"/>
    <w:rsid w:val="00A5273F"/>
    <w:rsid w:val="00A83BBD"/>
    <w:rsid w:val="00AA5105"/>
    <w:rsid w:val="00AA6598"/>
    <w:rsid w:val="00AC43B3"/>
    <w:rsid w:val="00AC4955"/>
    <w:rsid w:val="00AD45F2"/>
    <w:rsid w:val="00AD4C6E"/>
    <w:rsid w:val="00AE274E"/>
    <w:rsid w:val="00AE5F81"/>
    <w:rsid w:val="00AF5511"/>
    <w:rsid w:val="00B0022D"/>
    <w:rsid w:val="00B06FBB"/>
    <w:rsid w:val="00B115B9"/>
    <w:rsid w:val="00B225EF"/>
    <w:rsid w:val="00B23BE8"/>
    <w:rsid w:val="00B313C3"/>
    <w:rsid w:val="00B4503E"/>
    <w:rsid w:val="00B57195"/>
    <w:rsid w:val="00B61876"/>
    <w:rsid w:val="00B63935"/>
    <w:rsid w:val="00B86BBB"/>
    <w:rsid w:val="00B915AE"/>
    <w:rsid w:val="00B9497D"/>
    <w:rsid w:val="00B95458"/>
    <w:rsid w:val="00BA7199"/>
    <w:rsid w:val="00BF05CE"/>
    <w:rsid w:val="00BF4230"/>
    <w:rsid w:val="00BF6509"/>
    <w:rsid w:val="00BF7406"/>
    <w:rsid w:val="00C04C8D"/>
    <w:rsid w:val="00C20A59"/>
    <w:rsid w:val="00C34A46"/>
    <w:rsid w:val="00C4128C"/>
    <w:rsid w:val="00C43DD8"/>
    <w:rsid w:val="00C4469F"/>
    <w:rsid w:val="00C44F44"/>
    <w:rsid w:val="00C50947"/>
    <w:rsid w:val="00C50E49"/>
    <w:rsid w:val="00C60546"/>
    <w:rsid w:val="00C73255"/>
    <w:rsid w:val="00C8490B"/>
    <w:rsid w:val="00C90A2D"/>
    <w:rsid w:val="00CC104C"/>
    <w:rsid w:val="00CC44CD"/>
    <w:rsid w:val="00D20CB0"/>
    <w:rsid w:val="00D31203"/>
    <w:rsid w:val="00D32F1F"/>
    <w:rsid w:val="00D33080"/>
    <w:rsid w:val="00D72C71"/>
    <w:rsid w:val="00D733F3"/>
    <w:rsid w:val="00D73644"/>
    <w:rsid w:val="00D81DA7"/>
    <w:rsid w:val="00D870D5"/>
    <w:rsid w:val="00D93B79"/>
    <w:rsid w:val="00D956AC"/>
    <w:rsid w:val="00DA390B"/>
    <w:rsid w:val="00DA4307"/>
    <w:rsid w:val="00DB1E58"/>
    <w:rsid w:val="00DC0B47"/>
    <w:rsid w:val="00DE114C"/>
    <w:rsid w:val="00DE168D"/>
    <w:rsid w:val="00DE424F"/>
    <w:rsid w:val="00DE44B6"/>
    <w:rsid w:val="00DE554F"/>
    <w:rsid w:val="00DE6D47"/>
    <w:rsid w:val="00DF4535"/>
    <w:rsid w:val="00DF7194"/>
    <w:rsid w:val="00DF7F26"/>
    <w:rsid w:val="00E44247"/>
    <w:rsid w:val="00E47C45"/>
    <w:rsid w:val="00E55245"/>
    <w:rsid w:val="00E72FBC"/>
    <w:rsid w:val="00E73CEF"/>
    <w:rsid w:val="00E75FC3"/>
    <w:rsid w:val="00E80873"/>
    <w:rsid w:val="00E90154"/>
    <w:rsid w:val="00E903E5"/>
    <w:rsid w:val="00E91072"/>
    <w:rsid w:val="00E92EC3"/>
    <w:rsid w:val="00EB1D3E"/>
    <w:rsid w:val="00ED114C"/>
    <w:rsid w:val="00ED6B81"/>
    <w:rsid w:val="00ED7CD4"/>
    <w:rsid w:val="00EE1CA6"/>
    <w:rsid w:val="00EE45A0"/>
    <w:rsid w:val="00EF47EF"/>
    <w:rsid w:val="00F07080"/>
    <w:rsid w:val="00F073E6"/>
    <w:rsid w:val="00F11714"/>
    <w:rsid w:val="00F22DF3"/>
    <w:rsid w:val="00F36DDE"/>
    <w:rsid w:val="00F42233"/>
    <w:rsid w:val="00F54041"/>
    <w:rsid w:val="00F6717E"/>
    <w:rsid w:val="00F831FB"/>
    <w:rsid w:val="00F83695"/>
    <w:rsid w:val="00F9014F"/>
    <w:rsid w:val="00F91667"/>
    <w:rsid w:val="00FA2AC6"/>
    <w:rsid w:val="00FB280F"/>
    <w:rsid w:val="00FB2EAB"/>
    <w:rsid w:val="00FC4324"/>
    <w:rsid w:val="00FC6447"/>
    <w:rsid w:val="00FD2A2F"/>
    <w:rsid w:val="00FD58E7"/>
    <w:rsid w:val="00FE55A8"/>
    <w:rsid w:val="00FE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C81"/>
    <w:rPr>
      <w:lang w:val="es-ES" w:eastAsia="es-ES"/>
    </w:rPr>
  </w:style>
  <w:style w:type="paragraph" w:styleId="Ttulo1">
    <w:name w:val="heading 1"/>
    <w:basedOn w:val="Normal"/>
    <w:next w:val="Normal"/>
    <w:qFormat/>
    <w:rsid w:val="00747C81"/>
    <w:pPr>
      <w:keepNext/>
      <w:tabs>
        <w:tab w:val="left" w:pos="3383"/>
      </w:tabs>
      <w:jc w:val="center"/>
      <w:outlineLvl w:val="0"/>
    </w:pPr>
    <w:rPr>
      <w:rFonts w:ascii="Arial" w:hAnsi="Arial"/>
      <w:b/>
      <w:color w:val="FF0000"/>
    </w:rPr>
  </w:style>
  <w:style w:type="paragraph" w:styleId="Ttulo2">
    <w:name w:val="heading 2"/>
    <w:basedOn w:val="Normal"/>
    <w:next w:val="Normal"/>
    <w:qFormat/>
    <w:rsid w:val="00747C81"/>
    <w:pPr>
      <w:keepNext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747C81"/>
    <w:pPr>
      <w:keepNext/>
      <w:tabs>
        <w:tab w:val="left" w:pos="3383"/>
        <w:tab w:val="left" w:pos="6237"/>
      </w:tabs>
      <w:ind w:right="2125"/>
      <w:jc w:val="center"/>
      <w:outlineLvl w:val="2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nmeros">
    <w:name w:val="List Number"/>
    <w:basedOn w:val="Normal"/>
    <w:rsid w:val="00747C81"/>
    <w:pPr>
      <w:numPr>
        <w:numId w:val="1"/>
      </w:numPr>
    </w:pPr>
    <w:rPr>
      <w:sz w:val="24"/>
      <w:lang w:val="en-US"/>
    </w:rPr>
  </w:style>
  <w:style w:type="paragraph" w:styleId="Listaconnmeros2">
    <w:name w:val="List Number 2"/>
    <w:basedOn w:val="Normal"/>
    <w:rsid w:val="00747C81"/>
    <w:pPr>
      <w:numPr>
        <w:numId w:val="2"/>
      </w:numPr>
      <w:tabs>
        <w:tab w:val="clear" w:pos="643"/>
        <w:tab w:val="num" w:pos="720"/>
      </w:tabs>
      <w:ind w:left="720"/>
    </w:pPr>
    <w:rPr>
      <w:sz w:val="24"/>
      <w:lang w:val="en-US"/>
    </w:rPr>
  </w:style>
  <w:style w:type="paragraph" w:styleId="Listaconnmeros3">
    <w:name w:val="List Number 3"/>
    <w:basedOn w:val="Normal"/>
    <w:rsid w:val="00747C81"/>
    <w:pPr>
      <w:numPr>
        <w:numId w:val="3"/>
      </w:numPr>
      <w:tabs>
        <w:tab w:val="clear" w:pos="926"/>
        <w:tab w:val="num" w:pos="1080"/>
      </w:tabs>
      <w:ind w:left="1080"/>
    </w:pPr>
    <w:rPr>
      <w:sz w:val="24"/>
      <w:lang w:val="en-US"/>
    </w:rPr>
  </w:style>
  <w:style w:type="paragraph" w:styleId="Listaconnmeros4">
    <w:name w:val="List Number 4"/>
    <w:basedOn w:val="Normal"/>
    <w:rsid w:val="00747C81"/>
    <w:pPr>
      <w:numPr>
        <w:numId w:val="4"/>
      </w:numPr>
      <w:tabs>
        <w:tab w:val="clear" w:pos="1209"/>
        <w:tab w:val="num" w:pos="1440"/>
      </w:tabs>
      <w:ind w:left="1440"/>
    </w:pPr>
    <w:rPr>
      <w:sz w:val="24"/>
      <w:lang w:val="en-US"/>
    </w:rPr>
  </w:style>
  <w:style w:type="paragraph" w:styleId="Listaconnmeros5">
    <w:name w:val="List Number 5"/>
    <w:basedOn w:val="Normal"/>
    <w:rsid w:val="00747C81"/>
    <w:pPr>
      <w:numPr>
        <w:numId w:val="5"/>
      </w:numPr>
      <w:tabs>
        <w:tab w:val="clear" w:pos="1492"/>
        <w:tab w:val="num" w:pos="1800"/>
      </w:tabs>
      <w:ind w:left="1800"/>
    </w:pPr>
    <w:rPr>
      <w:sz w:val="24"/>
      <w:lang w:val="en-US"/>
    </w:rPr>
  </w:style>
  <w:style w:type="paragraph" w:styleId="Listaconvietas">
    <w:name w:val="List Bullet"/>
    <w:basedOn w:val="Normal"/>
    <w:autoRedefine/>
    <w:rsid w:val="00747C81"/>
    <w:pPr>
      <w:numPr>
        <w:numId w:val="6"/>
      </w:numPr>
    </w:pPr>
    <w:rPr>
      <w:sz w:val="24"/>
      <w:lang w:val="en-US"/>
    </w:rPr>
  </w:style>
  <w:style w:type="paragraph" w:styleId="Listaconvietas2">
    <w:name w:val="List Bullet 2"/>
    <w:basedOn w:val="Normal"/>
    <w:autoRedefine/>
    <w:rsid w:val="00747C81"/>
    <w:pPr>
      <w:numPr>
        <w:numId w:val="7"/>
      </w:numPr>
      <w:tabs>
        <w:tab w:val="clear" w:pos="643"/>
        <w:tab w:val="num" w:pos="720"/>
      </w:tabs>
      <w:ind w:left="720"/>
    </w:pPr>
    <w:rPr>
      <w:sz w:val="24"/>
      <w:lang w:val="en-US"/>
    </w:rPr>
  </w:style>
  <w:style w:type="paragraph" w:styleId="Listaconvietas3">
    <w:name w:val="List Bullet 3"/>
    <w:basedOn w:val="Normal"/>
    <w:autoRedefine/>
    <w:rsid w:val="00747C81"/>
    <w:pPr>
      <w:numPr>
        <w:numId w:val="8"/>
      </w:numPr>
      <w:tabs>
        <w:tab w:val="clear" w:pos="926"/>
        <w:tab w:val="num" w:pos="1080"/>
      </w:tabs>
      <w:ind w:left="1080"/>
    </w:pPr>
    <w:rPr>
      <w:sz w:val="24"/>
      <w:lang w:val="en-US"/>
    </w:rPr>
  </w:style>
  <w:style w:type="paragraph" w:styleId="Listaconvietas4">
    <w:name w:val="List Bullet 4"/>
    <w:basedOn w:val="Normal"/>
    <w:autoRedefine/>
    <w:rsid w:val="00747C81"/>
    <w:pPr>
      <w:numPr>
        <w:numId w:val="9"/>
      </w:numPr>
      <w:tabs>
        <w:tab w:val="clear" w:pos="1209"/>
        <w:tab w:val="num" w:pos="1440"/>
      </w:tabs>
      <w:ind w:left="1440"/>
    </w:pPr>
    <w:rPr>
      <w:sz w:val="24"/>
      <w:lang w:val="en-US"/>
    </w:rPr>
  </w:style>
  <w:style w:type="paragraph" w:styleId="Listaconvietas5">
    <w:name w:val="List Bullet 5"/>
    <w:basedOn w:val="Normal"/>
    <w:autoRedefine/>
    <w:rsid w:val="00747C81"/>
    <w:pPr>
      <w:numPr>
        <w:numId w:val="10"/>
      </w:numPr>
      <w:tabs>
        <w:tab w:val="clear" w:pos="1492"/>
        <w:tab w:val="num" w:pos="1800"/>
      </w:tabs>
      <w:ind w:left="1800"/>
    </w:pPr>
    <w:rPr>
      <w:sz w:val="24"/>
      <w:lang w:val="en-US"/>
    </w:rPr>
  </w:style>
  <w:style w:type="paragraph" w:styleId="Piedepgina">
    <w:name w:val="footer"/>
    <w:basedOn w:val="Normal"/>
    <w:rsid w:val="00747C81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rsid w:val="00747C81"/>
    <w:rPr>
      <w:rFonts w:ascii="Arial" w:hAnsi="Arial"/>
      <w:lang w:val="en-US"/>
    </w:rPr>
  </w:style>
  <w:style w:type="character" w:styleId="Nmerodepgina">
    <w:name w:val="page number"/>
    <w:basedOn w:val="Fuentedeprrafopredeter"/>
    <w:rsid w:val="00747C81"/>
  </w:style>
  <w:style w:type="paragraph" w:styleId="Encabezado">
    <w:name w:val="header"/>
    <w:basedOn w:val="Normal"/>
    <w:rsid w:val="00747C81"/>
    <w:pPr>
      <w:tabs>
        <w:tab w:val="center" w:pos="4419"/>
        <w:tab w:val="right" w:pos="8838"/>
      </w:tabs>
    </w:pPr>
    <w:rPr>
      <w:sz w:val="24"/>
      <w:lang w:val="en-US"/>
    </w:rPr>
  </w:style>
  <w:style w:type="paragraph" w:styleId="Textoindependiente3">
    <w:name w:val="Body Text 3"/>
    <w:basedOn w:val="Normal"/>
    <w:rsid w:val="00747C81"/>
    <w:pPr>
      <w:spacing w:line="-240" w:lineRule="auto"/>
      <w:jc w:val="both"/>
    </w:pPr>
    <w:rPr>
      <w:rFonts w:ascii="Comic Sans MS" w:hAnsi="Comic Sans MS"/>
      <w:sz w:val="24"/>
    </w:rPr>
  </w:style>
  <w:style w:type="paragraph" w:styleId="Mapadeldocumento">
    <w:name w:val="Document Map"/>
    <w:basedOn w:val="Normal"/>
    <w:semiHidden/>
    <w:rsid w:val="00747C81"/>
    <w:pPr>
      <w:shd w:val="clear" w:color="auto" w:fill="000080"/>
    </w:pPr>
    <w:rPr>
      <w:rFonts w:ascii="Tahoma" w:hAnsi="Tahoma" w:cs="Tahoma"/>
    </w:rPr>
  </w:style>
  <w:style w:type="character" w:customStyle="1" w:styleId="textos">
    <w:name w:val="textos"/>
    <w:basedOn w:val="Fuentedeprrafopredeter"/>
    <w:rsid w:val="008A179C"/>
  </w:style>
  <w:style w:type="character" w:styleId="Hipervnculo">
    <w:name w:val="Hyperlink"/>
    <w:rsid w:val="0002043F"/>
    <w:rPr>
      <w:color w:val="0000FF"/>
      <w:u w:val="single"/>
    </w:rPr>
  </w:style>
  <w:style w:type="paragraph" w:customStyle="1" w:styleId="TextoindependienteTeoremaTexto">
    <w:name w:val="Texto independiente.Teorema Texto"/>
    <w:basedOn w:val="Normal"/>
    <w:rsid w:val="00E72FBC"/>
    <w:pPr>
      <w:spacing w:line="360" w:lineRule="auto"/>
      <w:jc w:val="both"/>
    </w:pPr>
    <w:rPr>
      <w:rFonts w:ascii="Arial" w:hAnsi="Arial"/>
      <w:sz w:val="24"/>
      <w:lang w:val="es-ES_tradnl"/>
    </w:rPr>
  </w:style>
  <w:style w:type="paragraph" w:styleId="NormalWeb">
    <w:name w:val="Normal (Web)"/>
    <w:basedOn w:val="Normal"/>
    <w:rsid w:val="008E7A82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Normal"/>
    <w:rsid w:val="00DE44B6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DE44B6"/>
    <w:rPr>
      <w:b/>
      <w:bCs/>
    </w:rPr>
  </w:style>
  <w:style w:type="character" w:styleId="Refdecomentario">
    <w:name w:val="annotation reference"/>
    <w:basedOn w:val="Fuentedeprrafopredeter"/>
    <w:rsid w:val="00C6054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60546"/>
  </w:style>
  <w:style w:type="character" w:customStyle="1" w:styleId="TextocomentarioCar">
    <w:name w:val="Texto comentario Car"/>
    <w:basedOn w:val="Fuentedeprrafopredeter"/>
    <w:link w:val="Textocomentario"/>
    <w:rsid w:val="00C6054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605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60546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C605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0546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3383"/>
      </w:tabs>
      <w:jc w:val="center"/>
      <w:outlineLvl w:val="0"/>
    </w:pPr>
    <w:rPr>
      <w:rFonts w:ascii="Arial" w:hAnsi="Arial"/>
      <w:b/>
      <w:color w:val="FF000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pPr>
      <w:keepNext/>
      <w:tabs>
        <w:tab w:val="left" w:pos="3383"/>
        <w:tab w:val="left" w:pos="6237"/>
      </w:tabs>
      <w:ind w:right="2125"/>
      <w:jc w:val="center"/>
      <w:outlineLvl w:val="2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nmeros">
    <w:name w:val="List Number"/>
    <w:basedOn w:val="Normal"/>
    <w:pPr>
      <w:numPr>
        <w:numId w:val="1"/>
      </w:numPr>
    </w:pPr>
    <w:rPr>
      <w:sz w:val="24"/>
      <w:lang w:val="en-US"/>
    </w:rPr>
  </w:style>
  <w:style w:type="paragraph" w:styleId="Listaconnmeros2">
    <w:name w:val="List Number 2"/>
    <w:basedOn w:val="Normal"/>
    <w:pPr>
      <w:numPr>
        <w:numId w:val="2"/>
      </w:numPr>
      <w:tabs>
        <w:tab w:val="clear" w:pos="643"/>
        <w:tab w:val="num" w:pos="720"/>
      </w:tabs>
      <w:ind w:left="720"/>
    </w:pPr>
    <w:rPr>
      <w:sz w:val="24"/>
      <w:lang w:val="en-US"/>
    </w:rPr>
  </w:style>
  <w:style w:type="paragraph" w:styleId="Listaconnmeros3">
    <w:name w:val="List Number 3"/>
    <w:basedOn w:val="Normal"/>
    <w:pPr>
      <w:numPr>
        <w:numId w:val="3"/>
      </w:numPr>
      <w:tabs>
        <w:tab w:val="clear" w:pos="926"/>
        <w:tab w:val="num" w:pos="1080"/>
      </w:tabs>
      <w:ind w:left="1080"/>
    </w:pPr>
    <w:rPr>
      <w:sz w:val="24"/>
      <w:lang w:val="en-US"/>
    </w:rPr>
  </w:style>
  <w:style w:type="paragraph" w:styleId="Listaconnmeros4">
    <w:name w:val="List Number 4"/>
    <w:basedOn w:val="Normal"/>
    <w:pPr>
      <w:numPr>
        <w:numId w:val="4"/>
      </w:numPr>
      <w:tabs>
        <w:tab w:val="clear" w:pos="1209"/>
        <w:tab w:val="num" w:pos="1440"/>
      </w:tabs>
      <w:ind w:left="1440"/>
    </w:pPr>
    <w:rPr>
      <w:sz w:val="24"/>
      <w:lang w:val="en-US"/>
    </w:rPr>
  </w:style>
  <w:style w:type="paragraph" w:styleId="Listaconnmeros5">
    <w:name w:val="List Number 5"/>
    <w:basedOn w:val="Normal"/>
    <w:pPr>
      <w:numPr>
        <w:numId w:val="5"/>
      </w:numPr>
      <w:tabs>
        <w:tab w:val="clear" w:pos="1492"/>
        <w:tab w:val="num" w:pos="1800"/>
      </w:tabs>
      <w:ind w:left="1800"/>
    </w:pPr>
    <w:rPr>
      <w:sz w:val="24"/>
      <w:lang w:val="en-US"/>
    </w:rPr>
  </w:style>
  <w:style w:type="paragraph" w:styleId="Listaconvietas">
    <w:name w:val="List Bullet"/>
    <w:basedOn w:val="Normal"/>
    <w:autoRedefine/>
    <w:pPr>
      <w:numPr>
        <w:numId w:val="6"/>
      </w:numPr>
    </w:pPr>
    <w:rPr>
      <w:sz w:val="24"/>
      <w:lang w:val="en-US"/>
    </w:rPr>
  </w:style>
  <w:style w:type="paragraph" w:styleId="Listaconvietas2">
    <w:name w:val="List Bullet 2"/>
    <w:basedOn w:val="Normal"/>
    <w:autoRedefine/>
    <w:pPr>
      <w:numPr>
        <w:numId w:val="7"/>
      </w:numPr>
      <w:tabs>
        <w:tab w:val="clear" w:pos="643"/>
        <w:tab w:val="num" w:pos="720"/>
      </w:tabs>
      <w:ind w:left="720"/>
    </w:pPr>
    <w:rPr>
      <w:sz w:val="24"/>
      <w:lang w:val="en-US"/>
    </w:rPr>
  </w:style>
  <w:style w:type="paragraph" w:styleId="Listaconvietas3">
    <w:name w:val="List Bullet 3"/>
    <w:basedOn w:val="Normal"/>
    <w:autoRedefine/>
    <w:pPr>
      <w:numPr>
        <w:numId w:val="8"/>
      </w:numPr>
      <w:tabs>
        <w:tab w:val="clear" w:pos="926"/>
        <w:tab w:val="num" w:pos="1080"/>
      </w:tabs>
      <w:ind w:left="1080"/>
    </w:pPr>
    <w:rPr>
      <w:sz w:val="24"/>
      <w:lang w:val="en-US"/>
    </w:rPr>
  </w:style>
  <w:style w:type="paragraph" w:styleId="Listaconvietas4">
    <w:name w:val="List Bullet 4"/>
    <w:basedOn w:val="Normal"/>
    <w:autoRedefine/>
    <w:pPr>
      <w:numPr>
        <w:numId w:val="9"/>
      </w:numPr>
      <w:tabs>
        <w:tab w:val="clear" w:pos="1209"/>
        <w:tab w:val="num" w:pos="1440"/>
      </w:tabs>
      <w:ind w:left="1440"/>
    </w:pPr>
    <w:rPr>
      <w:sz w:val="24"/>
      <w:lang w:val="en-US"/>
    </w:rPr>
  </w:style>
  <w:style w:type="paragraph" w:styleId="Listaconvietas5">
    <w:name w:val="List Bullet 5"/>
    <w:basedOn w:val="Normal"/>
    <w:autoRedefine/>
    <w:pPr>
      <w:numPr>
        <w:numId w:val="10"/>
      </w:numPr>
      <w:tabs>
        <w:tab w:val="clear" w:pos="1492"/>
        <w:tab w:val="num" w:pos="1800"/>
      </w:tabs>
      <w:ind w:left="1800"/>
    </w:pPr>
    <w:rPr>
      <w:sz w:val="24"/>
      <w:lang w:val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rPr>
      <w:rFonts w:ascii="Arial" w:hAnsi="Arial"/>
      <w:lang w:val="en-US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4"/>
      <w:lang w:val="en-US"/>
    </w:rPr>
  </w:style>
  <w:style w:type="paragraph" w:styleId="Textodecuerpo3">
    <w:name w:val="Body Text 3"/>
    <w:basedOn w:val="Normal"/>
    <w:pPr>
      <w:spacing w:line="-240" w:lineRule="auto"/>
      <w:jc w:val="both"/>
    </w:pPr>
    <w:rPr>
      <w:rFonts w:ascii="Comic Sans MS" w:hAnsi="Comic Sans MS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s">
    <w:name w:val="textos"/>
    <w:basedOn w:val="Fuentedeprrafopredeter"/>
    <w:rsid w:val="008A179C"/>
  </w:style>
  <w:style w:type="character" w:styleId="Hipervnculo">
    <w:name w:val="Hyperlink"/>
    <w:rsid w:val="0002043F"/>
    <w:rPr>
      <w:color w:val="0000FF"/>
      <w:u w:val="single"/>
    </w:rPr>
  </w:style>
  <w:style w:type="paragraph" w:customStyle="1" w:styleId="TextoindependienteTeoremaTexto">
    <w:name w:val="Texto independiente.Teorema Texto"/>
    <w:basedOn w:val="Normal"/>
    <w:rsid w:val="00E72FBC"/>
    <w:pPr>
      <w:spacing w:line="360" w:lineRule="auto"/>
      <w:jc w:val="both"/>
    </w:pPr>
    <w:rPr>
      <w:rFonts w:ascii="Arial" w:hAnsi="Arial"/>
      <w:sz w:val="24"/>
      <w:lang w:val="es-ES_tradnl"/>
    </w:rPr>
  </w:style>
  <w:style w:type="paragraph" w:styleId="NormalWeb">
    <w:name w:val="Normal (Web)"/>
    <w:basedOn w:val="Normal"/>
    <w:rsid w:val="008E7A82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Normal"/>
    <w:rsid w:val="00DE44B6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DE44B6"/>
    <w:rPr>
      <w:b/>
      <w:bCs/>
    </w:rPr>
  </w:style>
  <w:style w:type="character" w:styleId="Refdecomentario">
    <w:name w:val="annotation reference"/>
    <w:basedOn w:val="Fuentedeprrafopredeter"/>
    <w:rsid w:val="00C6054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60546"/>
  </w:style>
  <w:style w:type="character" w:customStyle="1" w:styleId="TextocomentarioCar">
    <w:name w:val="Texto comentario Car"/>
    <w:basedOn w:val="Fuentedeprrafopredeter"/>
    <w:link w:val="Textocomentario"/>
    <w:rsid w:val="00C6054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605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60546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C605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054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6399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460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616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93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4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F67A99-78D9-4F8D-BC3D-20580C11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1293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GENETICA MOLECULAR 2002</vt:lpstr>
    </vt:vector>
  </TitlesOfParts>
  <Company>Universidad Nacional de Quilmes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GENETICA MOLECULAR 2002</dc:title>
  <dc:creator>dgolombek</dc:creator>
  <cp:lastModifiedBy>Mario</cp:lastModifiedBy>
  <cp:revision>3</cp:revision>
  <cp:lastPrinted>2013-04-12T10:16:00Z</cp:lastPrinted>
  <dcterms:created xsi:type="dcterms:W3CDTF">2016-08-17T16:47:00Z</dcterms:created>
  <dcterms:modified xsi:type="dcterms:W3CDTF">2016-08-17T17:02:00Z</dcterms:modified>
</cp:coreProperties>
</file>