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377" w:rsidRDefault="00580028">
      <w:pPr>
        <w:pBdr>
          <w:top w:val="nil"/>
          <w:left w:val="nil"/>
          <w:bottom w:val="nil"/>
          <w:right w:val="nil"/>
          <w:between w:val="nil"/>
        </w:pBdr>
        <w:spacing w:after="0"/>
        <w:jc w:val="center"/>
        <w:rPr>
          <w:rFonts w:ascii="Arial" w:eastAsia="Arial" w:hAnsi="Arial" w:cs="Arial"/>
          <w:b/>
          <w:color w:val="000000"/>
          <w:sz w:val="24"/>
          <w:szCs w:val="24"/>
        </w:rPr>
      </w:pPr>
      <w:bookmarkStart w:id="0" w:name="_heading=h.gjdgxs" w:colFirst="0" w:colLast="0"/>
      <w:bookmarkEnd w:id="0"/>
      <w:r>
        <w:rPr>
          <w:rFonts w:ascii="Arial" w:eastAsia="Arial" w:hAnsi="Arial" w:cs="Arial"/>
          <w:b/>
          <w:color w:val="000000"/>
          <w:sz w:val="24"/>
          <w:szCs w:val="24"/>
        </w:rPr>
        <w:t xml:space="preserve">Programa de </w:t>
      </w:r>
      <w:r>
        <w:rPr>
          <w:rFonts w:ascii="Arial" w:eastAsia="Arial" w:hAnsi="Arial" w:cs="Arial"/>
          <w:b/>
          <w:sz w:val="24"/>
          <w:szCs w:val="24"/>
        </w:rPr>
        <w:t>Biotecnología Clásica y Moderna</w:t>
      </w:r>
    </w:p>
    <w:p w:rsidR="00D75377" w:rsidRDefault="00D75377">
      <w:pPr>
        <w:pBdr>
          <w:top w:val="nil"/>
          <w:left w:val="nil"/>
          <w:bottom w:val="nil"/>
          <w:right w:val="nil"/>
          <w:between w:val="nil"/>
        </w:pBdr>
        <w:spacing w:after="0"/>
        <w:jc w:val="both"/>
        <w:rPr>
          <w:rFonts w:ascii="Arial" w:eastAsia="Arial" w:hAnsi="Arial" w:cs="Arial"/>
          <w:b/>
          <w:color w:val="000000"/>
          <w:sz w:val="24"/>
          <w:szCs w:val="24"/>
        </w:rPr>
      </w:pPr>
    </w:p>
    <w:p w:rsidR="00D75377" w:rsidRDefault="00D75377">
      <w:pPr>
        <w:pBdr>
          <w:top w:val="nil"/>
          <w:left w:val="nil"/>
          <w:bottom w:val="nil"/>
          <w:right w:val="nil"/>
          <w:between w:val="nil"/>
        </w:pBdr>
        <w:spacing w:after="0"/>
        <w:jc w:val="both"/>
        <w:rPr>
          <w:rFonts w:ascii="Arial" w:eastAsia="Arial" w:hAnsi="Arial" w:cs="Arial"/>
          <w:b/>
          <w:color w:val="000000"/>
          <w:sz w:val="24"/>
          <w:szCs w:val="24"/>
        </w:rPr>
      </w:pPr>
    </w:p>
    <w:p w:rsidR="00D75377" w:rsidRDefault="00580028">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b/>
          <w:color w:val="000000"/>
          <w:sz w:val="24"/>
          <w:szCs w:val="24"/>
        </w:rPr>
        <w:t xml:space="preserve">Carrera: </w:t>
      </w:r>
      <w:r>
        <w:rPr>
          <w:rFonts w:ascii="Arial" w:eastAsia="Arial" w:hAnsi="Arial" w:cs="Arial"/>
          <w:i/>
          <w:sz w:val="24"/>
          <w:szCs w:val="24"/>
        </w:rPr>
        <w:t>Tecnicatura Universitaria</w:t>
      </w:r>
      <w:r>
        <w:rPr>
          <w:rFonts w:ascii="Arial" w:eastAsia="Arial" w:hAnsi="Arial" w:cs="Arial"/>
          <w:i/>
          <w:color w:val="000000"/>
          <w:sz w:val="24"/>
          <w:szCs w:val="24"/>
        </w:rPr>
        <w:t xml:space="preserve"> en Biotecnología</w:t>
      </w:r>
      <w:r>
        <w:rPr>
          <w:rFonts w:ascii="Arial" w:eastAsia="Arial" w:hAnsi="Arial" w:cs="Arial"/>
          <w:color w:val="000000"/>
          <w:sz w:val="24"/>
          <w:szCs w:val="24"/>
        </w:rPr>
        <w:t xml:space="preserve">  </w:t>
      </w:r>
    </w:p>
    <w:p w:rsidR="00D75377" w:rsidRDefault="00D75377">
      <w:pPr>
        <w:pBdr>
          <w:top w:val="nil"/>
          <w:left w:val="nil"/>
          <w:bottom w:val="nil"/>
          <w:right w:val="nil"/>
          <w:between w:val="nil"/>
        </w:pBdr>
        <w:spacing w:after="0"/>
        <w:jc w:val="both"/>
        <w:rPr>
          <w:rFonts w:ascii="Arial" w:eastAsia="Arial" w:hAnsi="Arial" w:cs="Arial"/>
          <w:color w:val="000000"/>
          <w:sz w:val="24"/>
          <w:szCs w:val="24"/>
        </w:rPr>
      </w:pPr>
    </w:p>
    <w:p w:rsidR="00D75377" w:rsidRDefault="00580028">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b/>
          <w:color w:val="000000"/>
          <w:sz w:val="24"/>
          <w:szCs w:val="24"/>
        </w:rPr>
        <w:t>Asignatura</w:t>
      </w:r>
      <w:r>
        <w:rPr>
          <w:rFonts w:ascii="Arial" w:eastAsia="Arial" w:hAnsi="Arial" w:cs="Arial"/>
          <w:color w:val="000000"/>
          <w:sz w:val="24"/>
          <w:szCs w:val="24"/>
        </w:rPr>
        <w:t xml:space="preserve">: </w:t>
      </w:r>
      <w:r>
        <w:rPr>
          <w:rFonts w:ascii="Arial" w:eastAsia="Arial" w:hAnsi="Arial" w:cs="Arial"/>
          <w:i/>
          <w:sz w:val="24"/>
          <w:szCs w:val="24"/>
        </w:rPr>
        <w:t>Biotecnología Clásica y Moderna</w:t>
      </w:r>
    </w:p>
    <w:p w:rsidR="00D75377" w:rsidRDefault="00D75377">
      <w:pPr>
        <w:pBdr>
          <w:top w:val="nil"/>
          <w:left w:val="nil"/>
          <w:bottom w:val="nil"/>
          <w:right w:val="nil"/>
          <w:between w:val="nil"/>
        </w:pBdr>
        <w:spacing w:after="0"/>
        <w:jc w:val="both"/>
        <w:rPr>
          <w:rFonts w:ascii="Arial" w:eastAsia="Arial" w:hAnsi="Arial" w:cs="Arial"/>
          <w:b/>
          <w:color w:val="000000"/>
          <w:sz w:val="24"/>
          <w:szCs w:val="24"/>
        </w:rPr>
      </w:pPr>
    </w:p>
    <w:p w:rsidR="00D75377" w:rsidRDefault="00580028">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b/>
          <w:color w:val="000000"/>
          <w:sz w:val="24"/>
          <w:szCs w:val="24"/>
        </w:rPr>
        <w:t xml:space="preserve">Núcleo al que pertenece: </w:t>
      </w:r>
      <w:r>
        <w:rPr>
          <w:rFonts w:ascii="Arial" w:eastAsia="Arial" w:hAnsi="Arial" w:cs="Arial"/>
          <w:i/>
          <w:sz w:val="24"/>
          <w:szCs w:val="24"/>
        </w:rPr>
        <w:t>Avanzado Obligatorio</w:t>
      </w:r>
      <w:r>
        <w:rPr>
          <w:rFonts w:ascii="Arial" w:eastAsia="Arial" w:hAnsi="Arial" w:cs="Arial"/>
          <w:color w:val="000000"/>
          <w:sz w:val="24"/>
          <w:szCs w:val="24"/>
        </w:rPr>
        <w:t xml:space="preserve">. </w:t>
      </w:r>
    </w:p>
    <w:p w:rsidR="00D75377" w:rsidRDefault="00D75377">
      <w:pPr>
        <w:pBdr>
          <w:top w:val="nil"/>
          <w:left w:val="nil"/>
          <w:bottom w:val="nil"/>
          <w:right w:val="nil"/>
          <w:between w:val="nil"/>
        </w:pBdr>
        <w:spacing w:after="0"/>
        <w:jc w:val="both"/>
        <w:rPr>
          <w:rFonts w:ascii="Arial" w:eastAsia="Arial" w:hAnsi="Arial" w:cs="Arial"/>
          <w:b/>
          <w:color w:val="000000"/>
          <w:sz w:val="24"/>
          <w:szCs w:val="24"/>
        </w:rPr>
      </w:pPr>
    </w:p>
    <w:p w:rsidR="00D75377" w:rsidRDefault="00580028">
      <w:pPr>
        <w:pBdr>
          <w:top w:val="nil"/>
          <w:left w:val="nil"/>
          <w:bottom w:val="nil"/>
          <w:right w:val="nil"/>
          <w:between w:val="nil"/>
        </w:pBdr>
        <w:spacing w:after="0"/>
        <w:jc w:val="both"/>
        <w:rPr>
          <w:rFonts w:ascii="Arial" w:eastAsia="Arial" w:hAnsi="Arial" w:cs="Arial"/>
          <w:i/>
          <w:color w:val="000000"/>
          <w:sz w:val="24"/>
          <w:szCs w:val="24"/>
        </w:rPr>
      </w:pPr>
      <w:r>
        <w:rPr>
          <w:rFonts w:ascii="Arial" w:eastAsia="Arial" w:hAnsi="Arial" w:cs="Arial"/>
          <w:b/>
          <w:color w:val="000000"/>
          <w:sz w:val="24"/>
          <w:szCs w:val="24"/>
        </w:rPr>
        <w:t>Profesor</w:t>
      </w:r>
      <w:r>
        <w:rPr>
          <w:rFonts w:ascii="Arial" w:eastAsia="Arial" w:hAnsi="Arial" w:cs="Arial"/>
          <w:b/>
          <w:sz w:val="24"/>
          <w:szCs w:val="24"/>
        </w:rPr>
        <w:t xml:space="preserve">a: </w:t>
      </w:r>
      <w:r>
        <w:rPr>
          <w:rFonts w:ascii="Arial" w:eastAsia="Arial" w:hAnsi="Arial" w:cs="Arial"/>
          <w:i/>
          <w:sz w:val="24"/>
          <w:szCs w:val="24"/>
        </w:rPr>
        <w:t xml:space="preserve">Carla Sabrina </w:t>
      </w:r>
      <w:proofErr w:type="spellStart"/>
      <w:r>
        <w:rPr>
          <w:rFonts w:ascii="Arial" w:eastAsia="Arial" w:hAnsi="Arial" w:cs="Arial"/>
          <w:i/>
          <w:sz w:val="24"/>
          <w:szCs w:val="24"/>
        </w:rPr>
        <w:t>Capobianco</w:t>
      </w:r>
      <w:proofErr w:type="spellEnd"/>
    </w:p>
    <w:p w:rsidR="00D75377" w:rsidRDefault="00D75377">
      <w:pPr>
        <w:pBdr>
          <w:top w:val="nil"/>
          <w:left w:val="nil"/>
          <w:bottom w:val="nil"/>
          <w:right w:val="nil"/>
          <w:between w:val="nil"/>
        </w:pBdr>
        <w:spacing w:after="0"/>
        <w:jc w:val="both"/>
        <w:rPr>
          <w:rFonts w:ascii="Arial" w:eastAsia="Arial" w:hAnsi="Arial" w:cs="Arial"/>
          <w:color w:val="000000"/>
          <w:sz w:val="24"/>
          <w:szCs w:val="24"/>
        </w:rPr>
      </w:pPr>
    </w:p>
    <w:p w:rsidR="00D75377" w:rsidRDefault="00580028">
      <w:pPr>
        <w:pBdr>
          <w:top w:val="nil"/>
          <w:left w:val="nil"/>
          <w:bottom w:val="nil"/>
          <w:right w:val="nil"/>
          <w:between w:val="nil"/>
        </w:pBdr>
        <w:spacing w:after="0"/>
        <w:jc w:val="both"/>
        <w:rPr>
          <w:rFonts w:ascii="Arial" w:eastAsia="Arial" w:hAnsi="Arial" w:cs="Arial"/>
          <w:i/>
          <w:sz w:val="24"/>
          <w:szCs w:val="24"/>
        </w:rPr>
      </w:pPr>
      <w:r>
        <w:rPr>
          <w:rFonts w:ascii="Arial" w:eastAsia="Arial" w:hAnsi="Arial" w:cs="Arial"/>
          <w:b/>
          <w:color w:val="000000"/>
          <w:sz w:val="24"/>
          <w:szCs w:val="24"/>
        </w:rPr>
        <w:t xml:space="preserve">Correlatividades previas: </w:t>
      </w:r>
      <w:r>
        <w:rPr>
          <w:rFonts w:ascii="Arial" w:eastAsia="Arial" w:hAnsi="Arial" w:cs="Arial"/>
          <w:i/>
          <w:sz w:val="24"/>
          <w:szCs w:val="24"/>
        </w:rPr>
        <w:t>Fundamentos en Biología Celular y Molecular</w:t>
      </w:r>
    </w:p>
    <w:p w:rsidR="00D75377" w:rsidRDefault="00D75377">
      <w:pPr>
        <w:pBdr>
          <w:top w:val="nil"/>
          <w:left w:val="nil"/>
          <w:bottom w:val="nil"/>
          <w:right w:val="nil"/>
          <w:between w:val="nil"/>
        </w:pBdr>
        <w:spacing w:after="0"/>
        <w:jc w:val="both"/>
        <w:rPr>
          <w:rFonts w:ascii="Arial" w:eastAsia="Arial" w:hAnsi="Arial" w:cs="Arial"/>
          <w:i/>
          <w:sz w:val="24"/>
          <w:szCs w:val="24"/>
        </w:rPr>
      </w:pPr>
    </w:p>
    <w:p w:rsidR="00D75377" w:rsidRDefault="00D75377">
      <w:pPr>
        <w:pBdr>
          <w:top w:val="nil"/>
          <w:left w:val="nil"/>
          <w:bottom w:val="nil"/>
          <w:right w:val="nil"/>
          <w:between w:val="nil"/>
        </w:pBdr>
        <w:spacing w:after="0"/>
        <w:jc w:val="both"/>
        <w:rPr>
          <w:rFonts w:ascii="Arial" w:eastAsia="Arial" w:hAnsi="Arial" w:cs="Arial"/>
          <w:b/>
          <w:color w:val="000000"/>
          <w:sz w:val="24"/>
          <w:szCs w:val="24"/>
        </w:rPr>
      </w:pPr>
    </w:p>
    <w:p w:rsidR="00D75377" w:rsidRDefault="00580028">
      <w:pPr>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color w:val="000000"/>
          <w:sz w:val="24"/>
          <w:szCs w:val="24"/>
        </w:rPr>
        <w:t xml:space="preserve">Objetivos: </w:t>
      </w:r>
    </w:p>
    <w:p w:rsidR="00D75377" w:rsidRDefault="00580028">
      <w:pPr>
        <w:pBdr>
          <w:top w:val="nil"/>
          <w:left w:val="nil"/>
          <w:bottom w:val="nil"/>
          <w:right w:val="nil"/>
          <w:between w:val="nil"/>
        </w:pBdr>
        <w:spacing w:after="0"/>
        <w:jc w:val="both"/>
        <w:rPr>
          <w:rFonts w:ascii="Arial" w:eastAsia="Arial" w:hAnsi="Arial" w:cs="Arial"/>
          <w:sz w:val="24"/>
          <w:szCs w:val="24"/>
        </w:rPr>
      </w:pPr>
      <w:r>
        <w:rPr>
          <w:rFonts w:ascii="Arial" w:eastAsia="Arial" w:hAnsi="Arial" w:cs="Arial"/>
          <w:sz w:val="24"/>
          <w:szCs w:val="24"/>
        </w:rPr>
        <w:t>Se espera que quienes cursen la asignatura:</w:t>
      </w:r>
    </w:p>
    <w:p w:rsidR="00D75377" w:rsidRDefault="00580028">
      <w:pPr>
        <w:numPr>
          <w:ilvl w:val="0"/>
          <w:numId w:val="2"/>
        </w:numPr>
        <w:pBdr>
          <w:top w:val="nil"/>
          <w:left w:val="nil"/>
          <w:bottom w:val="nil"/>
          <w:right w:val="nil"/>
          <w:between w:val="nil"/>
        </w:pBdr>
        <w:spacing w:after="0"/>
        <w:jc w:val="both"/>
        <w:rPr>
          <w:rFonts w:ascii="Arial" w:eastAsia="Arial" w:hAnsi="Arial" w:cs="Arial"/>
          <w:sz w:val="24"/>
          <w:szCs w:val="24"/>
        </w:rPr>
      </w:pPr>
      <w:r>
        <w:rPr>
          <w:rFonts w:ascii="Arial" w:eastAsia="Arial" w:hAnsi="Arial" w:cs="Arial"/>
          <w:sz w:val="24"/>
          <w:szCs w:val="24"/>
        </w:rPr>
        <w:t>C</w:t>
      </w:r>
      <w:r>
        <w:rPr>
          <w:rFonts w:ascii="Arial" w:eastAsia="Arial" w:hAnsi="Arial" w:cs="Arial"/>
          <w:color w:val="000000"/>
          <w:sz w:val="24"/>
          <w:szCs w:val="24"/>
        </w:rPr>
        <w:t>omprendan</w:t>
      </w:r>
      <w:r>
        <w:rPr>
          <w:rFonts w:ascii="Arial" w:eastAsia="Arial" w:hAnsi="Arial" w:cs="Arial"/>
          <w:sz w:val="24"/>
          <w:szCs w:val="24"/>
        </w:rPr>
        <w:t xml:space="preserve"> </w:t>
      </w:r>
      <w:r>
        <w:rPr>
          <w:rFonts w:ascii="Arial" w:eastAsia="Arial" w:hAnsi="Arial" w:cs="Arial"/>
          <w:color w:val="000000"/>
          <w:sz w:val="24"/>
          <w:szCs w:val="24"/>
        </w:rPr>
        <w:t xml:space="preserve">el concepto de biotecnología, aspectos básicos de las principales tecnologías involucradas, la inserción de la biotecnología en la sociedad y el campo profesional </w:t>
      </w:r>
      <w:r>
        <w:rPr>
          <w:rFonts w:ascii="Arial" w:eastAsia="Arial" w:hAnsi="Arial" w:cs="Arial"/>
          <w:sz w:val="24"/>
          <w:szCs w:val="24"/>
        </w:rPr>
        <w:t>de Técnicos/as en biotecnología.</w:t>
      </w:r>
    </w:p>
    <w:p w:rsidR="00D75377" w:rsidRDefault="00580028">
      <w:pPr>
        <w:numPr>
          <w:ilvl w:val="0"/>
          <w:numId w:val="2"/>
        </w:numPr>
        <w:pBdr>
          <w:top w:val="nil"/>
          <w:left w:val="nil"/>
          <w:bottom w:val="nil"/>
          <w:right w:val="nil"/>
          <w:between w:val="nil"/>
        </w:pBdr>
        <w:spacing w:after="0"/>
        <w:jc w:val="both"/>
        <w:rPr>
          <w:rFonts w:ascii="Arial" w:eastAsia="Arial" w:hAnsi="Arial" w:cs="Arial"/>
          <w:sz w:val="24"/>
          <w:szCs w:val="24"/>
        </w:rPr>
      </w:pPr>
      <w:r>
        <w:rPr>
          <w:rFonts w:ascii="Arial" w:eastAsia="Arial" w:hAnsi="Arial" w:cs="Arial"/>
          <w:sz w:val="24"/>
          <w:szCs w:val="24"/>
        </w:rPr>
        <w:t>Desarrollen una mayor comprensión de las posibilidades labor</w:t>
      </w:r>
      <w:r>
        <w:rPr>
          <w:rFonts w:ascii="Arial" w:eastAsia="Arial" w:hAnsi="Arial" w:cs="Arial"/>
          <w:sz w:val="24"/>
          <w:szCs w:val="24"/>
        </w:rPr>
        <w:t>ales de la carrera y comiencen a visualizarse en el futuro como profesionales.</w:t>
      </w:r>
    </w:p>
    <w:p w:rsidR="00D75377" w:rsidRDefault="00580028">
      <w:pPr>
        <w:numPr>
          <w:ilvl w:val="0"/>
          <w:numId w:val="2"/>
        </w:numPr>
        <w:pBdr>
          <w:top w:val="nil"/>
          <w:left w:val="nil"/>
          <w:bottom w:val="nil"/>
          <w:right w:val="nil"/>
          <w:between w:val="nil"/>
        </w:pBdr>
        <w:spacing w:after="0"/>
        <w:jc w:val="both"/>
        <w:rPr>
          <w:rFonts w:ascii="Arial" w:eastAsia="Arial" w:hAnsi="Arial" w:cs="Arial"/>
          <w:sz w:val="24"/>
          <w:szCs w:val="24"/>
        </w:rPr>
      </w:pPr>
      <w:r>
        <w:rPr>
          <w:rFonts w:ascii="Arial" w:eastAsia="Arial" w:hAnsi="Arial" w:cs="Arial"/>
          <w:sz w:val="24"/>
          <w:szCs w:val="24"/>
        </w:rPr>
        <w:t>Desarrollen sus capacidades de escritura, redacción, presentación y defensa oral de trabajos.</w:t>
      </w:r>
    </w:p>
    <w:p w:rsidR="00D75377" w:rsidRDefault="00580028">
      <w:pPr>
        <w:numPr>
          <w:ilvl w:val="0"/>
          <w:numId w:val="2"/>
        </w:numPr>
        <w:pBdr>
          <w:top w:val="nil"/>
          <w:left w:val="nil"/>
          <w:bottom w:val="nil"/>
          <w:right w:val="nil"/>
          <w:between w:val="nil"/>
        </w:pBdr>
        <w:spacing w:after="0"/>
        <w:jc w:val="both"/>
        <w:rPr>
          <w:rFonts w:ascii="Arial" w:eastAsia="Arial" w:hAnsi="Arial" w:cs="Arial"/>
          <w:sz w:val="24"/>
          <w:szCs w:val="24"/>
        </w:rPr>
      </w:pPr>
      <w:r>
        <w:rPr>
          <w:rFonts w:ascii="Arial" w:eastAsia="Arial" w:hAnsi="Arial" w:cs="Arial"/>
          <w:sz w:val="24"/>
          <w:szCs w:val="24"/>
        </w:rPr>
        <w:t>Apliquen una visión crítica y de conjunto sobre la interacción de diferentes produc</w:t>
      </w:r>
      <w:r>
        <w:rPr>
          <w:rFonts w:ascii="Arial" w:eastAsia="Arial" w:hAnsi="Arial" w:cs="Arial"/>
          <w:sz w:val="24"/>
          <w:szCs w:val="24"/>
        </w:rPr>
        <w:t>tos biotecnológicos con la sociedad.</w:t>
      </w:r>
    </w:p>
    <w:p w:rsidR="00D75377" w:rsidRDefault="00580028">
      <w:pPr>
        <w:numPr>
          <w:ilvl w:val="0"/>
          <w:numId w:val="2"/>
        </w:numPr>
        <w:pBdr>
          <w:top w:val="nil"/>
          <w:left w:val="nil"/>
          <w:bottom w:val="nil"/>
          <w:right w:val="nil"/>
          <w:between w:val="nil"/>
        </w:pBdr>
        <w:spacing w:after="0"/>
        <w:jc w:val="both"/>
        <w:rPr>
          <w:rFonts w:ascii="Arial" w:eastAsia="Arial" w:hAnsi="Arial" w:cs="Arial"/>
          <w:sz w:val="24"/>
          <w:szCs w:val="24"/>
        </w:rPr>
      </w:pPr>
      <w:r>
        <w:rPr>
          <w:rFonts w:ascii="Arial" w:eastAsia="Arial" w:hAnsi="Arial" w:cs="Arial"/>
          <w:sz w:val="24"/>
          <w:szCs w:val="24"/>
        </w:rPr>
        <w:t xml:space="preserve">Reflexionen sobre las oportunidades y dificultades de la aplicación productiva de estos conocimientos, y de sus efectos en la sociedad. </w:t>
      </w:r>
    </w:p>
    <w:p w:rsidR="00D75377" w:rsidRDefault="00D75377">
      <w:pPr>
        <w:spacing w:after="0"/>
        <w:jc w:val="both"/>
        <w:rPr>
          <w:rFonts w:ascii="Arial" w:eastAsia="Arial" w:hAnsi="Arial" w:cs="Arial"/>
          <w:sz w:val="24"/>
          <w:szCs w:val="24"/>
        </w:rPr>
      </w:pPr>
    </w:p>
    <w:p w:rsidR="00D75377" w:rsidRDefault="00580028">
      <w:pPr>
        <w:spacing w:after="0"/>
        <w:jc w:val="both"/>
        <w:rPr>
          <w:rFonts w:ascii="Arial" w:eastAsia="Arial" w:hAnsi="Arial" w:cs="Arial"/>
          <w:color w:val="000000"/>
          <w:sz w:val="24"/>
          <w:szCs w:val="24"/>
        </w:rPr>
      </w:pPr>
      <w:r>
        <w:rPr>
          <w:rFonts w:ascii="Arial" w:eastAsia="Arial" w:hAnsi="Arial" w:cs="Arial"/>
          <w:b/>
          <w:sz w:val="24"/>
          <w:szCs w:val="24"/>
        </w:rPr>
        <w:t>Contenidos mínimos:</w:t>
      </w:r>
      <w:r>
        <w:rPr>
          <w:rFonts w:ascii="Arial" w:eastAsia="Arial" w:hAnsi="Arial" w:cs="Arial"/>
          <w:color w:val="000000"/>
          <w:sz w:val="24"/>
          <w:szCs w:val="24"/>
        </w:rPr>
        <w:t xml:space="preserve"> </w:t>
      </w:r>
    </w:p>
    <w:p w:rsidR="00D75377" w:rsidRDefault="00580028">
      <w:pPr>
        <w:spacing w:after="0"/>
        <w:jc w:val="both"/>
        <w:rPr>
          <w:rFonts w:ascii="Arial" w:eastAsia="Arial" w:hAnsi="Arial" w:cs="Arial"/>
          <w:color w:val="000000"/>
          <w:sz w:val="24"/>
          <w:szCs w:val="24"/>
        </w:rPr>
      </w:pPr>
      <w:r>
        <w:rPr>
          <w:rFonts w:ascii="Arial" w:eastAsia="Arial" w:hAnsi="Arial" w:cs="Arial"/>
          <w:sz w:val="24"/>
          <w:szCs w:val="24"/>
        </w:rPr>
        <w:t>Comienzos de la biotecnología. Impacto de la biotecnología en el ser humano. La revolución de la Biología Molecular. Aplicaciones actuales de la Biotecnología. Mercado actual de la Biotecnología. El horizonte de la Biotecnología. Nuevos desafíos. La realid</w:t>
      </w:r>
      <w:r>
        <w:rPr>
          <w:rFonts w:ascii="Arial" w:eastAsia="Arial" w:hAnsi="Arial" w:cs="Arial"/>
          <w:sz w:val="24"/>
          <w:szCs w:val="24"/>
        </w:rPr>
        <w:t>ad de la biotecnología en la Argentina. Aspectos éticos y regulatorios. Legislación.</w:t>
      </w:r>
    </w:p>
    <w:p w:rsidR="00D75377" w:rsidRDefault="00D75377">
      <w:pPr>
        <w:spacing w:after="0"/>
        <w:jc w:val="both"/>
        <w:rPr>
          <w:rFonts w:ascii="Arial" w:eastAsia="Arial" w:hAnsi="Arial" w:cs="Arial"/>
          <w:b/>
          <w:sz w:val="24"/>
          <w:szCs w:val="24"/>
        </w:rPr>
      </w:pPr>
    </w:p>
    <w:p w:rsidR="00D75377" w:rsidRDefault="00580028">
      <w:pPr>
        <w:spacing w:after="0"/>
        <w:jc w:val="both"/>
        <w:rPr>
          <w:rFonts w:ascii="Arial" w:eastAsia="Arial" w:hAnsi="Arial" w:cs="Arial"/>
          <w:sz w:val="24"/>
          <w:szCs w:val="24"/>
        </w:rPr>
      </w:pPr>
      <w:r>
        <w:rPr>
          <w:rFonts w:ascii="Arial" w:eastAsia="Arial" w:hAnsi="Arial" w:cs="Arial"/>
          <w:b/>
          <w:sz w:val="24"/>
          <w:szCs w:val="24"/>
        </w:rPr>
        <w:t xml:space="preserve">Carga horaria semanal: </w:t>
      </w:r>
      <w:r>
        <w:rPr>
          <w:rFonts w:ascii="Arial" w:eastAsia="Arial" w:hAnsi="Arial" w:cs="Arial"/>
          <w:sz w:val="24"/>
          <w:szCs w:val="24"/>
        </w:rPr>
        <w:t>4 Horas</w:t>
      </w:r>
    </w:p>
    <w:p w:rsidR="00D75377" w:rsidRDefault="00D75377">
      <w:pPr>
        <w:spacing w:after="0"/>
        <w:jc w:val="both"/>
        <w:rPr>
          <w:rFonts w:ascii="Arial" w:eastAsia="Arial" w:hAnsi="Arial" w:cs="Arial"/>
          <w:b/>
          <w:sz w:val="24"/>
          <w:szCs w:val="24"/>
        </w:rPr>
      </w:pPr>
    </w:p>
    <w:p w:rsidR="00D75377" w:rsidRDefault="00D75377">
      <w:pPr>
        <w:spacing w:after="0"/>
        <w:jc w:val="both"/>
        <w:rPr>
          <w:rFonts w:ascii="Arial" w:eastAsia="Arial" w:hAnsi="Arial" w:cs="Arial"/>
          <w:b/>
          <w:sz w:val="24"/>
          <w:szCs w:val="24"/>
        </w:rPr>
      </w:pPr>
    </w:p>
    <w:p w:rsidR="00D75377" w:rsidRDefault="00580028">
      <w:pPr>
        <w:spacing w:after="0"/>
        <w:jc w:val="both"/>
        <w:rPr>
          <w:rFonts w:ascii="Arial" w:eastAsia="Arial" w:hAnsi="Arial" w:cs="Arial"/>
          <w:b/>
          <w:sz w:val="24"/>
          <w:szCs w:val="24"/>
        </w:rPr>
      </w:pPr>
      <w:r>
        <w:br w:type="page"/>
      </w:r>
    </w:p>
    <w:p w:rsidR="00D75377" w:rsidRDefault="00580028">
      <w:pPr>
        <w:spacing w:after="0"/>
        <w:jc w:val="both"/>
        <w:rPr>
          <w:rFonts w:ascii="Arial" w:eastAsia="Arial" w:hAnsi="Arial" w:cs="Arial"/>
          <w:b/>
          <w:sz w:val="24"/>
          <w:szCs w:val="24"/>
        </w:rPr>
      </w:pPr>
      <w:r>
        <w:rPr>
          <w:rFonts w:ascii="Arial" w:eastAsia="Arial" w:hAnsi="Arial" w:cs="Arial"/>
          <w:b/>
          <w:sz w:val="24"/>
          <w:szCs w:val="24"/>
        </w:rPr>
        <w:lastRenderedPageBreak/>
        <w:t>Programa analítico:</w:t>
      </w:r>
    </w:p>
    <w:p w:rsidR="00D75377" w:rsidRDefault="00580028">
      <w:pPr>
        <w:numPr>
          <w:ilvl w:val="0"/>
          <w:numId w:val="1"/>
        </w:numPr>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color w:val="000000"/>
          <w:sz w:val="24"/>
          <w:szCs w:val="24"/>
        </w:rPr>
        <w:t>UNIDAD 1.</w:t>
      </w:r>
      <w:r>
        <w:rPr>
          <w:rFonts w:ascii="Arial" w:eastAsia="Arial" w:hAnsi="Arial" w:cs="Arial"/>
          <w:color w:val="000000"/>
          <w:sz w:val="24"/>
          <w:szCs w:val="24"/>
        </w:rPr>
        <w:t xml:space="preserve"> </w:t>
      </w:r>
      <w:r>
        <w:rPr>
          <w:rFonts w:ascii="Arial" w:eastAsia="Arial" w:hAnsi="Arial" w:cs="Arial"/>
          <w:b/>
          <w:sz w:val="24"/>
          <w:szCs w:val="24"/>
        </w:rPr>
        <w:t>Introducción a la Biotecnología</w:t>
      </w:r>
      <w:r>
        <w:rPr>
          <w:rFonts w:ascii="Arial" w:eastAsia="Arial" w:hAnsi="Arial" w:cs="Arial"/>
          <w:color w:val="000000"/>
          <w:sz w:val="24"/>
          <w:szCs w:val="24"/>
        </w:rPr>
        <w:t xml:space="preserve">. </w:t>
      </w:r>
      <w:r>
        <w:rPr>
          <w:rFonts w:ascii="Arial" w:eastAsia="Arial" w:hAnsi="Arial" w:cs="Arial"/>
          <w:sz w:val="24"/>
          <w:szCs w:val="24"/>
        </w:rPr>
        <w:t>E</w:t>
      </w:r>
      <w:r>
        <w:rPr>
          <w:rFonts w:ascii="Arial" w:eastAsia="Arial" w:hAnsi="Arial" w:cs="Arial"/>
          <w:color w:val="000000"/>
          <w:sz w:val="24"/>
          <w:szCs w:val="24"/>
        </w:rPr>
        <w:t>l concepto de Biotecnología en diferentes contextos. Hitos de la biotec</w:t>
      </w:r>
      <w:r>
        <w:rPr>
          <w:rFonts w:ascii="Arial" w:eastAsia="Arial" w:hAnsi="Arial" w:cs="Arial"/>
          <w:color w:val="000000"/>
          <w:sz w:val="24"/>
          <w:szCs w:val="24"/>
        </w:rPr>
        <w:t xml:space="preserve">nología desde la prehistoria hasta la actualidad y límite tecnológico/histórico del comienzo de la “biotecnología moderna”. Clasificación de las </w:t>
      </w:r>
      <w:r>
        <w:rPr>
          <w:rFonts w:ascii="Arial" w:eastAsia="Arial" w:hAnsi="Arial" w:cs="Arial"/>
          <w:sz w:val="24"/>
          <w:szCs w:val="24"/>
        </w:rPr>
        <w:t>á</w:t>
      </w:r>
      <w:r>
        <w:rPr>
          <w:rFonts w:ascii="Arial" w:eastAsia="Arial" w:hAnsi="Arial" w:cs="Arial"/>
          <w:color w:val="000000"/>
          <w:sz w:val="24"/>
          <w:szCs w:val="24"/>
        </w:rPr>
        <w:t xml:space="preserve">reas tecnológicas de la Biotecnología (tecnología de DNA recombinante, cultivo de células y tejidos, </w:t>
      </w:r>
      <w:proofErr w:type="spellStart"/>
      <w:r>
        <w:rPr>
          <w:rFonts w:ascii="Arial" w:eastAsia="Arial" w:hAnsi="Arial" w:cs="Arial"/>
          <w:color w:val="000000"/>
          <w:sz w:val="24"/>
          <w:szCs w:val="24"/>
        </w:rPr>
        <w:t>bioproces</w:t>
      </w:r>
      <w:r>
        <w:rPr>
          <w:rFonts w:ascii="Arial" w:eastAsia="Arial" w:hAnsi="Arial" w:cs="Arial"/>
          <w:color w:val="000000"/>
          <w:sz w:val="24"/>
          <w:szCs w:val="24"/>
        </w:rPr>
        <w:t>os</w:t>
      </w:r>
      <w:proofErr w:type="spellEnd"/>
      <w:r>
        <w:rPr>
          <w:rFonts w:ascii="Arial" w:eastAsia="Arial" w:hAnsi="Arial" w:cs="Arial"/>
          <w:color w:val="000000"/>
          <w:sz w:val="24"/>
          <w:szCs w:val="24"/>
        </w:rPr>
        <w:t>, uso de macromoléculas, bioinformática y diseño molecular, etc.). P</w:t>
      </w:r>
      <w:r>
        <w:rPr>
          <w:rFonts w:ascii="Arial" w:eastAsia="Arial" w:hAnsi="Arial" w:cs="Arial"/>
          <w:sz w:val="24"/>
          <w:szCs w:val="24"/>
        </w:rPr>
        <w:t xml:space="preserve">roductos y servicios biotecnológicos (ejemplos por sector de aplicación). </w:t>
      </w:r>
    </w:p>
    <w:p w:rsidR="00D75377" w:rsidRDefault="00D75377">
      <w:pPr>
        <w:pBdr>
          <w:top w:val="nil"/>
          <w:left w:val="nil"/>
          <w:bottom w:val="nil"/>
          <w:right w:val="nil"/>
          <w:between w:val="nil"/>
        </w:pBdr>
        <w:spacing w:after="0"/>
        <w:ind w:left="720"/>
        <w:jc w:val="both"/>
        <w:rPr>
          <w:rFonts w:ascii="Arial" w:eastAsia="Arial" w:hAnsi="Arial" w:cs="Arial"/>
          <w:sz w:val="24"/>
          <w:szCs w:val="24"/>
        </w:rPr>
      </w:pPr>
    </w:p>
    <w:p w:rsidR="00D75377" w:rsidRDefault="00580028">
      <w:pPr>
        <w:numPr>
          <w:ilvl w:val="0"/>
          <w:numId w:val="1"/>
        </w:numPr>
        <w:spacing w:after="0"/>
        <w:jc w:val="both"/>
        <w:rPr>
          <w:b/>
          <w:sz w:val="24"/>
          <w:szCs w:val="24"/>
        </w:rPr>
      </w:pPr>
      <w:r>
        <w:rPr>
          <w:rFonts w:ascii="Arial" w:eastAsia="Arial" w:hAnsi="Arial" w:cs="Arial"/>
          <w:b/>
          <w:sz w:val="24"/>
          <w:szCs w:val="24"/>
        </w:rPr>
        <w:t>UNIDAD 2.</w:t>
      </w:r>
      <w:r>
        <w:rPr>
          <w:rFonts w:ascii="Arial" w:eastAsia="Arial" w:hAnsi="Arial" w:cs="Arial"/>
          <w:sz w:val="24"/>
          <w:szCs w:val="24"/>
        </w:rPr>
        <w:t xml:space="preserve"> </w:t>
      </w:r>
      <w:r>
        <w:rPr>
          <w:rFonts w:ascii="Arial" w:eastAsia="Arial" w:hAnsi="Arial" w:cs="Arial"/>
          <w:b/>
          <w:sz w:val="24"/>
          <w:szCs w:val="24"/>
        </w:rPr>
        <w:t>Sectores de aplicación – Salud Humana</w:t>
      </w:r>
      <w:r>
        <w:rPr>
          <w:rFonts w:ascii="Arial" w:eastAsia="Arial" w:hAnsi="Arial" w:cs="Arial"/>
          <w:sz w:val="24"/>
          <w:szCs w:val="24"/>
        </w:rPr>
        <w:t xml:space="preserve">. Tratamientos y fármacos obtenidos mediante el uso de la biotecnología. Vacunas. Anticuerpos monoclonales. Investigación y Desarrollo Biotecnológico de nuevas terapias: la vacuna terapéutica </w:t>
      </w:r>
      <w:proofErr w:type="spellStart"/>
      <w:r>
        <w:rPr>
          <w:rFonts w:ascii="Arial" w:eastAsia="Arial" w:hAnsi="Arial" w:cs="Arial"/>
          <w:sz w:val="24"/>
          <w:szCs w:val="24"/>
        </w:rPr>
        <w:t>Vaxira</w:t>
      </w:r>
      <w:proofErr w:type="spellEnd"/>
      <w:r>
        <w:rPr>
          <w:rFonts w:ascii="Arial" w:eastAsia="Arial" w:hAnsi="Arial" w:cs="Arial"/>
          <w:sz w:val="24"/>
          <w:szCs w:val="24"/>
        </w:rPr>
        <w:t xml:space="preserve"> como ejemplo de medicina </w:t>
      </w:r>
      <w:proofErr w:type="spellStart"/>
      <w:r>
        <w:rPr>
          <w:rFonts w:ascii="Arial" w:eastAsia="Arial" w:hAnsi="Arial" w:cs="Arial"/>
          <w:sz w:val="24"/>
          <w:szCs w:val="24"/>
        </w:rPr>
        <w:t>traslacional</w:t>
      </w:r>
      <w:proofErr w:type="spellEnd"/>
      <w:r>
        <w:rPr>
          <w:rFonts w:ascii="Arial" w:eastAsia="Arial" w:hAnsi="Arial" w:cs="Arial"/>
          <w:sz w:val="24"/>
          <w:szCs w:val="24"/>
        </w:rPr>
        <w:t xml:space="preserve">. Ensayos clínicos. </w:t>
      </w:r>
      <w:r>
        <w:rPr>
          <w:rFonts w:ascii="Arial" w:eastAsia="Arial" w:hAnsi="Arial" w:cs="Arial"/>
          <w:sz w:val="24"/>
          <w:szCs w:val="24"/>
        </w:rPr>
        <w:t xml:space="preserve">Diagnóstico (métodos basados en </w:t>
      </w:r>
      <w:proofErr w:type="spellStart"/>
      <w:r>
        <w:rPr>
          <w:rFonts w:ascii="Arial" w:eastAsia="Arial" w:hAnsi="Arial" w:cs="Arial"/>
          <w:sz w:val="24"/>
          <w:szCs w:val="24"/>
        </w:rPr>
        <w:t>inmunoquímica</w:t>
      </w:r>
      <w:proofErr w:type="spellEnd"/>
      <w:r>
        <w:rPr>
          <w:rFonts w:ascii="Arial" w:eastAsia="Arial" w:hAnsi="Arial" w:cs="Arial"/>
          <w:sz w:val="24"/>
          <w:szCs w:val="24"/>
        </w:rPr>
        <w:t xml:space="preserve"> y ácidos nucleicos). Desarrollo de modelos de estudio </w:t>
      </w:r>
      <w:r>
        <w:rPr>
          <w:rFonts w:ascii="Arial" w:eastAsia="Arial" w:hAnsi="Arial" w:cs="Arial"/>
          <w:i/>
          <w:sz w:val="24"/>
          <w:szCs w:val="24"/>
        </w:rPr>
        <w:t>in vitro</w:t>
      </w:r>
      <w:r>
        <w:rPr>
          <w:rFonts w:ascii="Arial" w:eastAsia="Arial" w:hAnsi="Arial" w:cs="Arial"/>
          <w:sz w:val="24"/>
          <w:szCs w:val="24"/>
        </w:rPr>
        <w:t xml:space="preserve"> e </w:t>
      </w:r>
      <w:r>
        <w:rPr>
          <w:rFonts w:ascii="Arial" w:eastAsia="Arial" w:hAnsi="Arial" w:cs="Arial"/>
          <w:i/>
          <w:sz w:val="24"/>
          <w:szCs w:val="24"/>
        </w:rPr>
        <w:t xml:space="preserve">in vivo. </w:t>
      </w:r>
      <w:proofErr w:type="spellStart"/>
      <w:r>
        <w:rPr>
          <w:rFonts w:ascii="Arial" w:eastAsia="Arial" w:hAnsi="Arial" w:cs="Arial"/>
          <w:sz w:val="24"/>
          <w:szCs w:val="24"/>
        </w:rPr>
        <w:t>Nanobiotecnología</w:t>
      </w:r>
      <w:proofErr w:type="spellEnd"/>
      <w:r>
        <w:rPr>
          <w:rFonts w:ascii="Arial" w:eastAsia="Arial" w:hAnsi="Arial" w:cs="Arial"/>
          <w:sz w:val="24"/>
          <w:szCs w:val="24"/>
        </w:rPr>
        <w:t>. Empresas representativas del sector.</w:t>
      </w:r>
    </w:p>
    <w:p w:rsidR="00D75377" w:rsidRDefault="00D75377">
      <w:pPr>
        <w:pBdr>
          <w:top w:val="nil"/>
          <w:left w:val="nil"/>
          <w:bottom w:val="nil"/>
          <w:right w:val="nil"/>
          <w:between w:val="nil"/>
        </w:pBdr>
        <w:spacing w:after="0"/>
        <w:ind w:left="720"/>
        <w:jc w:val="both"/>
        <w:rPr>
          <w:rFonts w:ascii="Arial" w:eastAsia="Arial" w:hAnsi="Arial" w:cs="Arial"/>
          <w:b/>
          <w:color w:val="000000"/>
          <w:sz w:val="24"/>
          <w:szCs w:val="24"/>
        </w:rPr>
      </w:pPr>
    </w:p>
    <w:p w:rsidR="00D75377" w:rsidRDefault="00580028">
      <w:pPr>
        <w:numPr>
          <w:ilvl w:val="0"/>
          <w:numId w:val="1"/>
        </w:numPr>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color w:val="000000"/>
          <w:sz w:val="24"/>
          <w:szCs w:val="24"/>
        </w:rPr>
        <w:t xml:space="preserve">UNIDAD </w:t>
      </w:r>
      <w:r>
        <w:rPr>
          <w:rFonts w:ascii="Arial" w:eastAsia="Arial" w:hAnsi="Arial" w:cs="Arial"/>
          <w:b/>
          <w:sz w:val="24"/>
          <w:szCs w:val="24"/>
        </w:rPr>
        <w:t>3</w:t>
      </w:r>
      <w:r>
        <w:rPr>
          <w:rFonts w:ascii="Arial" w:eastAsia="Arial" w:hAnsi="Arial" w:cs="Arial"/>
          <w:b/>
          <w:color w:val="000000"/>
          <w:sz w:val="24"/>
          <w:szCs w:val="24"/>
        </w:rPr>
        <w:t>.</w:t>
      </w:r>
      <w:r>
        <w:rPr>
          <w:rFonts w:ascii="Arial" w:eastAsia="Arial" w:hAnsi="Arial" w:cs="Arial"/>
          <w:color w:val="000000"/>
          <w:sz w:val="24"/>
          <w:szCs w:val="24"/>
        </w:rPr>
        <w:t xml:space="preserve"> </w:t>
      </w:r>
      <w:r>
        <w:rPr>
          <w:rFonts w:ascii="Arial" w:eastAsia="Arial" w:hAnsi="Arial" w:cs="Arial"/>
          <w:b/>
          <w:color w:val="000000"/>
          <w:sz w:val="24"/>
          <w:szCs w:val="24"/>
        </w:rPr>
        <w:t xml:space="preserve">Sectores de aplicación – </w:t>
      </w:r>
      <w:r>
        <w:rPr>
          <w:rFonts w:ascii="Arial" w:eastAsia="Arial" w:hAnsi="Arial" w:cs="Arial"/>
          <w:b/>
          <w:sz w:val="24"/>
          <w:szCs w:val="24"/>
        </w:rPr>
        <w:t>Agricultura y pecuaria</w:t>
      </w:r>
      <w:r>
        <w:rPr>
          <w:rFonts w:ascii="Arial" w:eastAsia="Arial" w:hAnsi="Arial" w:cs="Arial"/>
          <w:b/>
          <w:color w:val="000000"/>
          <w:sz w:val="24"/>
          <w:szCs w:val="24"/>
        </w:rPr>
        <w:t>.</w:t>
      </w:r>
      <w:r>
        <w:rPr>
          <w:rFonts w:ascii="Arial" w:eastAsia="Arial" w:hAnsi="Arial" w:cs="Arial"/>
          <w:b/>
          <w:sz w:val="24"/>
          <w:szCs w:val="24"/>
        </w:rPr>
        <w:t xml:space="preserve"> </w:t>
      </w:r>
      <w:r>
        <w:rPr>
          <w:rFonts w:ascii="Arial" w:eastAsia="Arial" w:hAnsi="Arial" w:cs="Arial"/>
          <w:sz w:val="24"/>
          <w:szCs w:val="24"/>
        </w:rPr>
        <w:t>Evolución de las prá</w:t>
      </w:r>
      <w:r>
        <w:rPr>
          <w:rFonts w:ascii="Arial" w:eastAsia="Arial" w:hAnsi="Arial" w:cs="Arial"/>
          <w:sz w:val="24"/>
          <w:szCs w:val="24"/>
        </w:rPr>
        <w:t xml:space="preserve">cticas agrícolas. </w:t>
      </w:r>
      <w:r>
        <w:rPr>
          <w:rFonts w:ascii="Arial" w:eastAsia="Arial" w:hAnsi="Arial" w:cs="Arial"/>
          <w:color w:val="000000"/>
          <w:sz w:val="24"/>
          <w:szCs w:val="24"/>
        </w:rPr>
        <w:t>Propagación y mejoramiento (</w:t>
      </w:r>
      <w:proofErr w:type="spellStart"/>
      <w:r>
        <w:rPr>
          <w:rFonts w:ascii="Arial" w:eastAsia="Arial" w:hAnsi="Arial" w:cs="Arial"/>
          <w:color w:val="000000"/>
          <w:sz w:val="24"/>
          <w:szCs w:val="24"/>
        </w:rPr>
        <w:t>micropropagación</w:t>
      </w:r>
      <w:proofErr w:type="spellEnd"/>
      <w:r>
        <w:rPr>
          <w:rFonts w:ascii="Arial" w:eastAsia="Arial" w:hAnsi="Arial" w:cs="Arial"/>
          <w:color w:val="000000"/>
          <w:sz w:val="24"/>
          <w:szCs w:val="24"/>
        </w:rPr>
        <w:t xml:space="preserve">, clonación, selección asistida por marcadores moleculares). Plantas transgénicas (estado del arte y situación productiva en Argentina). </w:t>
      </w:r>
      <w:r>
        <w:rPr>
          <w:rFonts w:ascii="Arial" w:eastAsia="Arial" w:hAnsi="Arial" w:cs="Arial"/>
          <w:sz w:val="24"/>
          <w:szCs w:val="24"/>
        </w:rPr>
        <w:t xml:space="preserve">Impacto socio-ambiental. </w:t>
      </w:r>
    </w:p>
    <w:p w:rsidR="00D75377" w:rsidRDefault="00580028">
      <w:pPr>
        <w:pBdr>
          <w:top w:val="nil"/>
          <w:left w:val="nil"/>
          <w:bottom w:val="nil"/>
          <w:right w:val="nil"/>
          <w:between w:val="nil"/>
        </w:pBdr>
        <w:spacing w:after="0"/>
        <w:ind w:left="720"/>
        <w:jc w:val="both"/>
        <w:rPr>
          <w:rFonts w:ascii="Arial" w:eastAsia="Arial" w:hAnsi="Arial" w:cs="Arial"/>
          <w:b/>
          <w:color w:val="000000"/>
          <w:sz w:val="24"/>
          <w:szCs w:val="24"/>
        </w:rPr>
      </w:pPr>
      <w:r>
        <w:rPr>
          <w:rFonts w:ascii="Arial" w:eastAsia="Arial" w:hAnsi="Arial" w:cs="Arial"/>
          <w:sz w:val="24"/>
          <w:szCs w:val="24"/>
        </w:rPr>
        <w:t>Raciones y Suplementos para gan</w:t>
      </w:r>
      <w:r>
        <w:rPr>
          <w:rFonts w:ascii="Arial" w:eastAsia="Arial" w:hAnsi="Arial" w:cs="Arial"/>
          <w:sz w:val="24"/>
          <w:szCs w:val="24"/>
        </w:rPr>
        <w:t>adería. Mejoramiento genético del ganado. Control de reproducción y reproducción asistida. Clonación. S</w:t>
      </w:r>
      <w:r>
        <w:rPr>
          <w:rFonts w:ascii="Arial" w:eastAsia="Arial" w:hAnsi="Arial" w:cs="Arial"/>
          <w:color w:val="000000"/>
          <w:sz w:val="24"/>
          <w:szCs w:val="24"/>
        </w:rPr>
        <w:t xml:space="preserve">alud Animal (vacunas recombinantes, vacunas a ADN, vacunas expresadas en piensos, animales transgénicos resistentes, etc.) </w:t>
      </w:r>
    </w:p>
    <w:p w:rsidR="00D75377" w:rsidRDefault="00D75377">
      <w:pPr>
        <w:pBdr>
          <w:top w:val="nil"/>
          <w:left w:val="nil"/>
          <w:bottom w:val="nil"/>
          <w:right w:val="nil"/>
          <w:between w:val="nil"/>
        </w:pBdr>
        <w:spacing w:after="0"/>
        <w:ind w:left="720"/>
        <w:rPr>
          <w:rFonts w:ascii="Arial" w:eastAsia="Arial" w:hAnsi="Arial" w:cs="Arial"/>
          <w:b/>
          <w:color w:val="000000"/>
          <w:sz w:val="24"/>
          <w:szCs w:val="24"/>
        </w:rPr>
      </w:pPr>
    </w:p>
    <w:p w:rsidR="00D75377" w:rsidRDefault="00580028">
      <w:pPr>
        <w:numPr>
          <w:ilvl w:val="0"/>
          <w:numId w:val="1"/>
        </w:numPr>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color w:val="000000"/>
          <w:sz w:val="24"/>
          <w:szCs w:val="24"/>
        </w:rPr>
        <w:t>UNIDAD 4.</w:t>
      </w:r>
      <w:r>
        <w:rPr>
          <w:rFonts w:ascii="Arial" w:eastAsia="Arial" w:hAnsi="Arial" w:cs="Arial"/>
          <w:color w:val="000000"/>
          <w:sz w:val="24"/>
          <w:szCs w:val="24"/>
        </w:rPr>
        <w:t xml:space="preserve"> </w:t>
      </w:r>
      <w:r>
        <w:rPr>
          <w:rFonts w:ascii="Arial" w:eastAsia="Arial" w:hAnsi="Arial" w:cs="Arial"/>
          <w:b/>
          <w:color w:val="000000"/>
          <w:sz w:val="24"/>
          <w:szCs w:val="24"/>
        </w:rPr>
        <w:t>Sectores de aplica</w:t>
      </w:r>
      <w:r>
        <w:rPr>
          <w:rFonts w:ascii="Arial" w:eastAsia="Arial" w:hAnsi="Arial" w:cs="Arial"/>
          <w:b/>
          <w:color w:val="000000"/>
          <w:sz w:val="24"/>
          <w:szCs w:val="24"/>
        </w:rPr>
        <w:t>ción – Industria y Energía.</w:t>
      </w:r>
      <w:r>
        <w:rPr>
          <w:rFonts w:ascii="Arial" w:eastAsia="Arial" w:hAnsi="Arial" w:cs="Arial"/>
          <w:color w:val="000000"/>
          <w:sz w:val="24"/>
          <w:szCs w:val="24"/>
        </w:rPr>
        <w:t xml:space="preserve"> </w:t>
      </w:r>
      <w:r>
        <w:rPr>
          <w:rFonts w:ascii="Arial" w:eastAsia="Arial" w:hAnsi="Arial" w:cs="Arial"/>
          <w:sz w:val="24"/>
          <w:szCs w:val="24"/>
        </w:rPr>
        <w:t xml:space="preserve">Procesos Químicos vs. Biotecnológicos. </w:t>
      </w:r>
      <w:r>
        <w:rPr>
          <w:rFonts w:ascii="Arial" w:eastAsia="Arial" w:hAnsi="Arial" w:cs="Arial"/>
          <w:color w:val="000000"/>
          <w:sz w:val="24"/>
          <w:szCs w:val="24"/>
        </w:rPr>
        <w:t>Enzimas industriales. Bio</w:t>
      </w:r>
      <w:r>
        <w:rPr>
          <w:rFonts w:ascii="Arial" w:eastAsia="Arial" w:hAnsi="Arial" w:cs="Arial"/>
          <w:sz w:val="24"/>
          <w:szCs w:val="24"/>
        </w:rPr>
        <w:t>catalizadores y su aplicación en sectores productivos. Aminoácidos de uso industrial</w:t>
      </w:r>
      <w:r>
        <w:rPr>
          <w:rFonts w:ascii="Arial" w:eastAsia="Arial" w:hAnsi="Arial" w:cs="Arial"/>
          <w:color w:val="000000"/>
          <w:sz w:val="24"/>
          <w:szCs w:val="24"/>
        </w:rPr>
        <w:t>. Aplicaciones de la biotecnología en la producción de distintos tipos de biocom</w:t>
      </w:r>
      <w:r>
        <w:rPr>
          <w:rFonts w:ascii="Arial" w:eastAsia="Arial" w:hAnsi="Arial" w:cs="Arial"/>
          <w:color w:val="000000"/>
          <w:sz w:val="24"/>
          <w:szCs w:val="24"/>
        </w:rPr>
        <w:t>bustibles (</w:t>
      </w:r>
      <w:proofErr w:type="spellStart"/>
      <w:r>
        <w:rPr>
          <w:rFonts w:ascii="Arial" w:eastAsia="Arial" w:hAnsi="Arial" w:cs="Arial"/>
          <w:color w:val="000000"/>
          <w:sz w:val="24"/>
          <w:szCs w:val="24"/>
        </w:rPr>
        <w:t>Bioetanol</w:t>
      </w:r>
      <w:proofErr w:type="spellEnd"/>
      <w:r>
        <w:rPr>
          <w:rFonts w:ascii="Arial" w:eastAsia="Arial" w:hAnsi="Arial" w:cs="Arial"/>
          <w:color w:val="000000"/>
          <w:sz w:val="24"/>
          <w:szCs w:val="24"/>
        </w:rPr>
        <w:t xml:space="preserve">, </w:t>
      </w:r>
      <w:r>
        <w:rPr>
          <w:rFonts w:ascii="Arial" w:eastAsia="Arial" w:hAnsi="Arial" w:cs="Arial"/>
          <w:sz w:val="24"/>
          <w:szCs w:val="24"/>
        </w:rPr>
        <w:t>Biogás</w:t>
      </w:r>
      <w:r>
        <w:rPr>
          <w:rFonts w:ascii="Arial" w:eastAsia="Arial" w:hAnsi="Arial" w:cs="Arial"/>
          <w:color w:val="000000"/>
          <w:sz w:val="24"/>
          <w:szCs w:val="24"/>
        </w:rPr>
        <w:t xml:space="preserve"> y Biodiesel).</w:t>
      </w:r>
    </w:p>
    <w:p w:rsidR="00D75377" w:rsidRDefault="00D75377">
      <w:pPr>
        <w:pBdr>
          <w:top w:val="nil"/>
          <w:left w:val="nil"/>
          <w:bottom w:val="nil"/>
          <w:right w:val="nil"/>
          <w:between w:val="nil"/>
        </w:pBdr>
        <w:spacing w:after="0"/>
        <w:ind w:left="720"/>
        <w:jc w:val="both"/>
        <w:rPr>
          <w:rFonts w:ascii="Arial" w:eastAsia="Arial" w:hAnsi="Arial" w:cs="Arial"/>
          <w:sz w:val="24"/>
          <w:szCs w:val="24"/>
        </w:rPr>
      </w:pPr>
    </w:p>
    <w:p w:rsidR="00D75377" w:rsidRDefault="00580028">
      <w:pPr>
        <w:numPr>
          <w:ilvl w:val="0"/>
          <w:numId w:val="1"/>
        </w:numPr>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color w:val="000000"/>
          <w:sz w:val="24"/>
          <w:szCs w:val="24"/>
        </w:rPr>
        <w:t>UNIDAD 5.</w:t>
      </w:r>
      <w:r>
        <w:rPr>
          <w:rFonts w:ascii="Arial" w:eastAsia="Arial" w:hAnsi="Arial" w:cs="Arial"/>
          <w:color w:val="000000"/>
          <w:sz w:val="24"/>
          <w:szCs w:val="24"/>
        </w:rPr>
        <w:t xml:space="preserve"> </w:t>
      </w:r>
      <w:r>
        <w:rPr>
          <w:rFonts w:ascii="Arial" w:eastAsia="Arial" w:hAnsi="Arial" w:cs="Arial"/>
          <w:b/>
          <w:color w:val="000000"/>
          <w:sz w:val="24"/>
          <w:szCs w:val="24"/>
        </w:rPr>
        <w:t xml:space="preserve">Aspectos </w:t>
      </w:r>
      <w:r>
        <w:rPr>
          <w:rFonts w:ascii="Arial" w:eastAsia="Arial" w:hAnsi="Arial" w:cs="Arial"/>
          <w:b/>
          <w:sz w:val="24"/>
          <w:szCs w:val="24"/>
        </w:rPr>
        <w:t>éticos</w:t>
      </w:r>
      <w:r>
        <w:rPr>
          <w:rFonts w:ascii="Arial" w:eastAsia="Arial" w:hAnsi="Arial" w:cs="Arial"/>
          <w:b/>
          <w:color w:val="000000"/>
          <w:sz w:val="24"/>
          <w:szCs w:val="24"/>
        </w:rPr>
        <w:t xml:space="preserve"> y regulatorios.</w:t>
      </w:r>
      <w:r>
        <w:rPr>
          <w:rFonts w:ascii="Arial" w:eastAsia="Arial" w:hAnsi="Arial" w:cs="Arial"/>
          <w:color w:val="000000"/>
          <w:sz w:val="24"/>
          <w:szCs w:val="24"/>
        </w:rPr>
        <w:t xml:space="preserve"> </w:t>
      </w:r>
      <w:r>
        <w:rPr>
          <w:rFonts w:ascii="Arial" w:eastAsia="Arial" w:hAnsi="Arial" w:cs="Arial"/>
          <w:sz w:val="24"/>
          <w:szCs w:val="24"/>
        </w:rPr>
        <w:t xml:space="preserve">Aspectos o conflictos éticos y/o religiosos de diversas aplicaciones. </w:t>
      </w:r>
      <w:r>
        <w:rPr>
          <w:rFonts w:ascii="Arial" w:eastAsia="Arial" w:hAnsi="Arial" w:cs="Arial"/>
          <w:color w:val="000000"/>
          <w:sz w:val="24"/>
          <w:szCs w:val="24"/>
        </w:rPr>
        <w:t xml:space="preserve">Propiedad intelectual y transferencia de tecnología (Ramas de la propiedad intelectual. </w:t>
      </w:r>
      <w:proofErr w:type="spellStart"/>
      <w:r>
        <w:rPr>
          <w:rFonts w:ascii="Arial" w:eastAsia="Arial" w:hAnsi="Arial" w:cs="Arial"/>
          <w:color w:val="000000"/>
          <w:sz w:val="24"/>
          <w:szCs w:val="24"/>
        </w:rPr>
        <w:t>Patentabilidad</w:t>
      </w:r>
      <w:proofErr w:type="spellEnd"/>
      <w:r>
        <w:rPr>
          <w:rFonts w:ascii="Arial" w:eastAsia="Arial" w:hAnsi="Arial" w:cs="Arial"/>
          <w:color w:val="000000"/>
          <w:sz w:val="24"/>
          <w:szCs w:val="24"/>
        </w:rPr>
        <w:t xml:space="preserve"> de la materia viva. Vinculación tecnológica. Relación </w:t>
      </w:r>
      <w:r>
        <w:rPr>
          <w:rFonts w:ascii="Arial" w:eastAsia="Arial" w:hAnsi="Arial" w:cs="Arial"/>
          <w:color w:val="000000"/>
          <w:sz w:val="24"/>
          <w:szCs w:val="24"/>
        </w:rPr>
        <w:lastRenderedPageBreak/>
        <w:t>investigador-Universidad-Empresa). Marco regulatorio de la agrobiotecnología.</w:t>
      </w:r>
      <w:r>
        <w:rPr>
          <w:rFonts w:ascii="Arial" w:eastAsia="Arial" w:hAnsi="Arial" w:cs="Arial"/>
          <w:b/>
          <w:color w:val="000000"/>
          <w:sz w:val="24"/>
          <w:szCs w:val="24"/>
        </w:rPr>
        <w:t xml:space="preserve"> </w:t>
      </w:r>
    </w:p>
    <w:p w:rsidR="00D75377" w:rsidRDefault="00580028">
      <w:pPr>
        <w:spacing w:after="0"/>
        <w:ind w:left="720"/>
        <w:jc w:val="both"/>
        <w:rPr>
          <w:rFonts w:ascii="Arial" w:eastAsia="Arial" w:hAnsi="Arial" w:cs="Arial"/>
          <w:b/>
          <w:color w:val="000000"/>
          <w:sz w:val="24"/>
          <w:szCs w:val="24"/>
        </w:rPr>
      </w:pPr>
      <w:r>
        <w:rPr>
          <w:rFonts w:ascii="Arial" w:eastAsia="Arial" w:hAnsi="Arial" w:cs="Arial"/>
          <w:sz w:val="24"/>
          <w:szCs w:val="24"/>
        </w:rPr>
        <w:t xml:space="preserve"> </w:t>
      </w:r>
    </w:p>
    <w:p w:rsidR="00D75377" w:rsidRDefault="00580028">
      <w:pPr>
        <w:numPr>
          <w:ilvl w:val="0"/>
          <w:numId w:val="1"/>
        </w:numPr>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color w:val="000000"/>
          <w:sz w:val="24"/>
          <w:szCs w:val="24"/>
        </w:rPr>
        <w:t xml:space="preserve">UNIDAD </w:t>
      </w:r>
      <w:r>
        <w:rPr>
          <w:rFonts w:ascii="Arial" w:eastAsia="Arial" w:hAnsi="Arial" w:cs="Arial"/>
          <w:b/>
          <w:sz w:val="24"/>
          <w:szCs w:val="24"/>
        </w:rPr>
        <w:t>6</w:t>
      </w:r>
      <w:r>
        <w:rPr>
          <w:rFonts w:ascii="Arial" w:eastAsia="Arial" w:hAnsi="Arial" w:cs="Arial"/>
          <w:b/>
          <w:color w:val="000000"/>
          <w:sz w:val="24"/>
          <w:szCs w:val="24"/>
        </w:rPr>
        <w:t>.</w:t>
      </w:r>
      <w:r>
        <w:rPr>
          <w:rFonts w:ascii="Arial" w:eastAsia="Arial" w:hAnsi="Arial" w:cs="Arial"/>
          <w:color w:val="000000"/>
          <w:sz w:val="24"/>
          <w:szCs w:val="24"/>
        </w:rPr>
        <w:t xml:space="preserve"> </w:t>
      </w:r>
      <w:r>
        <w:rPr>
          <w:rFonts w:ascii="Arial" w:eastAsia="Arial" w:hAnsi="Arial" w:cs="Arial"/>
          <w:b/>
          <w:color w:val="000000"/>
          <w:sz w:val="24"/>
          <w:szCs w:val="24"/>
        </w:rPr>
        <w:t>Aspectos económicos y políticos.</w:t>
      </w:r>
      <w:r>
        <w:rPr>
          <w:rFonts w:ascii="Arial" w:eastAsia="Arial" w:hAnsi="Arial" w:cs="Arial"/>
          <w:color w:val="000000"/>
          <w:sz w:val="24"/>
          <w:szCs w:val="24"/>
        </w:rPr>
        <w:t xml:space="preserve"> </w:t>
      </w:r>
      <w:r>
        <w:rPr>
          <w:rFonts w:ascii="Arial" w:eastAsia="Arial" w:hAnsi="Arial" w:cs="Arial"/>
          <w:sz w:val="24"/>
          <w:szCs w:val="24"/>
        </w:rPr>
        <w:t>La biotecnología en Argentina (empresas, distribución por sectores, representación de cada sector en las ventas totales, exportaciones, recursos humanos). Investigación y desarrollo biotecnológico local (publicaciones, grup</w:t>
      </w:r>
      <w:r>
        <w:rPr>
          <w:rFonts w:ascii="Arial" w:eastAsia="Arial" w:hAnsi="Arial" w:cs="Arial"/>
          <w:sz w:val="24"/>
          <w:szCs w:val="24"/>
        </w:rPr>
        <w:t xml:space="preserve">os y proyectos de investigación). Estructura Científico - Técnica en Argentina. </w:t>
      </w:r>
      <w:r>
        <w:rPr>
          <w:rFonts w:ascii="Arial" w:eastAsia="Arial" w:hAnsi="Arial" w:cs="Arial"/>
          <w:color w:val="000000"/>
          <w:sz w:val="24"/>
          <w:szCs w:val="24"/>
        </w:rPr>
        <w:t>Ley de Promoción de la Biotecnología Moderna en Argentina. Planes estratégicos para el desarrollo de la biotecnología. Negociaciones internacionales relacionadas con la biotecn</w:t>
      </w:r>
      <w:r>
        <w:rPr>
          <w:rFonts w:ascii="Arial" w:eastAsia="Arial" w:hAnsi="Arial" w:cs="Arial"/>
          <w:color w:val="000000"/>
          <w:sz w:val="24"/>
          <w:szCs w:val="24"/>
        </w:rPr>
        <w:t>ología.</w:t>
      </w:r>
      <w:r>
        <w:rPr>
          <w:rFonts w:ascii="Arial" w:eastAsia="Arial" w:hAnsi="Arial" w:cs="Arial"/>
          <w:b/>
          <w:color w:val="000000"/>
          <w:sz w:val="24"/>
          <w:szCs w:val="24"/>
        </w:rPr>
        <w:t xml:space="preserve"> </w:t>
      </w:r>
    </w:p>
    <w:p w:rsidR="00D75377" w:rsidRDefault="00D75377">
      <w:pPr>
        <w:pBdr>
          <w:top w:val="nil"/>
          <w:left w:val="nil"/>
          <w:bottom w:val="nil"/>
          <w:right w:val="nil"/>
          <w:between w:val="nil"/>
        </w:pBdr>
        <w:spacing w:after="0"/>
        <w:ind w:left="720"/>
        <w:jc w:val="both"/>
        <w:rPr>
          <w:rFonts w:ascii="Arial" w:eastAsia="Arial" w:hAnsi="Arial" w:cs="Arial"/>
          <w:b/>
          <w:sz w:val="24"/>
          <w:szCs w:val="24"/>
        </w:rPr>
      </w:pPr>
    </w:p>
    <w:p w:rsidR="00D75377" w:rsidRDefault="00580028">
      <w:pPr>
        <w:spacing w:after="0"/>
        <w:jc w:val="both"/>
        <w:rPr>
          <w:rFonts w:ascii="Arial" w:eastAsia="Arial" w:hAnsi="Arial" w:cs="Arial"/>
          <w:b/>
          <w:sz w:val="24"/>
          <w:szCs w:val="24"/>
        </w:rPr>
      </w:pPr>
      <w:r>
        <w:rPr>
          <w:rFonts w:ascii="Arial" w:eastAsia="Arial" w:hAnsi="Arial" w:cs="Arial"/>
          <w:b/>
          <w:sz w:val="24"/>
          <w:szCs w:val="24"/>
        </w:rPr>
        <w:t>Bibliografía</w:t>
      </w:r>
      <w:r w:rsidR="00E243D1">
        <w:rPr>
          <w:rFonts w:ascii="Arial" w:eastAsia="Arial" w:hAnsi="Arial" w:cs="Arial"/>
          <w:b/>
          <w:sz w:val="24"/>
          <w:szCs w:val="24"/>
        </w:rPr>
        <w:t xml:space="preserve"> d</w:t>
      </w:r>
      <w:bookmarkStart w:id="1" w:name="_GoBack"/>
      <w:bookmarkEnd w:id="1"/>
      <w:r>
        <w:rPr>
          <w:rFonts w:ascii="Arial" w:eastAsia="Arial" w:hAnsi="Arial" w:cs="Arial"/>
          <w:b/>
          <w:sz w:val="24"/>
          <w:szCs w:val="24"/>
        </w:rPr>
        <w:t xml:space="preserve">e consulta: </w:t>
      </w:r>
    </w:p>
    <w:p w:rsidR="00D75377" w:rsidRDefault="00D75377">
      <w:pPr>
        <w:spacing w:after="0"/>
        <w:jc w:val="both"/>
        <w:rPr>
          <w:rFonts w:ascii="Arial" w:eastAsia="Arial" w:hAnsi="Arial" w:cs="Arial"/>
          <w:b/>
          <w:sz w:val="24"/>
          <w:szCs w:val="24"/>
        </w:rPr>
      </w:pPr>
    </w:p>
    <w:p w:rsidR="00D75377" w:rsidRDefault="00580028">
      <w:pPr>
        <w:spacing w:after="0"/>
        <w:jc w:val="both"/>
        <w:rPr>
          <w:rFonts w:ascii="Arial" w:eastAsia="Arial" w:hAnsi="Arial" w:cs="Arial"/>
          <w:sz w:val="24"/>
          <w:szCs w:val="24"/>
        </w:rPr>
      </w:pPr>
      <w:r>
        <w:rPr>
          <w:rFonts w:ascii="Arial" w:eastAsia="Arial" w:hAnsi="Arial" w:cs="Arial"/>
          <w:sz w:val="24"/>
          <w:szCs w:val="24"/>
        </w:rPr>
        <w:t xml:space="preserve">María Antonia Muñoz de </w:t>
      </w:r>
      <w:proofErr w:type="spellStart"/>
      <w:r>
        <w:rPr>
          <w:rFonts w:ascii="Arial" w:eastAsia="Arial" w:hAnsi="Arial" w:cs="Arial"/>
          <w:sz w:val="24"/>
          <w:szCs w:val="24"/>
        </w:rPr>
        <w:t>Malajovich</w:t>
      </w:r>
      <w:proofErr w:type="spellEnd"/>
      <w:r>
        <w:rPr>
          <w:rFonts w:ascii="Arial" w:eastAsia="Arial" w:hAnsi="Arial" w:cs="Arial"/>
          <w:sz w:val="24"/>
          <w:szCs w:val="24"/>
        </w:rPr>
        <w:t xml:space="preserve">. </w:t>
      </w:r>
      <w:r>
        <w:rPr>
          <w:rFonts w:ascii="Arial" w:eastAsia="Arial" w:hAnsi="Arial" w:cs="Arial"/>
          <w:b/>
          <w:sz w:val="24"/>
          <w:szCs w:val="24"/>
        </w:rPr>
        <w:t>Biotecnología</w:t>
      </w:r>
      <w:r>
        <w:rPr>
          <w:rFonts w:ascii="Arial" w:eastAsia="Arial" w:hAnsi="Arial" w:cs="Arial"/>
          <w:sz w:val="24"/>
          <w:szCs w:val="24"/>
        </w:rPr>
        <w:t xml:space="preserve"> (2a. ed.). Bernal: Editorial de la Universidad Nacional de Quilmes, 2013.</w:t>
      </w:r>
    </w:p>
    <w:p w:rsidR="00D75377" w:rsidRDefault="00580028">
      <w:pPr>
        <w:spacing w:after="0"/>
        <w:jc w:val="both"/>
        <w:rPr>
          <w:rFonts w:ascii="Arial" w:eastAsia="Arial" w:hAnsi="Arial" w:cs="Arial"/>
          <w:sz w:val="24"/>
          <w:szCs w:val="24"/>
        </w:rPr>
      </w:pPr>
      <w:r>
        <w:rPr>
          <w:rFonts w:ascii="Arial" w:eastAsia="Arial" w:hAnsi="Arial" w:cs="Arial"/>
          <w:sz w:val="24"/>
          <w:szCs w:val="24"/>
        </w:rPr>
        <w:t xml:space="preserve">Michael A. </w:t>
      </w:r>
      <w:proofErr w:type="spellStart"/>
      <w:r>
        <w:rPr>
          <w:rFonts w:ascii="Arial" w:eastAsia="Arial" w:hAnsi="Arial" w:cs="Arial"/>
          <w:sz w:val="24"/>
          <w:szCs w:val="24"/>
        </w:rPr>
        <w:t>Palladino</w:t>
      </w:r>
      <w:proofErr w:type="spellEnd"/>
      <w:r>
        <w:rPr>
          <w:rFonts w:ascii="Arial" w:eastAsia="Arial" w:hAnsi="Arial" w:cs="Arial"/>
          <w:sz w:val="24"/>
          <w:szCs w:val="24"/>
        </w:rPr>
        <w:t xml:space="preserve"> y Michael A. </w:t>
      </w:r>
      <w:proofErr w:type="spellStart"/>
      <w:r>
        <w:rPr>
          <w:rFonts w:ascii="Arial" w:eastAsia="Arial" w:hAnsi="Arial" w:cs="Arial"/>
          <w:sz w:val="24"/>
          <w:szCs w:val="24"/>
        </w:rPr>
        <w:t>Palladino</w:t>
      </w:r>
      <w:proofErr w:type="spellEnd"/>
      <w:r>
        <w:rPr>
          <w:rFonts w:ascii="Arial" w:eastAsia="Arial" w:hAnsi="Arial" w:cs="Arial"/>
          <w:sz w:val="24"/>
          <w:szCs w:val="24"/>
        </w:rPr>
        <w:t xml:space="preserve">. </w:t>
      </w:r>
      <w:r>
        <w:rPr>
          <w:rFonts w:ascii="Arial" w:eastAsia="Arial" w:hAnsi="Arial" w:cs="Arial"/>
          <w:b/>
          <w:sz w:val="24"/>
          <w:szCs w:val="24"/>
        </w:rPr>
        <w:t>Introducción a la biotecnología</w:t>
      </w:r>
      <w:r>
        <w:rPr>
          <w:rFonts w:ascii="Arial" w:eastAsia="Arial" w:hAnsi="Arial" w:cs="Arial"/>
          <w:sz w:val="24"/>
          <w:szCs w:val="24"/>
        </w:rPr>
        <w:t xml:space="preserve"> (2a. ed.). Madrid</w:t>
      </w:r>
      <w:r>
        <w:rPr>
          <w:rFonts w:ascii="Arial" w:eastAsia="Arial" w:hAnsi="Arial" w:cs="Arial"/>
          <w:sz w:val="24"/>
          <w:szCs w:val="24"/>
        </w:rPr>
        <w:t>: Pearson Educación, 2010.</w:t>
      </w:r>
    </w:p>
    <w:p w:rsidR="00D75377" w:rsidRDefault="00D75377">
      <w:pPr>
        <w:spacing w:after="0"/>
        <w:jc w:val="both"/>
        <w:rPr>
          <w:rFonts w:ascii="Arial" w:eastAsia="Arial" w:hAnsi="Arial" w:cs="Arial"/>
          <w:b/>
          <w:sz w:val="24"/>
          <w:szCs w:val="24"/>
        </w:rPr>
      </w:pPr>
    </w:p>
    <w:p w:rsidR="00D75377" w:rsidRDefault="00D75377">
      <w:pPr>
        <w:spacing w:after="0"/>
        <w:jc w:val="both"/>
        <w:rPr>
          <w:rFonts w:ascii="Arial" w:eastAsia="Arial" w:hAnsi="Arial" w:cs="Arial"/>
          <w:sz w:val="24"/>
          <w:szCs w:val="24"/>
        </w:rPr>
      </w:pPr>
    </w:p>
    <w:p w:rsidR="00D75377" w:rsidRDefault="00580028">
      <w:pPr>
        <w:spacing w:after="0"/>
        <w:jc w:val="both"/>
        <w:rPr>
          <w:rFonts w:ascii="Arial" w:eastAsia="Arial" w:hAnsi="Arial" w:cs="Arial"/>
          <w:sz w:val="24"/>
          <w:szCs w:val="24"/>
        </w:rPr>
      </w:pPr>
      <w:r>
        <w:rPr>
          <w:rFonts w:ascii="Arial" w:eastAsia="Arial" w:hAnsi="Arial" w:cs="Arial"/>
          <w:sz w:val="24"/>
          <w:szCs w:val="24"/>
        </w:rPr>
        <w:t xml:space="preserve">La bibliografía que no se encuentra en la Biblioteca de la UNQ es suministrada por </w:t>
      </w:r>
      <w:r w:rsidR="00A532BA">
        <w:rPr>
          <w:rFonts w:ascii="Arial" w:eastAsia="Arial" w:hAnsi="Arial" w:cs="Arial"/>
          <w:sz w:val="24"/>
          <w:szCs w:val="24"/>
        </w:rPr>
        <w:t>el personal</w:t>
      </w:r>
      <w:r>
        <w:rPr>
          <w:rFonts w:ascii="Arial" w:eastAsia="Arial" w:hAnsi="Arial" w:cs="Arial"/>
          <w:sz w:val="24"/>
          <w:szCs w:val="24"/>
        </w:rPr>
        <w:t xml:space="preserve"> docente</w:t>
      </w:r>
      <w:r w:rsidR="00A532BA">
        <w:rPr>
          <w:rFonts w:ascii="Arial" w:eastAsia="Arial" w:hAnsi="Arial" w:cs="Arial"/>
          <w:sz w:val="24"/>
          <w:szCs w:val="24"/>
        </w:rPr>
        <w:t xml:space="preserve"> a cargo del dictado de clases</w:t>
      </w:r>
      <w:r>
        <w:rPr>
          <w:rFonts w:ascii="Arial" w:eastAsia="Arial" w:hAnsi="Arial" w:cs="Arial"/>
          <w:sz w:val="24"/>
          <w:szCs w:val="24"/>
        </w:rPr>
        <w:t>, ya sea porque se dispone de las versiones electrónicas y/o se dispone del ejemplar en el grupo de investigación asociado.</w:t>
      </w:r>
    </w:p>
    <w:p w:rsidR="00D75377" w:rsidRDefault="00D75377">
      <w:pPr>
        <w:spacing w:after="0"/>
        <w:jc w:val="both"/>
        <w:rPr>
          <w:rFonts w:ascii="Arial" w:eastAsia="Arial" w:hAnsi="Arial" w:cs="Arial"/>
          <w:sz w:val="24"/>
          <w:szCs w:val="24"/>
        </w:rPr>
      </w:pPr>
    </w:p>
    <w:p w:rsidR="00D75377" w:rsidRDefault="00D75377">
      <w:pPr>
        <w:pBdr>
          <w:top w:val="nil"/>
          <w:left w:val="nil"/>
          <w:bottom w:val="nil"/>
          <w:right w:val="nil"/>
          <w:between w:val="nil"/>
        </w:pBdr>
        <w:spacing w:after="0"/>
        <w:ind w:left="720"/>
        <w:jc w:val="both"/>
        <w:rPr>
          <w:rFonts w:ascii="Arial" w:eastAsia="Arial" w:hAnsi="Arial" w:cs="Arial"/>
          <w:color w:val="000000"/>
          <w:sz w:val="24"/>
          <w:szCs w:val="24"/>
        </w:rPr>
      </w:pPr>
    </w:p>
    <w:p w:rsidR="00D75377" w:rsidRDefault="00580028">
      <w:pPr>
        <w:spacing w:after="0"/>
        <w:jc w:val="both"/>
        <w:rPr>
          <w:rFonts w:ascii="Arial" w:eastAsia="Arial" w:hAnsi="Arial" w:cs="Arial"/>
          <w:b/>
          <w:sz w:val="24"/>
          <w:szCs w:val="24"/>
        </w:rPr>
      </w:pPr>
      <w:r>
        <w:rPr>
          <w:rFonts w:ascii="Arial" w:eastAsia="Arial" w:hAnsi="Arial" w:cs="Arial"/>
          <w:b/>
          <w:sz w:val="24"/>
          <w:szCs w:val="24"/>
        </w:rPr>
        <w:t>Organización de las clases:</w:t>
      </w:r>
    </w:p>
    <w:p w:rsidR="00D75377" w:rsidRDefault="00D75377">
      <w:pPr>
        <w:pBdr>
          <w:top w:val="nil"/>
          <w:left w:val="nil"/>
          <w:bottom w:val="nil"/>
          <w:right w:val="nil"/>
          <w:between w:val="nil"/>
        </w:pBdr>
        <w:spacing w:after="0"/>
        <w:ind w:left="720"/>
        <w:jc w:val="both"/>
        <w:rPr>
          <w:rFonts w:ascii="Arial" w:eastAsia="Arial" w:hAnsi="Arial" w:cs="Arial"/>
          <w:b/>
          <w:color w:val="000000"/>
          <w:sz w:val="24"/>
          <w:szCs w:val="24"/>
        </w:rPr>
      </w:pPr>
    </w:p>
    <w:p w:rsidR="00D75377" w:rsidRDefault="00580028">
      <w:pPr>
        <w:spacing w:after="0"/>
        <w:jc w:val="both"/>
        <w:rPr>
          <w:rFonts w:ascii="Arial" w:eastAsia="Arial" w:hAnsi="Arial" w:cs="Arial"/>
          <w:sz w:val="24"/>
          <w:szCs w:val="24"/>
        </w:rPr>
      </w:pPr>
      <w:r>
        <w:rPr>
          <w:rFonts w:ascii="Arial" w:eastAsia="Arial" w:hAnsi="Arial" w:cs="Arial"/>
          <w:sz w:val="24"/>
          <w:szCs w:val="24"/>
        </w:rPr>
        <w:t>Durante la primera clase se explica el propósito y funcionamiento de la materia, se realiza una presentación para conocer las expectativas a futuro (en relación al campo laboral) e intereses de las personas estudiantes, grado de avance de la carrera, manej</w:t>
      </w:r>
      <w:r>
        <w:rPr>
          <w:rFonts w:ascii="Arial" w:eastAsia="Arial" w:hAnsi="Arial" w:cs="Arial"/>
          <w:sz w:val="24"/>
          <w:szCs w:val="24"/>
        </w:rPr>
        <w:t>o del inglés, entre otros tópicos. El objetivo del intercambio es el de adaptar (dentro de lo posible) el dictado de la asignatura de forma tal que resulte provechoso para la mayor parte de las personas estudiantes. Asimismo, se explican las formas de eval</w:t>
      </w:r>
      <w:r>
        <w:rPr>
          <w:rFonts w:ascii="Arial" w:eastAsia="Arial" w:hAnsi="Arial" w:cs="Arial"/>
          <w:sz w:val="24"/>
          <w:szCs w:val="24"/>
        </w:rPr>
        <w:t xml:space="preserve">uación y el trabajo final (objetivos, organización del trabajo, formato, fechas de presentación, </w:t>
      </w:r>
      <w:proofErr w:type="spellStart"/>
      <w:r>
        <w:rPr>
          <w:rFonts w:ascii="Arial" w:eastAsia="Arial" w:hAnsi="Arial" w:cs="Arial"/>
          <w:sz w:val="24"/>
          <w:szCs w:val="24"/>
        </w:rPr>
        <w:t>etc</w:t>
      </w:r>
      <w:proofErr w:type="spellEnd"/>
      <w:r>
        <w:rPr>
          <w:rFonts w:ascii="Arial" w:eastAsia="Arial" w:hAnsi="Arial" w:cs="Arial"/>
          <w:sz w:val="24"/>
          <w:szCs w:val="24"/>
        </w:rPr>
        <w:t>).</w:t>
      </w:r>
    </w:p>
    <w:p w:rsidR="00D75377" w:rsidRDefault="00580028">
      <w:pPr>
        <w:spacing w:after="0"/>
        <w:jc w:val="both"/>
        <w:rPr>
          <w:rFonts w:ascii="Arial" w:eastAsia="Arial" w:hAnsi="Arial" w:cs="Arial"/>
          <w:sz w:val="24"/>
          <w:szCs w:val="24"/>
        </w:rPr>
      </w:pPr>
      <w:r>
        <w:rPr>
          <w:rFonts w:ascii="Arial" w:eastAsia="Arial" w:hAnsi="Arial" w:cs="Arial"/>
          <w:sz w:val="24"/>
          <w:szCs w:val="24"/>
        </w:rPr>
        <w:t>En las siguientes clases, se abordan las distintas unidades temáticas mediante el uso de diapositivas y cañón. En todas las clases se promueve la partici</w:t>
      </w:r>
      <w:r>
        <w:rPr>
          <w:rFonts w:ascii="Arial" w:eastAsia="Arial" w:hAnsi="Arial" w:cs="Arial"/>
          <w:sz w:val="24"/>
          <w:szCs w:val="24"/>
        </w:rPr>
        <w:t xml:space="preserve">pación de las personas estudiantes y se proponen disparadores que permitan el debate </w:t>
      </w:r>
      <w:r>
        <w:rPr>
          <w:rFonts w:ascii="Arial" w:eastAsia="Arial" w:hAnsi="Arial" w:cs="Arial"/>
          <w:sz w:val="24"/>
          <w:szCs w:val="24"/>
        </w:rPr>
        <w:lastRenderedPageBreak/>
        <w:t>y el intercambio. Para las unidades temáticas en las cuales se presentan aplicaciones biotecnológicas específicas, se invitan profesionales que se especializan en ese área</w:t>
      </w:r>
      <w:r>
        <w:rPr>
          <w:rFonts w:ascii="Arial" w:eastAsia="Arial" w:hAnsi="Arial" w:cs="Arial"/>
          <w:sz w:val="24"/>
          <w:szCs w:val="24"/>
        </w:rPr>
        <w:t xml:space="preserve"> de aplicación en particular (en su mayoría, docentes de la Tecnicatura Universitaria en Biotecnología y carreras afines de la UNQ) para compartir sus conocimientos y experiencias de trabajo.</w:t>
      </w:r>
    </w:p>
    <w:p w:rsidR="00D75377" w:rsidRDefault="00580028">
      <w:pPr>
        <w:spacing w:after="0"/>
        <w:jc w:val="both"/>
        <w:rPr>
          <w:rFonts w:ascii="Arial" w:eastAsia="Arial" w:hAnsi="Arial" w:cs="Arial"/>
          <w:sz w:val="24"/>
          <w:szCs w:val="24"/>
        </w:rPr>
      </w:pPr>
      <w:r>
        <w:rPr>
          <w:rFonts w:ascii="Arial" w:eastAsia="Arial" w:hAnsi="Arial" w:cs="Arial"/>
          <w:sz w:val="24"/>
          <w:szCs w:val="24"/>
        </w:rPr>
        <w:t>Adicionalmente, se entregan cuestionarios para responder, o publ</w:t>
      </w:r>
      <w:r>
        <w:rPr>
          <w:rFonts w:ascii="Arial" w:eastAsia="Arial" w:hAnsi="Arial" w:cs="Arial"/>
          <w:sz w:val="24"/>
          <w:szCs w:val="24"/>
        </w:rPr>
        <w:t>icaciones científicas (</w:t>
      </w:r>
      <w:proofErr w:type="spellStart"/>
      <w:r>
        <w:rPr>
          <w:rFonts w:ascii="Arial" w:eastAsia="Arial" w:hAnsi="Arial" w:cs="Arial"/>
          <w:i/>
          <w:sz w:val="24"/>
          <w:szCs w:val="24"/>
        </w:rPr>
        <w:t>reviews</w:t>
      </w:r>
      <w:proofErr w:type="spellEnd"/>
      <w:r>
        <w:rPr>
          <w:rFonts w:ascii="Arial" w:eastAsia="Arial" w:hAnsi="Arial" w:cs="Arial"/>
          <w:i/>
          <w:sz w:val="24"/>
          <w:szCs w:val="24"/>
        </w:rPr>
        <w:t>/</w:t>
      </w:r>
      <w:proofErr w:type="spellStart"/>
      <w:r>
        <w:rPr>
          <w:rFonts w:ascii="Arial" w:eastAsia="Arial" w:hAnsi="Arial" w:cs="Arial"/>
          <w:i/>
          <w:sz w:val="24"/>
          <w:szCs w:val="24"/>
        </w:rPr>
        <w:t>papers</w:t>
      </w:r>
      <w:proofErr w:type="spellEnd"/>
      <w:r>
        <w:rPr>
          <w:rFonts w:ascii="Arial" w:eastAsia="Arial" w:hAnsi="Arial" w:cs="Arial"/>
          <w:sz w:val="24"/>
          <w:szCs w:val="24"/>
        </w:rPr>
        <w:t>) relacionadas con las aplicaciones vistas para ser discutidas en las clases siguientes, que permitan profundizar en el tema, y repasar los contenidos.</w:t>
      </w:r>
    </w:p>
    <w:p w:rsidR="00D75377" w:rsidRDefault="00D75377">
      <w:pPr>
        <w:spacing w:after="0"/>
        <w:jc w:val="both"/>
        <w:rPr>
          <w:rFonts w:ascii="Arial" w:eastAsia="Arial" w:hAnsi="Arial" w:cs="Arial"/>
          <w:sz w:val="24"/>
          <w:szCs w:val="24"/>
        </w:rPr>
      </w:pPr>
    </w:p>
    <w:p w:rsidR="00D75377" w:rsidRDefault="00D75377">
      <w:pPr>
        <w:spacing w:after="0"/>
        <w:jc w:val="both"/>
        <w:rPr>
          <w:rFonts w:ascii="Arial" w:eastAsia="Arial" w:hAnsi="Arial" w:cs="Arial"/>
          <w:sz w:val="24"/>
          <w:szCs w:val="24"/>
        </w:rPr>
      </w:pPr>
    </w:p>
    <w:p w:rsidR="00D75377" w:rsidRDefault="00580028">
      <w:pPr>
        <w:spacing w:after="0"/>
        <w:jc w:val="both"/>
        <w:rPr>
          <w:rFonts w:ascii="Arial" w:eastAsia="Arial" w:hAnsi="Arial" w:cs="Arial"/>
          <w:b/>
          <w:sz w:val="24"/>
          <w:szCs w:val="24"/>
        </w:rPr>
      </w:pPr>
      <w:r>
        <w:rPr>
          <w:rFonts w:ascii="Arial" w:eastAsia="Arial" w:hAnsi="Arial" w:cs="Arial"/>
          <w:b/>
          <w:sz w:val="24"/>
          <w:szCs w:val="24"/>
        </w:rPr>
        <w:t xml:space="preserve">Modalidad de evaluación: </w:t>
      </w:r>
      <w:r>
        <w:rPr>
          <w:rFonts w:ascii="Arial" w:eastAsia="Arial" w:hAnsi="Arial" w:cs="Arial"/>
          <w:sz w:val="24"/>
          <w:szCs w:val="24"/>
        </w:rPr>
        <w:t xml:space="preserve">La modalidad de evaluación se divide en </w:t>
      </w:r>
      <w:r>
        <w:rPr>
          <w:rFonts w:ascii="Arial" w:eastAsia="Arial" w:hAnsi="Arial" w:cs="Arial"/>
          <w:sz w:val="24"/>
          <w:szCs w:val="24"/>
        </w:rPr>
        <w:t xml:space="preserve">dos instancias. La primera de ellas consiste en la entrega de un trabajo especial sobre un tema vinculado al contenido de la materia. El trabajo es evaluado, y se sugieren modificaciones en caso de no llegar al mínimo para su aprobación, para realizar una </w:t>
      </w:r>
      <w:r>
        <w:rPr>
          <w:rFonts w:ascii="Arial" w:eastAsia="Arial" w:hAnsi="Arial" w:cs="Arial"/>
          <w:sz w:val="24"/>
          <w:szCs w:val="24"/>
        </w:rPr>
        <w:t xml:space="preserve">segunda entrega a modo de </w:t>
      </w:r>
      <w:proofErr w:type="spellStart"/>
      <w:r>
        <w:rPr>
          <w:rFonts w:ascii="Arial" w:eastAsia="Arial" w:hAnsi="Arial" w:cs="Arial"/>
          <w:sz w:val="24"/>
          <w:szCs w:val="24"/>
        </w:rPr>
        <w:t>recuperatorio</w:t>
      </w:r>
      <w:proofErr w:type="spellEnd"/>
      <w:r>
        <w:rPr>
          <w:rFonts w:ascii="Arial" w:eastAsia="Arial" w:hAnsi="Arial" w:cs="Arial"/>
          <w:sz w:val="24"/>
          <w:szCs w:val="24"/>
        </w:rPr>
        <w:t xml:space="preserve">. En segunda instancia, el alumno deberá preparar una exposición oral y presentar su trabajo. </w:t>
      </w:r>
    </w:p>
    <w:p w:rsidR="00D75377" w:rsidRDefault="00580028">
      <w:pPr>
        <w:spacing w:after="0"/>
        <w:jc w:val="both"/>
        <w:rPr>
          <w:rFonts w:ascii="Arial" w:eastAsia="Arial" w:hAnsi="Arial" w:cs="Arial"/>
          <w:sz w:val="24"/>
          <w:szCs w:val="24"/>
        </w:rPr>
      </w:pPr>
      <w:r>
        <w:rPr>
          <w:rFonts w:ascii="Arial" w:eastAsia="Arial" w:hAnsi="Arial" w:cs="Arial"/>
          <w:sz w:val="24"/>
          <w:szCs w:val="24"/>
        </w:rPr>
        <w:t>Las notas de ambas instancias de evaluación se promedian y, de ser necesario, se incluye también en el cronograma un integ</w:t>
      </w:r>
      <w:r>
        <w:rPr>
          <w:rFonts w:ascii="Arial" w:eastAsia="Arial" w:hAnsi="Arial" w:cs="Arial"/>
          <w:sz w:val="24"/>
          <w:szCs w:val="24"/>
        </w:rPr>
        <w:t>rador.</w:t>
      </w:r>
    </w:p>
    <w:p w:rsidR="00D75377" w:rsidRDefault="00D75377">
      <w:pPr>
        <w:spacing w:after="0"/>
        <w:jc w:val="both"/>
        <w:rPr>
          <w:rFonts w:ascii="Arial" w:eastAsia="Arial" w:hAnsi="Arial" w:cs="Arial"/>
          <w:color w:val="FF0000"/>
          <w:sz w:val="24"/>
          <w:szCs w:val="24"/>
        </w:rPr>
      </w:pPr>
    </w:p>
    <w:p w:rsidR="00D75377" w:rsidRDefault="00580028">
      <w:pPr>
        <w:spacing w:after="0"/>
        <w:jc w:val="both"/>
        <w:rPr>
          <w:rFonts w:ascii="Arial" w:eastAsia="Arial" w:hAnsi="Arial" w:cs="Arial"/>
          <w:b/>
          <w:sz w:val="24"/>
          <w:szCs w:val="24"/>
        </w:rPr>
      </w:pPr>
      <w:r>
        <w:rPr>
          <w:rFonts w:ascii="Arial" w:eastAsia="Arial" w:hAnsi="Arial" w:cs="Arial"/>
          <w:b/>
          <w:sz w:val="24"/>
          <w:szCs w:val="24"/>
        </w:rPr>
        <w:t xml:space="preserve">Aprobación de la asignatura según Régimen de Estudios vigente de la Universidad Nacional de Quilmes (Res. CS N° 201/18): </w:t>
      </w:r>
    </w:p>
    <w:p w:rsidR="00D75377" w:rsidRDefault="00580028">
      <w:pPr>
        <w:spacing w:after="0"/>
        <w:ind w:firstLine="720"/>
        <w:jc w:val="both"/>
        <w:rPr>
          <w:rFonts w:ascii="Arial" w:eastAsia="Arial" w:hAnsi="Arial" w:cs="Arial"/>
          <w:sz w:val="24"/>
          <w:szCs w:val="24"/>
        </w:rPr>
      </w:pPr>
      <w:r>
        <w:rPr>
          <w:rFonts w:ascii="Arial" w:eastAsia="Arial" w:hAnsi="Arial" w:cs="Arial"/>
          <w:sz w:val="24"/>
          <w:szCs w:val="24"/>
        </w:rPr>
        <w:t xml:space="preserve">Las asignaturas podrán ser aprobadas mediante un régimen regular, mediante exámenes libres o por equivalencias. </w:t>
      </w:r>
    </w:p>
    <w:p w:rsidR="00D75377" w:rsidRDefault="00580028">
      <w:pPr>
        <w:spacing w:after="0"/>
        <w:jc w:val="both"/>
        <w:rPr>
          <w:rFonts w:ascii="Arial" w:eastAsia="Arial" w:hAnsi="Arial" w:cs="Arial"/>
          <w:sz w:val="24"/>
          <w:szCs w:val="24"/>
        </w:rPr>
      </w:pPr>
      <w:r>
        <w:rPr>
          <w:rFonts w:ascii="Arial" w:eastAsia="Arial" w:hAnsi="Arial" w:cs="Arial"/>
          <w:sz w:val="24"/>
          <w:szCs w:val="24"/>
        </w:rPr>
        <w:t>Las instancia</w:t>
      </w:r>
      <w:r>
        <w:rPr>
          <w:rFonts w:ascii="Arial" w:eastAsia="Arial" w:hAnsi="Arial" w:cs="Arial"/>
          <w:sz w:val="24"/>
          <w:szCs w:val="24"/>
        </w:rPr>
        <w:t xml:space="preserve">s de evaluación parcial serán al menos 2 (dos) en cada asignatura y tendrán carácter obligatorio. Cada asignatura deberá incorporar al menos una instancia de recuperación. </w:t>
      </w:r>
    </w:p>
    <w:p w:rsidR="00D75377" w:rsidRDefault="00580028">
      <w:pPr>
        <w:spacing w:after="0"/>
        <w:ind w:firstLine="720"/>
        <w:jc w:val="both"/>
        <w:rPr>
          <w:rFonts w:ascii="Arial" w:eastAsia="Arial" w:hAnsi="Arial" w:cs="Arial"/>
          <w:sz w:val="24"/>
          <w:szCs w:val="24"/>
        </w:rPr>
      </w:pPr>
      <w:r>
        <w:rPr>
          <w:rFonts w:ascii="Arial" w:eastAsia="Arial" w:hAnsi="Arial" w:cs="Arial"/>
          <w:sz w:val="24"/>
          <w:szCs w:val="24"/>
        </w:rPr>
        <w:t>El/la docente a cargo de la asignatura calificará y completará el acta correspondie</w:t>
      </w:r>
      <w:r>
        <w:rPr>
          <w:rFonts w:ascii="Arial" w:eastAsia="Arial" w:hAnsi="Arial" w:cs="Arial"/>
          <w:sz w:val="24"/>
          <w:szCs w:val="24"/>
        </w:rPr>
        <w:t xml:space="preserve">nte, consignando si el/la estudiante se encuentra: </w:t>
      </w:r>
    </w:p>
    <w:p w:rsidR="00D75377" w:rsidRDefault="00580028">
      <w:pPr>
        <w:spacing w:after="0"/>
        <w:ind w:firstLine="720"/>
        <w:jc w:val="both"/>
        <w:rPr>
          <w:rFonts w:ascii="Arial" w:eastAsia="Arial" w:hAnsi="Arial" w:cs="Arial"/>
          <w:sz w:val="24"/>
          <w:szCs w:val="24"/>
        </w:rPr>
      </w:pPr>
      <w:r>
        <w:rPr>
          <w:rFonts w:ascii="Arial" w:eastAsia="Arial" w:hAnsi="Arial" w:cs="Arial"/>
          <w:b/>
          <w:sz w:val="24"/>
          <w:szCs w:val="24"/>
        </w:rPr>
        <w:t>a)</w:t>
      </w:r>
      <w:r>
        <w:rPr>
          <w:rFonts w:ascii="Arial" w:eastAsia="Arial" w:hAnsi="Arial" w:cs="Arial"/>
          <w:sz w:val="24"/>
          <w:szCs w:val="24"/>
        </w:rPr>
        <w:t xml:space="preserve"> Aprobado (de 4 a 10 puntos) </w:t>
      </w:r>
    </w:p>
    <w:p w:rsidR="00D75377" w:rsidRDefault="00580028">
      <w:pPr>
        <w:spacing w:after="0"/>
        <w:ind w:firstLine="720"/>
        <w:jc w:val="both"/>
        <w:rPr>
          <w:rFonts w:ascii="Arial" w:eastAsia="Arial" w:hAnsi="Arial" w:cs="Arial"/>
          <w:sz w:val="24"/>
          <w:szCs w:val="24"/>
        </w:rPr>
      </w:pPr>
      <w:r>
        <w:rPr>
          <w:rFonts w:ascii="Arial" w:eastAsia="Arial" w:hAnsi="Arial" w:cs="Arial"/>
          <w:b/>
          <w:sz w:val="24"/>
          <w:szCs w:val="24"/>
        </w:rPr>
        <w:t>b)</w:t>
      </w:r>
      <w:r>
        <w:rPr>
          <w:rFonts w:ascii="Arial" w:eastAsia="Arial" w:hAnsi="Arial" w:cs="Arial"/>
          <w:sz w:val="24"/>
          <w:szCs w:val="24"/>
        </w:rPr>
        <w:t xml:space="preserve"> Reprobado (de 1 a 3 puntos) </w:t>
      </w:r>
    </w:p>
    <w:p w:rsidR="00D75377" w:rsidRDefault="00580028">
      <w:pPr>
        <w:spacing w:after="0"/>
        <w:ind w:firstLine="720"/>
        <w:jc w:val="both"/>
        <w:rPr>
          <w:rFonts w:ascii="Arial" w:eastAsia="Arial" w:hAnsi="Arial" w:cs="Arial"/>
          <w:sz w:val="24"/>
          <w:szCs w:val="24"/>
        </w:rPr>
      </w:pPr>
      <w:r>
        <w:rPr>
          <w:rFonts w:ascii="Arial" w:eastAsia="Arial" w:hAnsi="Arial" w:cs="Arial"/>
          <w:b/>
          <w:sz w:val="24"/>
          <w:szCs w:val="24"/>
        </w:rPr>
        <w:t>c)</w:t>
      </w:r>
      <w:r>
        <w:rPr>
          <w:rFonts w:ascii="Arial" w:eastAsia="Arial" w:hAnsi="Arial" w:cs="Arial"/>
          <w:sz w:val="24"/>
          <w:szCs w:val="24"/>
        </w:rPr>
        <w:t xml:space="preserve"> Ausente </w:t>
      </w:r>
    </w:p>
    <w:p w:rsidR="00D75377" w:rsidRDefault="00580028">
      <w:pPr>
        <w:spacing w:after="0"/>
        <w:ind w:firstLine="720"/>
        <w:jc w:val="both"/>
        <w:rPr>
          <w:rFonts w:ascii="Arial" w:eastAsia="Arial" w:hAnsi="Arial" w:cs="Arial"/>
          <w:sz w:val="24"/>
          <w:szCs w:val="24"/>
        </w:rPr>
      </w:pPr>
      <w:r>
        <w:rPr>
          <w:rFonts w:ascii="Arial" w:eastAsia="Arial" w:hAnsi="Arial" w:cs="Arial"/>
          <w:b/>
          <w:sz w:val="24"/>
          <w:szCs w:val="24"/>
        </w:rPr>
        <w:t>d)</w:t>
      </w:r>
      <w:r>
        <w:rPr>
          <w:rFonts w:ascii="Arial" w:eastAsia="Arial" w:hAnsi="Arial" w:cs="Arial"/>
          <w:sz w:val="24"/>
          <w:szCs w:val="24"/>
        </w:rPr>
        <w:t xml:space="preserve"> Pendiente de Aprobación (solo para la modalidad presencial). </w:t>
      </w:r>
    </w:p>
    <w:p w:rsidR="00D75377" w:rsidRDefault="00580028">
      <w:pPr>
        <w:spacing w:after="0"/>
        <w:ind w:firstLine="720"/>
        <w:jc w:val="both"/>
        <w:rPr>
          <w:rFonts w:ascii="Arial" w:eastAsia="Arial" w:hAnsi="Arial" w:cs="Arial"/>
          <w:sz w:val="24"/>
          <w:szCs w:val="24"/>
        </w:rPr>
      </w:pPr>
      <w:r>
        <w:rPr>
          <w:rFonts w:ascii="Arial" w:eastAsia="Arial" w:hAnsi="Arial" w:cs="Arial"/>
          <w:sz w:val="24"/>
          <w:szCs w:val="24"/>
        </w:rPr>
        <w:t>Dicho sistema de calificación será aplicado para las asignatura</w:t>
      </w:r>
      <w:r>
        <w:rPr>
          <w:rFonts w:ascii="Arial" w:eastAsia="Arial" w:hAnsi="Arial" w:cs="Arial"/>
          <w:sz w:val="24"/>
          <w:szCs w:val="24"/>
        </w:rPr>
        <w:t xml:space="preserve">s de la modalidad presencial y para las cursadas y los exámenes finales de las asignaturas de la modalidad virtual (con excepción de la categoría indicada en el punto d). </w:t>
      </w:r>
    </w:p>
    <w:p w:rsidR="00D75377" w:rsidRDefault="00580028">
      <w:pPr>
        <w:spacing w:after="0"/>
        <w:ind w:firstLine="720"/>
        <w:jc w:val="both"/>
        <w:rPr>
          <w:rFonts w:ascii="Arial" w:eastAsia="Arial" w:hAnsi="Arial" w:cs="Arial"/>
          <w:sz w:val="24"/>
          <w:szCs w:val="24"/>
        </w:rPr>
      </w:pPr>
      <w:r>
        <w:rPr>
          <w:rFonts w:ascii="Arial" w:eastAsia="Arial" w:hAnsi="Arial" w:cs="Arial"/>
          <w:sz w:val="24"/>
          <w:szCs w:val="24"/>
        </w:rPr>
        <w:t xml:space="preserve">Se considerará Ausente a aquel estudiante que no se haya presentado/a </w:t>
      </w:r>
      <w:proofErr w:type="spellStart"/>
      <w:r>
        <w:rPr>
          <w:rFonts w:ascii="Arial" w:eastAsia="Arial" w:hAnsi="Arial" w:cs="Arial"/>
          <w:sz w:val="24"/>
          <w:szCs w:val="24"/>
        </w:rPr>
        <w:t>a</w:t>
      </w:r>
      <w:proofErr w:type="spellEnd"/>
      <w:r>
        <w:rPr>
          <w:rFonts w:ascii="Arial" w:eastAsia="Arial" w:hAnsi="Arial" w:cs="Arial"/>
          <w:sz w:val="24"/>
          <w:szCs w:val="24"/>
        </w:rPr>
        <w:t xml:space="preserve"> la/s instanc</w:t>
      </w:r>
      <w:r>
        <w:rPr>
          <w:rFonts w:ascii="Arial" w:eastAsia="Arial" w:hAnsi="Arial" w:cs="Arial"/>
          <w:sz w:val="24"/>
          <w:szCs w:val="24"/>
        </w:rPr>
        <w:t xml:space="preserve">ia/s de evaluación pautada/s en el programa de la asignatura. Los </w:t>
      </w:r>
      <w:r>
        <w:rPr>
          <w:rFonts w:ascii="Arial" w:eastAsia="Arial" w:hAnsi="Arial" w:cs="Arial"/>
          <w:sz w:val="24"/>
          <w:szCs w:val="24"/>
        </w:rPr>
        <w:lastRenderedPageBreak/>
        <w:t>ausentes a exámenes finales de la modalidad virtual no se contabilizan a los efectos de la regularidad.</w:t>
      </w:r>
    </w:p>
    <w:p w:rsidR="00D75377" w:rsidRDefault="00D75377">
      <w:pPr>
        <w:jc w:val="both"/>
        <w:rPr>
          <w:rFonts w:ascii="Arial" w:eastAsia="Arial" w:hAnsi="Arial" w:cs="Arial"/>
          <w:b/>
          <w:sz w:val="24"/>
          <w:szCs w:val="24"/>
        </w:rPr>
      </w:pPr>
    </w:p>
    <w:p w:rsidR="00D75377" w:rsidRDefault="00580028">
      <w:pPr>
        <w:jc w:val="both"/>
        <w:rPr>
          <w:rFonts w:ascii="Arial" w:eastAsia="Arial" w:hAnsi="Arial" w:cs="Arial"/>
          <w:b/>
          <w:sz w:val="24"/>
          <w:szCs w:val="24"/>
        </w:rPr>
      </w:pPr>
      <w:r>
        <w:rPr>
          <w:rFonts w:ascii="Arial" w:eastAsia="Arial" w:hAnsi="Arial" w:cs="Arial"/>
          <w:b/>
          <w:sz w:val="24"/>
          <w:szCs w:val="24"/>
        </w:rPr>
        <w:t>Modalidad de evaluación exámenes libres:</w:t>
      </w:r>
    </w:p>
    <w:p w:rsidR="00D75377" w:rsidRDefault="00580028">
      <w:pPr>
        <w:jc w:val="both"/>
        <w:rPr>
          <w:rFonts w:ascii="Arial" w:eastAsia="Arial" w:hAnsi="Arial" w:cs="Arial"/>
          <w:sz w:val="24"/>
          <w:szCs w:val="24"/>
        </w:rPr>
        <w:sectPr w:rsidR="00D75377">
          <w:footerReference w:type="default" r:id="rId8"/>
          <w:pgSz w:w="11906" w:h="16838"/>
          <w:pgMar w:top="2953" w:right="1701" w:bottom="1417" w:left="1701" w:header="708" w:footer="708" w:gutter="0"/>
          <w:pgNumType w:start="1"/>
          <w:cols w:space="720"/>
        </w:sectPr>
      </w:pPr>
      <w:r>
        <w:rPr>
          <w:rFonts w:ascii="Arial" w:eastAsia="Arial" w:hAnsi="Arial" w:cs="Arial"/>
          <w:sz w:val="24"/>
          <w:szCs w:val="24"/>
        </w:rPr>
        <w:t xml:space="preserve">En la modalidad de examen libre, se evaluarán los contenidos de la asignatura con un examen escrito, un examen oral e instancias de evaluación similares a las realizadas en la modalidad presencial. </w:t>
      </w:r>
    </w:p>
    <w:p w:rsidR="00D75377" w:rsidRDefault="00580028">
      <w:pPr>
        <w:pBdr>
          <w:top w:val="nil"/>
          <w:left w:val="nil"/>
          <w:bottom w:val="nil"/>
          <w:right w:val="nil"/>
          <w:between w:val="nil"/>
        </w:pBdr>
        <w:spacing w:after="0"/>
        <w:jc w:val="center"/>
        <w:rPr>
          <w:rFonts w:ascii="Arial" w:eastAsia="Arial" w:hAnsi="Arial" w:cs="Arial"/>
          <w:color w:val="000000"/>
          <w:sz w:val="24"/>
          <w:szCs w:val="24"/>
        </w:rPr>
      </w:pPr>
      <w:r>
        <w:rPr>
          <w:rFonts w:ascii="Arial" w:eastAsia="Arial" w:hAnsi="Arial" w:cs="Arial"/>
          <w:b/>
          <w:color w:val="000000"/>
          <w:sz w:val="24"/>
          <w:szCs w:val="24"/>
        </w:rPr>
        <w:lastRenderedPageBreak/>
        <w:t>CRONOGRAMA TENTATIVO</w:t>
      </w:r>
    </w:p>
    <w:p w:rsidR="00D75377" w:rsidRDefault="00D75377">
      <w:pPr>
        <w:pBdr>
          <w:top w:val="nil"/>
          <w:left w:val="nil"/>
          <w:bottom w:val="nil"/>
          <w:right w:val="nil"/>
          <w:between w:val="nil"/>
        </w:pBdr>
        <w:spacing w:after="0"/>
        <w:jc w:val="both"/>
        <w:rPr>
          <w:rFonts w:ascii="Arial" w:eastAsia="Arial" w:hAnsi="Arial" w:cs="Arial"/>
          <w:color w:val="000000"/>
          <w:sz w:val="24"/>
          <w:szCs w:val="24"/>
        </w:rPr>
      </w:pPr>
    </w:p>
    <w:tbl>
      <w:tblPr>
        <w:tblStyle w:val="a"/>
        <w:tblW w:w="1586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19"/>
        <w:gridCol w:w="9210"/>
        <w:gridCol w:w="1136"/>
        <w:gridCol w:w="792"/>
        <w:gridCol w:w="732"/>
        <w:gridCol w:w="1223"/>
        <w:gridCol w:w="1557"/>
      </w:tblGrid>
      <w:tr w:rsidR="00D75377">
        <w:trPr>
          <w:trHeight w:val="366"/>
          <w:jc w:val="center"/>
        </w:trPr>
        <w:tc>
          <w:tcPr>
            <w:tcW w:w="1219" w:type="dxa"/>
            <w:vMerge w:val="restart"/>
            <w:vAlign w:val="center"/>
          </w:tcPr>
          <w:p w:rsidR="00D75377" w:rsidRDefault="00580028">
            <w:pPr>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color w:val="000000"/>
                <w:sz w:val="24"/>
                <w:szCs w:val="24"/>
              </w:rPr>
              <w:t>Semana</w:t>
            </w:r>
          </w:p>
        </w:tc>
        <w:tc>
          <w:tcPr>
            <w:tcW w:w="9210" w:type="dxa"/>
            <w:vAlign w:val="center"/>
          </w:tcPr>
          <w:p w:rsidR="00D75377" w:rsidRDefault="00580028">
            <w:pPr>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color w:val="000000"/>
                <w:sz w:val="24"/>
                <w:szCs w:val="24"/>
              </w:rPr>
              <w:t>Tema/unidad</w:t>
            </w:r>
          </w:p>
        </w:tc>
        <w:tc>
          <w:tcPr>
            <w:tcW w:w="3883" w:type="dxa"/>
            <w:gridSpan w:val="4"/>
          </w:tcPr>
          <w:p w:rsidR="00D75377" w:rsidRDefault="00580028">
            <w:pPr>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color w:val="000000"/>
                <w:sz w:val="24"/>
                <w:szCs w:val="24"/>
              </w:rPr>
              <w:t>Actividad*</w:t>
            </w:r>
          </w:p>
        </w:tc>
        <w:tc>
          <w:tcPr>
            <w:tcW w:w="1557" w:type="dxa"/>
            <w:vMerge w:val="restart"/>
            <w:vAlign w:val="center"/>
          </w:tcPr>
          <w:p w:rsidR="00D75377" w:rsidRDefault="00580028">
            <w:pPr>
              <w:pBdr>
                <w:top w:val="nil"/>
                <w:left w:val="nil"/>
                <w:bottom w:val="nil"/>
                <w:right w:val="nil"/>
                <w:between w:val="nil"/>
              </w:pBdr>
              <w:spacing w:after="0"/>
              <w:jc w:val="center"/>
              <w:rPr>
                <w:rFonts w:ascii="Arial" w:eastAsia="Arial" w:hAnsi="Arial" w:cs="Arial"/>
                <w:b/>
                <w:color w:val="000000"/>
                <w:sz w:val="24"/>
                <w:szCs w:val="24"/>
              </w:rPr>
            </w:pPr>
            <w:r>
              <w:rPr>
                <w:rFonts w:ascii="Arial" w:eastAsia="Arial" w:hAnsi="Arial" w:cs="Arial"/>
                <w:b/>
                <w:color w:val="000000"/>
                <w:sz w:val="24"/>
                <w:szCs w:val="24"/>
              </w:rPr>
              <w:t>Evaluación</w:t>
            </w:r>
          </w:p>
        </w:tc>
      </w:tr>
      <w:tr w:rsidR="00D75377">
        <w:trPr>
          <w:trHeight w:val="167"/>
          <w:jc w:val="center"/>
        </w:trPr>
        <w:tc>
          <w:tcPr>
            <w:tcW w:w="1219" w:type="dxa"/>
            <w:vMerge/>
            <w:vAlign w:val="center"/>
          </w:tcPr>
          <w:p w:rsidR="00D75377" w:rsidRDefault="00D75377">
            <w:pPr>
              <w:widowControl w:val="0"/>
              <w:pBdr>
                <w:top w:val="nil"/>
                <w:left w:val="nil"/>
                <w:bottom w:val="nil"/>
                <w:right w:val="nil"/>
                <w:between w:val="nil"/>
              </w:pBdr>
              <w:spacing w:after="0"/>
              <w:rPr>
                <w:rFonts w:ascii="Arial" w:eastAsia="Arial" w:hAnsi="Arial" w:cs="Arial"/>
                <w:b/>
                <w:color w:val="000000"/>
                <w:sz w:val="24"/>
                <w:szCs w:val="24"/>
              </w:rPr>
            </w:pPr>
          </w:p>
        </w:tc>
        <w:tc>
          <w:tcPr>
            <w:tcW w:w="9210" w:type="dxa"/>
            <w:vMerge w:val="restart"/>
            <w:vAlign w:val="center"/>
          </w:tcPr>
          <w:p w:rsidR="00D75377" w:rsidRDefault="00D75377">
            <w:pPr>
              <w:pBdr>
                <w:top w:val="nil"/>
                <w:left w:val="nil"/>
                <w:bottom w:val="nil"/>
                <w:right w:val="nil"/>
                <w:between w:val="nil"/>
              </w:pBdr>
              <w:spacing w:after="0"/>
              <w:jc w:val="both"/>
              <w:rPr>
                <w:rFonts w:ascii="Arial" w:eastAsia="Arial" w:hAnsi="Arial" w:cs="Arial"/>
                <w:color w:val="000000"/>
                <w:sz w:val="24"/>
                <w:szCs w:val="24"/>
              </w:rPr>
            </w:pPr>
          </w:p>
          <w:p w:rsidR="00D75377" w:rsidRDefault="00D75377">
            <w:pPr>
              <w:pBdr>
                <w:top w:val="nil"/>
                <w:left w:val="nil"/>
                <w:bottom w:val="nil"/>
                <w:right w:val="nil"/>
                <w:between w:val="nil"/>
              </w:pBdr>
              <w:spacing w:after="0"/>
              <w:jc w:val="both"/>
              <w:rPr>
                <w:rFonts w:ascii="Arial" w:eastAsia="Arial" w:hAnsi="Arial" w:cs="Arial"/>
                <w:color w:val="000000"/>
                <w:sz w:val="24"/>
                <w:szCs w:val="24"/>
              </w:rPr>
            </w:pPr>
          </w:p>
        </w:tc>
        <w:tc>
          <w:tcPr>
            <w:tcW w:w="1136" w:type="dxa"/>
          </w:tcPr>
          <w:p w:rsidR="00D75377" w:rsidRDefault="00580028">
            <w:pPr>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color w:val="000000"/>
                <w:sz w:val="24"/>
                <w:szCs w:val="24"/>
              </w:rPr>
              <w:t>Teórico</w:t>
            </w:r>
          </w:p>
        </w:tc>
        <w:tc>
          <w:tcPr>
            <w:tcW w:w="2747" w:type="dxa"/>
            <w:gridSpan w:val="3"/>
          </w:tcPr>
          <w:p w:rsidR="00D75377" w:rsidRDefault="00580028">
            <w:pPr>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color w:val="000000"/>
                <w:sz w:val="24"/>
                <w:szCs w:val="24"/>
              </w:rPr>
              <w:t>Práctico</w:t>
            </w:r>
          </w:p>
        </w:tc>
        <w:tc>
          <w:tcPr>
            <w:tcW w:w="1557" w:type="dxa"/>
            <w:vMerge/>
            <w:vAlign w:val="center"/>
          </w:tcPr>
          <w:p w:rsidR="00D75377" w:rsidRDefault="00D75377">
            <w:pPr>
              <w:widowControl w:val="0"/>
              <w:pBdr>
                <w:top w:val="nil"/>
                <w:left w:val="nil"/>
                <w:bottom w:val="nil"/>
                <w:right w:val="nil"/>
                <w:between w:val="nil"/>
              </w:pBdr>
              <w:spacing w:after="0"/>
              <w:rPr>
                <w:rFonts w:ascii="Arial" w:eastAsia="Arial" w:hAnsi="Arial" w:cs="Arial"/>
                <w:b/>
                <w:color w:val="000000"/>
                <w:sz w:val="24"/>
                <w:szCs w:val="24"/>
              </w:rPr>
            </w:pPr>
          </w:p>
        </w:tc>
      </w:tr>
      <w:tr w:rsidR="00D75377">
        <w:trPr>
          <w:trHeight w:val="167"/>
          <w:jc w:val="center"/>
        </w:trPr>
        <w:tc>
          <w:tcPr>
            <w:tcW w:w="1219" w:type="dxa"/>
            <w:vMerge/>
            <w:vAlign w:val="center"/>
          </w:tcPr>
          <w:p w:rsidR="00D75377" w:rsidRDefault="00D75377">
            <w:pPr>
              <w:widowControl w:val="0"/>
              <w:pBdr>
                <w:top w:val="nil"/>
                <w:left w:val="nil"/>
                <w:bottom w:val="nil"/>
                <w:right w:val="nil"/>
                <w:between w:val="nil"/>
              </w:pBdr>
              <w:spacing w:after="0"/>
              <w:rPr>
                <w:rFonts w:ascii="Arial" w:eastAsia="Arial" w:hAnsi="Arial" w:cs="Arial"/>
                <w:b/>
                <w:color w:val="000000"/>
                <w:sz w:val="24"/>
                <w:szCs w:val="24"/>
              </w:rPr>
            </w:pPr>
          </w:p>
        </w:tc>
        <w:tc>
          <w:tcPr>
            <w:tcW w:w="9210" w:type="dxa"/>
            <w:vMerge/>
            <w:vAlign w:val="center"/>
          </w:tcPr>
          <w:p w:rsidR="00D75377" w:rsidRDefault="00D75377">
            <w:pPr>
              <w:widowControl w:val="0"/>
              <w:pBdr>
                <w:top w:val="nil"/>
                <w:left w:val="nil"/>
                <w:bottom w:val="nil"/>
                <w:right w:val="nil"/>
                <w:between w:val="nil"/>
              </w:pBdr>
              <w:spacing w:after="0"/>
              <w:rPr>
                <w:rFonts w:ascii="Arial" w:eastAsia="Arial" w:hAnsi="Arial" w:cs="Arial"/>
                <w:b/>
                <w:color w:val="000000"/>
                <w:sz w:val="24"/>
                <w:szCs w:val="24"/>
              </w:rPr>
            </w:pPr>
          </w:p>
        </w:tc>
        <w:tc>
          <w:tcPr>
            <w:tcW w:w="1136" w:type="dxa"/>
          </w:tcPr>
          <w:p w:rsidR="00D75377" w:rsidRDefault="00D75377">
            <w:pPr>
              <w:pBdr>
                <w:top w:val="nil"/>
                <w:left w:val="nil"/>
                <w:bottom w:val="nil"/>
                <w:right w:val="nil"/>
                <w:between w:val="nil"/>
              </w:pBdr>
              <w:spacing w:after="0"/>
              <w:jc w:val="both"/>
              <w:rPr>
                <w:rFonts w:ascii="Arial" w:eastAsia="Arial" w:hAnsi="Arial" w:cs="Arial"/>
                <w:color w:val="000000"/>
                <w:sz w:val="24"/>
                <w:szCs w:val="24"/>
              </w:rPr>
            </w:pPr>
          </w:p>
          <w:p w:rsidR="00D75377" w:rsidRDefault="00D75377">
            <w:pPr>
              <w:pBdr>
                <w:top w:val="nil"/>
                <w:left w:val="nil"/>
                <w:bottom w:val="nil"/>
                <w:right w:val="nil"/>
                <w:between w:val="nil"/>
              </w:pBdr>
              <w:spacing w:after="0"/>
              <w:jc w:val="both"/>
              <w:rPr>
                <w:rFonts w:ascii="Arial" w:eastAsia="Arial" w:hAnsi="Arial" w:cs="Arial"/>
                <w:color w:val="000000"/>
                <w:sz w:val="24"/>
                <w:szCs w:val="24"/>
              </w:rPr>
            </w:pPr>
          </w:p>
          <w:p w:rsidR="00D75377" w:rsidRDefault="00D75377">
            <w:pPr>
              <w:pBdr>
                <w:top w:val="nil"/>
                <w:left w:val="nil"/>
                <w:bottom w:val="nil"/>
                <w:right w:val="nil"/>
                <w:between w:val="nil"/>
              </w:pBdr>
              <w:spacing w:after="0"/>
              <w:jc w:val="both"/>
              <w:rPr>
                <w:rFonts w:ascii="Arial" w:eastAsia="Arial" w:hAnsi="Arial" w:cs="Arial"/>
                <w:color w:val="000000"/>
                <w:sz w:val="24"/>
                <w:szCs w:val="24"/>
              </w:rPr>
            </w:pPr>
          </w:p>
        </w:tc>
        <w:tc>
          <w:tcPr>
            <w:tcW w:w="792" w:type="dxa"/>
          </w:tcPr>
          <w:p w:rsidR="00D75377" w:rsidRDefault="00580028">
            <w:pPr>
              <w:pBdr>
                <w:top w:val="nil"/>
                <w:left w:val="nil"/>
                <w:bottom w:val="nil"/>
                <w:right w:val="nil"/>
                <w:between w:val="nil"/>
              </w:pBdr>
              <w:spacing w:after="0"/>
              <w:jc w:val="center"/>
              <w:rPr>
                <w:rFonts w:ascii="Arial" w:eastAsia="Arial" w:hAnsi="Arial" w:cs="Arial"/>
                <w:b/>
                <w:color w:val="000000"/>
                <w:sz w:val="24"/>
                <w:szCs w:val="24"/>
              </w:rPr>
            </w:pPr>
            <w:r>
              <w:rPr>
                <w:rFonts w:ascii="Arial" w:eastAsia="Arial" w:hAnsi="Arial" w:cs="Arial"/>
                <w:b/>
                <w:color w:val="000000"/>
                <w:sz w:val="24"/>
                <w:szCs w:val="24"/>
              </w:rPr>
              <w:t xml:space="preserve">Res </w:t>
            </w:r>
            <w:proofErr w:type="spellStart"/>
            <w:r>
              <w:rPr>
                <w:rFonts w:ascii="Arial" w:eastAsia="Arial" w:hAnsi="Arial" w:cs="Arial"/>
                <w:b/>
                <w:color w:val="000000"/>
                <w:sz w:val="24"/>
                <w:szCs w:val="24"/>
              </w:rPr>
              <w:t>Prob</w:t>
            </w:r>
            <w:proofErr w:type="spellEnd"/>
          </w:p>
        </w:tc>
        <w:tc>
          <w:tcPr>
            <w:tcW w:w="732" w:type="dxa"/>
          </w:tcPr>
          <w:p w:rsidR="00D75377" w:rsidRDefault="00580028">
            <w:pPr>
              <w:pBdr>
                <w:top w:val="nil"/>
                <w:left w:val="nil"/>
                <w:bottom w:val="nil"/>
                <w:right w:val="nil"/>
                <w:between w:val="nil"/>
              </w:pBdr>
              <w:spacing w:after="0"/>
              <w:jc w:val="both"/>
              <w:rPr>
                <w:rFonts w:ascii="Arial" w:eastAsia="Arial" w:hAnsi="Arial" w:cs="Arial"/>
                <w:b/>
                <w:color w:val="000000"/>
                <w:sz w:val="24"/>
                <w:szCs w:val="24"/>
              </w:rPr>
            </w:pPr>
            <w:proofErr w:type="spellStart"/>
            <w:r>
              <w:rPr>
                <w:rFonts w:ascii="Arial" w:eastAsia="Arial" w:hAnsi="Arial" w:cs="Arial"/>
                <w:b/>
                <w:color w:val="000000"/>
                <w:sz w:val="24"/>
                <w:szCs w:val="24"/>
              </w:rPr>
              <w:t>Lab</w:t>
            </w:r>
            <w:proofErr w:type="spellEnd"/>
            <w:r>
              <w:rPr>
                <w:rFonts w:ascii="Arial" w:eastAsia="Arial" w:hAnsi="Arial" w:cs="Arial"/>
                <w:b/>
                <w:color w:val="000000"/>
                <w:sz w:val="24"/>
                <w:szCs w:val="24"/>
              </w:rPr>
              <w:t>.</w:t>
            </w:r>
          </w:p>
        </w:tc>
        <w:tc>
          <w:tcPr>
            <w:tcW w:w="1223" w:type="dxa"/>
          </w:tcPr>
          <w:p w:rsidR="00D75377" w:rsidRDefault="00580028">
            <w:pPr>
              <w:pBdr>
                <w:top w:val="nil"/>
                <w:left w:val="nil"/>
                <w:bottom w:val="nil"/>
                <w:right w:val="nil"/>
                <w:between w:val="nil"/>
              </w:pBdr>
              <w:spacing w:after="0"/>
              <w:rPr>
                <w:rFonts w:ascii="Arial" w:eastAsia="Arial" w:hAnsi="Arial" w:cs="Arial"/>
                <w:b/>
                <w:color w:val="000000"/>
                <w:sz w:val="24"/>
                <w:szCs w:val="24"/>
              </w:rPr>
            </w:pPr>
            <w:r>
              <w:rPr>
                <w:rFonts w:ascii="Arial" w:eastAsia="Arial" w:hAnsi="Arial" w:cs="Arial"/>
                <w:b/>
                <w:color w:val="000000"/>
                <w:sz w:val="24"/>
                <w:szCs w:val="24"/>
              </w:rPr>
              <w:t>Otros</w:t>
            </w:r>
          </w:p>
          <w:p w:rsidR="00D75377" w:rsidRDefault="00580028">
            <w:pPr>
              <w:pBdr>
                <w:top w:val="nil"/>
                <w:left w:val="nil"/>
                <w:bottom w:val="nil"/>
                <w:right w:val="nil"/>
                <w:between w:val="nil"/>
              </w:pBdr>
              <w:spacing w:after="0"/>
              <w:rPr>
                <w:rFonts w:ascii="Arial" w:eastAsia="Arial" w:hAnsi="Arial" w:cs="Arial"/>
                <w:b/>
                <w:color w:val="000000"/>
                <w:sz w:val="24"/>
                <w:szCs w:val="24"/>
              </w:rPr>
            </w:pPr>
            <w:r>
              <w:rPr>
                <w:rFonts w:ascii="Arial" w:eastAsia="Arial" w:hAnsi="Arial" w:cs="Arial"/>
                <w:b/>
                <w:color w:val="000000"/>
                <w:sz w:val="24"/>
                <w:szCs w:val="24"/>
              </w:rPr>
              <w:t>Especificar</w:t>
            </w:r>
          </w:p>
        </w:tc>
        <w:tc>
          <w:tcPr>
            <w:tcW w:w="1557" w:type="dxa"/>
            <w:vMerge/>
            <w:vAlign w:val="center"/>
          </w:tcPr>
          <w:p w:rsidR="00D75377" w:rsidRDefault="00D75377">
            <w:pPr>
              <w:widowControl w:val="0"/>
              <w:pBdr>
                <w:top w:val="nil"/>
                <w:left w:val="nil"/>
                <w:bottom w:val="nil"/>
                <w:right w:val="nil"/>
                <w:between w:val="nil"/>
              </w:pBdr>
              <w:spacing w:after="0"/>
              <w:rPr>
                <w:rFonts w:ascii="Arial" w:eastAsia="Arial" w:hAnsi="Arial" w:cs="Arial"/>
                <w:b/>
                <w:color w:val="000000"/>
                <w:sz w:val="24"/>
                <w:szCs w:val="24"/>
              </w:rPr>
            </w:pPr>
          </w:p>
        </w:tc>
      </w:tr>
      <w:tr w:rsidR="00D75377">
        <w:trPr>
          <w:trHeight w:val="366"/>
          <w:jc w:val="center"/>
        </w:trPr>
        <w:tc>
          <w:tcPr>
            <w:tcW w:w="1219" w:type="dxa"/>
          </w:tcPr>
          <w:p w:rsidR="00D75377" w:rsidRDefault="00580028">
            <w:pPr>
              <w:pBdr>
                <w:top w:val="nil"/>
                <w:left w:val="nil"/>
                <w:bottom w:val="nil"/>
                <w:right w:val="nil"/>
                <w:between w:val="nil"/>
              </w:pBdr>
              <w:spacing w:after="0"/>
              <w:jc w:val="center"/>
              <w:rPr>
                <w:rFonts w:ascii="Arial" w:eastAsia="Arial" w:hAnsi="Arial" w:cs="Arial"/>
                <w:color w:val="000000"/>
                <w:sz w:val="24"/>
                <w:szCs w:val="24"/>
              </w:rPr>
            </w:pPr>
            <w:r>
              <w:rPr>
                <w:rFonts w:ascii="Arial" w:eastAsia="Arial" w:hAnsi="Arial" w:cs="Arial"/>
                <w:color w:val="000000"/>
                <w:sz w:val="24"/>
                <w:szCs w:val="24"/>
              </w:rPr>
              <w:t>1</w:t>
            </w:r>
          </w:p>
        </w:tc>
        <w:tc>
          <w:tcPr>
            <w:tcW w:w="9210" w:type="dxa"/>
          </w:tcPr>
          <w:p w:rsidR="00D75377" w:rsidRDefault="00580028">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Introducción a la asignatura - Explicaci</w:t>
            </w:r>
            <w:r>
              <w:rPr>
                <w:rFonts w:ascii="Arial" w:eastAsia="Arial" w:hAnsi="Arial" w:cs="Arial"/>
                <w:sz w:val="24"/>
                <w:szCs w:val="24"/>
              </w:rPr>
              <w:t>ón del trabajo final y modo de evaluación.</w:t>
            </w:r>
          </w:p>
        </w:tc>
        <w:tc>
          <w:tcPr>
            <w:tcW w:w="3883" w:type="dxa"/>
            <w:gridSpan w:val="4"/>
          </w:tcPr>
          <w:p w:rsidR="00D75377" w:rsidRDefault="00580028">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X                        </w:t>
            </w:r>
          </w:p>
        </w:tc>
        <w:tc>
          <w:tcPr>
            <w:tcW w:w="1557" w:type="dxa"/>
          </w:tcPr>
          <w:p w:rsidR="00D75377" w:rsidRDefault="00D75377">
            <w:pPr>
              <w:pBdr>
                <w:top w:val="nil"/>
                <w:left w:val="nil"/>
                <w:bottom w:val="nil"/>
                <w:right w:val="nil"/>
                <w:between w:val="nil"/>
              </w:pBdr>
              <w:spacing w:after="0"/>
              <w:jc w:val="both"/>
              <w:rPr>
                <w:rFonts w:ascii="Arial" w:eastAsia="Arial" w:hAnsi="Arial" w:cs="Arial"/>
                <w:color w:val="000000"/>
                <w:sz w:val="24"/>
                <w:szCs w:val="24"/>
              </w:rPr>
            </w:pPr>
          </w:p>
        </w:tc>
      </w:tr>
      <w:tr w:rsidR="00D75377">
        <w:trPr>
          <w:trHeight w:val="366"/>
          <w:jc w:val="center"/>
        </w:trPr>
        <w:tc>
          <w:tcPr>
            <w:tcW w:w="1219" w:type="dxa"/>
          </w:tcPr>
          <w:p w:rsidR="00D75377" w:rsidRDefault="00580028">
            <w:pPr>
              <w:pBdr>
                <w:top w:val="nil"/>
                <w:left w:val="nil"/>
                <w:bottom w:val="nil"/>
                <w:right w:val="nil"/>
                <w:between w:val="nil"/>
              </w:pBdr>
              <w:spacing w:after="0"/>
              <w:jc w:val="center"/>
              <w:rPr>
                <w:rFonts w:ascii="Arial" w:eastAsia="Arial" w:hAnsi="Arial" w:cs="Arial"/>
                <w:color w:val="000000"/>
                <w:sz w:val="24"/>
                <w:szCs w:val="24"/>
              </w:rPr>
            </w:pPr>
            <w:r>
              <w:rPr>
                <w:rFonts w:ascii="Arial" w:eastAsia="Arial" w:hAnsi="Arial" w:cs="Arial"/>
                <w:color w:val="000000"/>
                <w:sz w:val="24"/>
                <w:szCs w:val="24"/>
              </w:rPr>
              <w:t>2</w:t>
            </w:r>
          </w:p>
        </w:tc>
        <w:tc>
          <w:tcPr>
            <w:tcW w:w="9210" w:type="dxa"/>
          </w:tcPr>
          <w:p w:rsidR="00D75377" w:rsidRDefault="00580028">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sz w:val="24"/>
                <w:szCs w:val="24"/>
              </w:rPr>
              <w:t>UNIDAD 1. Introducción a la Biotecnología</w:t>
            </w:r>
          </w:p>
        </w:tc>
        <w:tc>
          <w:tcPr>
            <w:tcW w:w="3883" w:type="dxa"/>
            <w:gridSpan w:val="4"/>
          </w:tcPr>
          <w:p w:rsidR="00D75377" w:rsidRDefault="00580028">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X                       </w:t>
            </w:r>
          </w:p>
        </w:tc>
        <w:tc>
          <w:tcPr>
            <w:tcW w:w="1557" w:type="dxa"/>
          </w:tcPr>
          <w:p w:rsidR="00D75377" w:rsidRDefault="00D75377">
            <w:pPr>
              <w:pBdr>
                <w:top w:val="nil"/>
                <w:left w:val="nil"/>
                <w:bottom w:val="nil"/>
                <w:right w:val="nil"/>
                <w:between w:val="nil"/>
              </w:pBdr>
              <w:spacing w:after="0"/>
              <w:jc w:val="both"/>
              <w:rPr>
                <w:rFonts w:ascii="Arial" w:eastAsia="Arial" w:hAnsi="Arial" w:cs="Arial"/>
                <w:color w:val="000000"/>
                <w:sz w:val="24"/>
                <w:szCs w:val="24"/>
              </w:rPr>
            </w:pPr>
          </w:p>
        </w:tc>
      </w:tr>
      <w:tr w:rsidR="00D75377">
        <w:trPr>
          <w:trHeight w:val="366"/>
          <w:jc w:val="center"/>
        </w:trPr>
        <w:tc>
          <w:tcPr>
            <w:tcW w:w="1219" w:type="dxa"/>
          </w:tcPr>
          <w:p w:rsidR="00D75377" w:rsidRDefault="00580028">
            <w:pPr>
              <w:pBdr>
                <w:top w:val="nil"/>
                <w:left w:val="nil"/>
                <w:bottom w:val="nil"/>
                <w:right w:val="nil"/>
                <w:between w:val="nil"/>
              </w:pBdr>
              <w:spacing w:after="0"/>
              <w:jc w:val="center"/>
              <w:rPr>
                <w:rFonts w:ascii="Arial" w:eastAsia="Arial" w:hAnsi="Arial" w:cs="Arial"/>
                <w:color w:val="000000"/>
                <w:sz w:val="24"/>
                <w:szCs w:val="24"/>
              </w:rPr>
            </w:pPr>
            <w:r>
              <w:rPr>
                <w:rFonts w:ascii="Arial" w:eastAsia="Arial" w:hAnsi="Arial" w:cs="Arial"/>
                <w:color w:val="000000"/>
                <w:sz w:val="24"/>
                <w:szCs w:val="24"/>
              </w:rPr>
              <w:t>3</w:t>
            </w:r>
          </w:p>
        </w:tc>
        <w:tc>
          <w:tcPr>
            <w:tcW w:w="9210" w:type="dxa"/>
          </w:tcPr>
          <w:p w:rsidR="00D75377" w:rsidRDefault="00580028">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sz w:val="24"/>
                <w:szCs w:val="24"/>
              </w:rPr>
              <w:t>UNIDAD 2. Sectores de aplicación – Salud Humana</w:t>
            </w:r>
            <w:r>
              <w:rPr>
                <w:rFonts w:ascii="Arial" w:eastAsia="Arial" w:hAnsi="Arial" w:cs="Arial"/>
                <w:color w:val="000000"/>
                <w:sz w:val="24"/>
                <w:szCs w:val="24"/>
              </w:rPr>
              <w:t xml:space="preserve">. </w:t>
            </w:r>
            <w:r>
              <w:rPr>
                <w:rFonts w:ascii="Arial" w:eastAsia="Arial" w:hAnsi="Arial" w:cs="Arial"/>
                <w:sz w:val="24"/>
                <w:szCs w:val="24"/>
              </w:rPr>
              <w:t>Primera parte</w:t>
            </w:r>
          </w:p>
        </w:tc>
        <w:tc>
          <w:tcPr>
            <w:tcW w:w="3883" w:type="dxa"/>
            <w:gridSpan w:val="4"/>
          </w:tcPr>
          <w:p w:rsidR="00D75377" w:rsidRDefault="00580028">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X                         </w:t>
            </w:r>
          </w:p>
        </w:tc>
        <w:tc>
          <w:tcPr>
            <w:tcW w:w="1557" w:type="dxa"/>
          </w:tcPr>
          <w:p w:rsidR="00D75377" w:rsidRDefault="00D75377">
            <w:pPr>
              <w:pBdr>
                <w:top w:val="nil"/>
                <w:left w:val="nil"/>
                <w:bottom w:val="nil"/>
                <w:right w:val="nil"/>
                <w:between w:val="nil"/>
              </w:pBdr>
              <w:spacing w:after="0"/>
              <w:jc w:val="both"/>
              <w:rPr>
                <w:rFonts w:ascii="Arial" w:eastAsia="Arial" w:hAnsi="Arial" w:cs="Arial"/>
                <w:color w:val="000000"/>
                <w:sz w:val="24"/>
                <w:szCs w:val="24"/>
              </w:rPr>
            </w:pPr>
          </w:p>
        </w:tc>
      </w:tr>
      <w:tr w:rsidR="00D75377">
        <w:trPr>
          <w:trHeight w:val="366"/>
          <w:jc w:val="center"/>
        </w:trPr>
        <w:tc>
          <w:tcPr>
            <w:tcW w:w="1219" w:type="dxa"/>
          </w:tcPr>
          <w:p w:rsidR="00D75377" w:rsidRDefault="00580028">
            <w:pPr>
              <w:pBdr>
                <w:top w:val="nil"/>
                <w:left w:val="nil"/>
                <w:bottom w:val="nil"/>
                <w:right w:val="nil"/>
                <w:between w:val="nil"/>
              </w:pBdr>
              <w:spacing w:after="0"/>
              <w:jc w:val="center"/>
              <w:rPr>
                <w:rFonts w:ascii="Arial" w:eastAsia="Arial" w:hAnsi="Arial" w:cs="Arial"/>
                <w:color w:val="000000"/>
                <w:sz w:val="24"/>
                <w:szCs w:val="24"/>
              </w:rPr>
            </w:pPr>
            <w:r>
              <w:rPr>
                <w:rFonts w:ascii="Arial" w:eastAsia="Arial" w:hAnsi="Arial" w:cs="Arial"/>
                <w:color w:val="000000"/>
                <w:sz w:val="24"/>
                <w:szCs w:val="24"/>
              </w:rPr>
              <w:t>4</w:t>
            </w:r>
          </w:p>
        </w:tc>
        <w:tc>
          <w:tcPr>
            <w:tcW w:w="9210" w:type="dxa"/>
          </w:tcPr>
          <w:p w:rsidR="00D75377" w:rsidRDefault="00580028">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sz w:val="24"/>
                <w:szCs w:val="24"/>
              </w:rPr>
              <w:t>UNIDAD 2. Sectores de aplicación – Salud Humana. Segunda parte</w:t>
            </w:r>
          </w:p>
        </w:tc>
        <w:tc>
          <w:tcPr>
            <w:tcW w:w="3883" w:type="dxa"/>
            <w:gridSpan w:val="4"/>
          </w:tcPr>
          <w:p w:rsidR="00D75377" w:rsidRDefault="00580028">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X                </w:t>
            </w:r>
            <w:proofErr w:type="spellStart"/>
            <w:r>
              <w:rPr>
                <w:rFonts w:ascii="Arial" w:eastAsia="Arial" w:hAnsi="Arial" w:cs="Arial"/>
                <w:color w:val="000000"/>
                <w:sz w:val="24"/>
                <w:szCs w:val="24"/>
              </w:rPr>
              <w:t>X</w:t>
            </w:r>
            <w:proofErr w:type="spellEnd"/>
            <w:r>
              <w:rPr>
                <w:rFonts w:ascii="Arial" w:eastAsia="Arial" w:hAnsi="Arial" w:cs="Arial"/>
                <w:color w:val="000000"/>
                <w:sz w:val="24"/>
                <w:szCs w:val="24"/>
              </w:rPr>
              <w:t xml:space="preserve">          </w:t>
            </w:r>
          </w:p>
        </w:tc>
        <w:tc>
          <w:tcPr>
            <w:tcW w:w="1557" w:type="dxa"/>
          </w:tcPr>
          <w:p w:rsidR="00D75377" w:rsidRDefault="00D75377">
            <w:pPr>
              <w:pBdr>
                <w:top w:val="nil"/>
                <w:left w:val="nil"/>
                <w:bottom w:val="nil"/>
                <w:right w:val="nil"/>
                <w:between w:val="nil"/>
              </w:pBdr>
              <w:spacing w:after="0"/>
              <w:jc w:val="both"/>
              <w:rPr>
                <w:rFonts w:ascii="Arial" w:eastAsia="Arial" w:hAnsi="Arial" w:cs="Arial"/>
                <w:color w:val="000000"/>
                <w:sz w:val="24"/>
                <w:szCs w:val="24"/>
              </w:rPr>
            </w:pPr>
          </w:p>
        </w:tc>
      </w:tr>
      <w:tr w:rsidR="00D75377">
        <w:trPr>
          <w:trHeight w:val="366"/>
          <w:jc w:val="center"/>
        </w:trPr>
        <w:tc>
          <w:tcPr>
            <w:tcW w:w="1219" w:type="dxa"/>
          </w:tcPr>
          <w:p w:rsidR="00D75377" w:rsidRDefault="00580028">
            <w:pPr>
              <w:pBdr>
                <w:top w:val="nil"/>
                <w:left w:val="nil"/>
                <w:bottom w:val="nil"/>
                <w:right w:val="nil"/>
                <w:between w:val="nil"/>
              </w:pBdr>
              <w:spacing w:after="0"/>
              <w:jc w:val="center"/>
              <w:rPr>
                <w:rFonts w:ascii="Arial" w:eastAsia="Arial" w:hAnsi="Arial" w:cs="Arial"/>
                <w:color w:val="000000"/>
                <w:sz w:val="24"/>
                <w:szCs w:val="24"/>
              </w:rPr>
            </w:pPr>
            <w:r>
              <w:rPr>
                <w:rFonts w:ascii="Arial" w:eastAsia="Arial" w:hAnsi="Arial" w:cs="Arial"/>
                <w:color w:val="000000"/>
                <w:sz w:val="24"/>
                <w:szCs w:val="24"/>
              </w:rPr>
              <w:t>5</w:t>
            </w:r>
          </w:p>
        </w:tc>
        <w:tc>
          <w:tcPr>
            <w:tcW w:w="9210" w:type="dxa"/>
          </w:tcPr>
          <w:p w:rsidR="00D75377" w:rsidRDefault="00580028">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sz w:val="24"/>
                <w:szCs w:val="24"/>
              </w:rPr>
              <w:t>Actividad de debate y entrega de cuestionarios</w:t>
            </w:r>
          </w:p>
        </w:tc>
        <w:tc>
          <w:tcPr>
            <w:tcW w:w="3883" w:type="dxa"/>
            <w:gridSpan w:val="4"/>
          </w:tcPr>
          <w:p w:rsidR="00D75377" w:rsidRDefault="00580028">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sz w:val="24"/>
                <w:szCs w:val="24"/>
              </w:rPr>
              <w:t xml:space="preserve">    </w:t>
            </w:r>
            <w:r>
              <w:rPr>
                <w:rFonts w:ascii="Arial" w:eastAsia="Arial" w:hAnsi="Arial" w:cs="Arial"/>
                <w:color w:val="000000"/>
                <w:sz w:val="24"/>
                <w:szCs w:val="24"/>
              </w:rPr>
              <w:t xml:space="preserve">              X          </w:t>
            </w:r>
          </w:p>
        </w:tc>
        <w:tc>
          <w:tcPr>
            <w:tcW w:w="1557" w:type="dxa"/>
          </w:tcPr>
          <w:p w:rsidR="00D75377" w:rsidRDefault="00D75377">
            <w:pPr>
              <w:pBdr>
                <w:top w:val="nil"/>
                <w:left w:val="nil"/>
                <w:bottom w:val="nil"/>
                <w:right w:val="nil"/>
                <w:between w:val="nil"/>
              </w:pBdr>
              <w:spacing w:after="0"/>
              <w:jc w:val="both"/>
              <w:rPr>
                <w:rFonts w:ascii="Arial" w:eastAsia="Arial" w:hAnsi="Arial" w:cs="Arial"/>
                <w:color w:val="000000"/>
                <w:sz w:val="24"/>
                <w:szCs w:val="24"/>
              </w:rPr>
            </w:pPr>
          </w:p>
        </w:tc>
      </w:tr>
      <w:tr w:rsidR="00D75377">
        <w:trPr>
          <w:trHeight w:val="366"/>
          <w:jc w:val="center"/>
        </w:trPr>
        <w:tc>
          <w:tcPr>
            <w:tcW w:w="1219" w:type="dxa"/>
          </w:tcPr>
          <w:p w:rsidR="00D75377" w:rsidRDefault="00580028">
            <w:pPr>
              <w:pBdr>
                <w:top w:val="nil"/>
                <w:left w:val="nil"/>
                <w:bottom w:val="nil"/>
                <w:right w:val="nil"/>
                <w:between w:val="nil"/>
              </w:pBdr>
              <w:spacing w:after="0"/>
              <w:jc w:val="center"/>
              <w:rPr>
                <w:rFonts w:ascii="Arial" w:eastAsia="Arial" w:hAnsi="Arial" w:cs="Arial"/>
                <w:color w:val="000000"/>
                <w:sz w:val="24"/>
                <w:szCs w:val="24"/>
              </w:rPr>
            </w:pPr>
            <w:r>
              <w:rPr>
                <w:rFonts w:ascii="Arial" w:eastAsia="Arial" w:hAnsi="Arial" w:cs="Arial"/>
                <w:color w:val="000000"/>
                <w:sz w:val="24"/>
                <w:szCs w:val="24"/>
              </w:rPr>
              <w:t>6</w:t>
            </w:r>
          </w:p>
        </w:tc>
        <w:tc>
          <w:tcPr>
            <w:tcW w:w="9210" w:type="dxa"/>
          </w:tcPr>
          <w:p w:rsidR="00D75377" w:rsidRDefault="00580028">
            <w:pPr>
              <w:spacing w:after="0"/>
              <w:jc w:val="both"/>
              <w:rPr>
                <w:rFonts w:ascii="Arial" w:eastAsia="Arial" w:hAnsi="Arial" w:cs="Arial"/>
                <w:sz w:val="24"/>
                <w:szCs w:val="24"/>
              </w:rPr>
            </w:pPr>
            <w:r>
              <w:rPr>
                <w:rFonts w:ascii="Arial" w:eastAsia="Arial" w:hAnsi="Arial" w:cs="Arial"/>
                <w:sz w:val="24"/>
                <w:szCs w:val="24"/>
              </w:rPr>
              <w:t>UNIDAD 3. Sectores de aplicación – Agricultura</w:t>
            </w:r>
          </w:p>
        </w:tc>
        <w:tc>
          <w:tcPr>
            <w:tcW w:w="3883" w:type="dxa"/>
            <w:gridSpan w:val="4"/>
          </w:tcPr>
          <w:p w:rsidR="00D75377" w:rsidRDefault="00580028">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X                         </w:t>
            </w:r>
          </w:p>
        </w:tc>
        <w:tc>
          <w:tcPr>
            <w:tcW w:w="1557" w:type="dxa"/>
          </w:tcPr>
          <w:p w:rsidR="00D75377" w:rsidRDefault="00D75377">
            <w:pPr>
              <w:pBdr>
                <w:top w:val="nil"/>
                <w:left w:val="nil"/>
                <w:bottom w:val="nil"/>
                <w:right w:val="nil"/>
                <w:between w:val="nil"/>
              </w:pBdr>
              <w:spacing w:after="0"/>
              <w:jc w:val="both"/>
              <w:rPr>
                <w:rFonts w:ascii="Arial" w:eastAsia="Arial" w:hAnsi="Arial" w:cs="Arial"/>
                <w:color w:val="000000"/>
                <w:sz w:val="24"/>
                <w:szCs w:val="24"/>
              </w:rPr>
            </w:pPr>
          </w:p>
        </w:tc>
      </w:tr>
      <w:tr w:rsidR="00D75377">
        <w:trPr>
          <w:trHeight w:val="348"/>
          <w:jc w:val="center"/>
        </w:trPr>
        <w:tc>
          <w:tcPr>
            <w:tcW w:w="1219" w:type="dxa"/>
          </w:tcPr>
          <w:p w:rsidR="00D75377" w:rsidRDefault="00580028">
            <w:pPr>
              <w:pBdr>
                <w:top w:val="nil"/>
                <w:left w:val="nil"/>
                <w:bottom w:val="nil"/>
                <w:right w:val="nil"/>
                <w:between w:val="nil"/>
              </w:pBdr>
              <w:spacing w:after="0"/>
              <w:jc w:val="center"/>
              <w:rPr>
                <w:rFonts w:ascii="Arial" w:eastAsia="Arial" w:hAnsi="Arial" w:cs="Arial"/>
                <w:color w:val="000000"/>
                <w:sz w:val="24"/>
                <w:szCs w:val="24"/>
              </w:rPr>
            </w:pPr>
            <w:r>
              <w:rPr>
                <w:rFonts w:ascii="Arial" w:eastAsia="Arial" w:hAnsi="Arial" w:cs="Arial"/>
                <w:color w:val="000000"/>
                <w:sz w:val="24"/>
                <w:szCs w:val="24"/>
              </w:rPr>
              <w:t>7</w:t>
            </w:r>
          </w:p>
        </w:tc>
        <w:tc>
          <w:tcPr>
            <w:tcW w:w="9210" w:type="dxa"/>
          </w:tcPr>
          <w:p w:rsidR="00D75377" w:rsidRDefault="00580028">
            <w:pPr>
              <w:spacing w:after="0"/>
              <w:jc w:val="both"/>
              <w:rPr>
                <w:rFonts w:ascii="Arial" w:eastAsia="Arial" w:hAnsi="Arial" w:cs="Arial"/>
                <w:sz w:val="24"/>
                <w:szCs w:val="24"/>
              </w:rPr>
            </w:pPr>
            <w:r>
              <w:rPr>
                <w:rFonts w:ascii="Arial" w:eastAsia="Arial" w:hAnsi="Arial" w:cs="Arial"/>
                <w:sz w:val="24"/>
                <w:szCs w:val="24"/>
              </w:rPr>
              <w:t>UNIDAD 3. Sectores de aplicación – Pecuaria</w:t>
            </w:r>
          </w:p>
        </w:tc>
        <w:tc>
          <w:tcPr>
            <w:tcW w:w="3883" w:type="dxa"/>
            <w:gridSpan w:val="4"/>
          </w:tcPr>
          <w:p w:rsidR="00D75377" w:rsidRDefault="00580028">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X                         </w:t>
            </w:r>
          </w:p>
        </w:tc>
        <w:tc>
          <w:tcPr>
            <w:tcW w:w="1557" w:type="dxa"/>
          </w:tcPr>
          <w:p w:rsidR="00D75377" w:rsidRDefault="00D75377">
            <w:pPr>
              <w:pBdr>
                <w:top w:val="nil"/>
                <w:left w:val="nil"/>
                <w:bottom w:val="nil"/>
                <w:right w:val="nil"/>
                <w:between w:val="nil"/>
              </w:pBdr>
              <w:spacing w:after="0"/>
              <w:jc w:val="both"/>
              <w:rPr>
                <w:rFonts w:ascii="Arial" w:eastAsia="Arial" w:hAnsi="Arial" w:cs="Arial"/>
                <w:color w:val="000000"/>
                <w:sz w:val="24"/>
                <w:szCs w:val="24"/>
              </w:rPr>
            </w:pPr>
          </w:p>
        </w:tc>
      </w:tr>
      <w:tr w:rsidR="00D75377">
        <w:trPr>
          <w:trHeight w:val="366"/>
          <w:jc w:val="center"/>
        </w:trPr>
        <w:tc>
          <w:tcPr>
            <w:tcW w:w="1219" w:type="dxa"/>
          </w:tcPr>
          <w:p w:rsidR="00D75377" w:rsidRDefault="00580028">
            <w:pPr>
              <w:pBdr>
                <w:top w:val="nil"/>
                <w:left w:val="nil"/>
                <w:bottom w:val="nil"/>
                <w:right w:val="nil"/>
                <w:between w:val="nil"/>
              </w:pBdr>
              <w:spacing w:after="0"/>
              <w:jc w:val="center"/>
              <w:rPr>
                <w:rFonts w:ascii="Arial" w:eastAsia="Arial" w:hAnsi="Arial" w:cs="Arial"/>
                <w:color w:val="000000"/>
                <w:sz w:val="24"/>
                <w:szCs w:val="24"/>
              </w:rPr>
            </w:pPr>
            <w:r>
              <w:rPr>
                <w:rFonts w:ascii="Arial" w:eastAsia="Arial" w:hAnsi="Arial" w:cs="Arial"/>
                <w:color w:val="000000"/>
                <w:sz w:val="24"/>
                <w:szCs w:val="24"/>
              </w:rPr>
              <w:t>8</w:t>
            </w:r>
          </w:p>
        </w:tc>
        <w:tc>
          <w:tcPr>
            <w:tcW w:w="9210" w:type="dxa"/>
          </w:tcPr>
          <w:p w:rsidR="00D75377" w:rsidRDefault="00580028">
            <w:pPr>
              <w:spacing w:after="0"/>
              <w:jc w:val="both"/>
              <w:rPr>
                <w:rFonts w:ascii="Arial" w:eastAsia="Arial" w:hAnsi="Arial" w:cs="Arial"/>
                <w:sz w:val="24"/>
                <w:szCs w:val="24"/>
              </w:rPr>
            </w:pPr>
            <w:r>
              <w:rPr>
                <w:rFonts w:ascii="Arial" w:eastAsia="Arial" w:hAnsi="Arial" w:cs="Arial"/>
                <w:sz w:val="24"/>
                <w:szCs w:val="24"/>
              </w:rPr>
              <w:t>UNIDAD 4. Sectores de aplicación – Industria y Energía.</w:t>
            </w:r>
          </w:p>
        </w:tc>
        <w:tc>
          <w:tcPr>
            <w:tcW w:w="3883" w:type="dxa"/>
            <w:gridSpan w:val="4"/>
          </w:tcPr>
          <w:p w:rsidR="00D75377" w:rsidRDefault="00580028">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X                         </w:t>
            </w:r>
          </w:p>
        </w:tc>
        <w:tc>
          <w:tcPr>
            <w:tcW w:w="1557" w:type="dxa"/>
          </w:tcPr>
          <w:p w:rsidR="00D75377" w:rsidRDefault="00D75377">
            <w:pPr>
              <w:pBdr>
                <w:top w:val="nil"/>
                <w:left w:val="nil"/>
                <w:bottom w:val="nil"/>
                <w:right w:val="nil"/>
                <w:between w:val="nil"/>
              </w:pBdr>
              <w:spacing w:after="0"/>
              <w:jc w:val="both"/>
              <w:rPr>
                <w:rFonts w:ascii="Arial" w:eastAsia="Arial" w:hAnsi="Arial" w:cs="Arial"/>
                <w:color w:val="000000"/>
                <w:sz w:val="24"/>
                <w:szCs w:val="24"/>
              </w:rPr>
            </w:pPr>
          </w:p>
        </w:tc>
      </w:tr>
      <w:tr w:rsidR="00D75377">
        <w:trPr>
          <w:trHeight w:val="366"/>
          <w:jc w:val="center"/>
        </w:trPr>
        <w:tc>
          <w:tcPr>
            <w:tcW w:w="1219" w:type="dxa"/>
          </w:tcPr>
          <w:p w:rsidR="00D75377" w:rsidRDefault="00580028">
            <w:pPr>
              <w:pBdr>
                <w:top w:val="nil"/>
                <w:left w:val="nil"/>
                <w:bottom w:val="nil"/>
                <w:right w:val="nil"/>
                <w:between w:val="nil"/>
              </w:pBdr>
              <w:spacing w:after="0"/>
              <w:jc w:val="center"/>
              <w:rPr>
                <w:rFonts w:ascii="Arial" w:eastAsia="Arial" w:hAnsi="Arial" w:cs="Arial"/>
                <w:color w:val="000000"/>
                <w:sz w:val="24"/>
                <w:szCs w:val="24"/>
              </w:rPr>
            </w:pPr>
            <w:r>
              <w:rPr>
                <w:rFonts w:ascii="Arial" w:eastAsia="Arial" w:hAnsi="Arial" w:cs="Arial"/>
                <w:color w:val="000000"/>
                <w:sz w:val="24"/>
                <w:szCs w:val="24"/>
              </w:rPr>
              <w:t>9</w:t>
            </w:r>
          </w:p>
        </w:tc>
        <w:tc>
          <w:tcPr>
            <w:tcW w:w="9210" w:type="dxa"/>
          </w:tcPr>
          <w:p w:rsidR="00D75377" w:rsidRDefault="00580028">
            <w:pPr>
              <w:spacing w:after="0"/>
              <w:jc w:val="both"/>
              <w:rPr>
                <w:rFonts w:ascii="Arial" w:eastAsia="Arial" w:hAnsi="Arial" w:cs="Arial"/>
                <w:sz w:val="24"/>
                <w:szCs w:val="24"/>
              </w:rPr>
            </w:pPr>
            <w:r>
              <w:rPr>
                <w:rFonts w:ascii="Arial" w:eastAsia="Arial" w:hAnsi="Arial" w:cs="Arial"/>
                <w:sz w:val="24"/>
                <w:szCs w:val="24"/>
              </w:rPr>
              <w:t>Seminario de discusión de publicaciones científicas.</w:t>
            </w:r>
          </w:p>
        </w:tc>
        <w:tc>
          <w:tcPr>
            <w:tcW w:w="3883" w:type="dxa"/>
            <w:gridSpan w:val="4"/>
          </w:tcPr>
          <w:p w:rsidR="00D75377" w:rsidRDefault="00580028">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                  X          </w:t>
            </w:r>
          </w:p>
        </w:tc>
        <w:tc>
          <w:tcPr>
            <w:tcW w:w="1557" w:type="dxa"/>
          </w:tcPr>
          <w:p w:rsidR="00D75377" w:rsidRDefault="00D75377">
            <w:pPr>
              <w:pBdr>
                <w:top w:val="nil"/>
                <w:left w:val="nil"/>
                <w:bottom w:val="nil"/>
                <w:right w:val="nil"/>
                <w:between w:val="nil"/>
              </w:pBdr>
              <w:spacing w:after="0"/>
              <w:jc w:val="both"/>
              <w:rPr>
                <w:rFonts w:ascii="Arial" w:eastAsia="Arial" w:hAnsi="Arial" w:cs="Arial"/>
                <w:color w:val="000000"/>
                <w:sz w:val="24"/>
                <w:szCs w:val="24"/>
              </w:rPr>
            </w:pPr>
          </w:p>
        </w:tc>
      </w:tr>
      <w:tr w:rsidR="00D75377">
        <w:trPr>
          <w:trHeight w:val="348"/>
          <w:jc w:val="center"/>
        </w:trPr>
        <w:tc>
          <w:tcPr>
            <w:tcW w:w="1219" w:type="dxa"/>
          </w:tcPr>
          <w:p w:rsidR="00D75377" w:rsidRDefault="00580028">
            <w:pPr>
              <w:pBdr>
                <w:top w:val="nil"/>
                <w:left w:val="nil"/>
                <w:bottom w:val="nil"/>
                <w:right w:val="nil"/>
                <w:between w:val="nil"/>
              </w:pBdr>
              <w:spacing w:after="0"/>
              <w:jc w:val="center"/>
              <w:rPr>
                <w:rFonts w:ascii="Arial" w:eastAsia="Arial" w:hAnsi="Arial" w:cs="Arial"/>
                <w:color w:val="000000"/>
                <w:sz w:val="24"/>
                <w:szCs w:val="24"/>
              </w:rPr>
            </w:pPr>
            <w:r>
              <w:rPr>
                <w:rFonts w:ascii="Arial" w:eastAsia="Arial" w:hAnsi="Arial" w:cs="Arial"/>
                <w:color w:val="000000"/>
                <w:sz w:val="24"/>
                <w:szCs w:val="24"/>
              </w:rPr>
              <w:t>10</w:t>
            </w:r>
          </w:p>
        </w:tc>
        <w:tc>
          <w:tcPr>
            <w:tcW w:w="9210" w:type="dxa"/>
          </w:tcPr>
          <w:p w:rsidR="00D75377" w:rsidRDefault="00580028">
            <w:pPr>
              <w:spacing w:after="0"/>
              <w:jc w:val="both"/>
              <w:rPr>
                <w:rFonts w:ascii="Arial" w:eastAsia="Arial" w:hAnsi="Arial" w:cs="Arial"/>
                <w:sz w:val="24"/>
                <w:szCs w:val="24"/>
              </w:rPr>
            </w:pPr>
            <w:r>
              <w:rPr>
                <w:rFonts w:ascii="Arial" w:eastAsia="Arial" w:hAnsi="Arial" w:cs="Arial"/>
                <w:sz w:val="24"/>
                <w:szCs w:val="24"/>
              </w:rPr>
              <w:t>UNIDAD 5. Aspectos éticos y regulatorios</w:t>
            </w:r>
          </w:p>
        </w:tc>
        <w:tc>
          <w:tcPr>
            <w:tcW w:w="3883" w:type="dxa"/>
            <w:gridSpan w:val="4"/>
          </w:tcPr>
          <w:p w:rsidR="00D75377" w:rsidRDefault="00580028">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X                         </w:t>
            </w:r>
          </w:p>
        </w:tc>
        <w:tc>
          <w:tcPr>
            <w:tcW w:w="1557" w:type="dxa"/>
          </w:tcPr>
          <w:p w:rsidR="00D75377" w:rsidRDefault="00D75377">
            <w:pPr>
              <w:pBdr>
                <w:top w:val="nil"/>
                <w:left w:val="nil"/>
                <w:bottom w:val="nil"/>
                <w:right w:val="nil"/>
                <w:between w:val="nil"/>
              </w:pBdr>
              <w:spacing w:after="0"/>
              <w:jc w:val="both"/>
              <w:rPr>
                <w:rFonts w:ascii="Arial" w:eastAsia="Arial" w:hAnsi="Arial" w:cs="Arial"/>
                <w:color w:val="000000"/>
                <w:sz w:val="24"/>
                <w:szCs w:val="24"/>
              </w:rPr>
            </w:pPr>
          </w:p>
        </w:tc>
      </w:tr>
      <w:tr w:rsidR="00D75377">
        <w:trPr>
          <w:trHeight w:val="345"/>
          <w:jc w:val="center"/>
        </w:trPr>
        <w:tc>
          <w:tcPr>
            <w:tcW w:w="1219" w:type="dxa"/>
          </w:tcPr>
          <w:p w:rsidR="00D75377" w:rsidRDefault="00580028">
            <w:pPr>
              <w:pBdr>
                <w:top w:val="nil"/>
                <w:left w:val="nil"/>
                <w:bottom w:val="nil"/>
                <w:right w:val="nil"/>
                <w:between w:val="nil"/>
              </w:pBdr>
              <w:spacing w:after="0"/>
              <w:jc w:val="center"/>
              <w:rPr>
                <w:rFonts w:ascii="Arial" w:eastAsia="Arial" w:hAnsi="Arial" w:cs="Arial"/>
                <w:color w:val="000000"/>
                <w:sz w:val="24"/>
                <w:szCs w:val="24"/>
              </w:rPr>
            </w:pPr>
            <w:r>
              <w:rPr>
                <w:rFonts w:ascii="Arial" w:eastAsia="Arial" w:hAnsi="Arial" w:cs="Arial"/>
                <w:color w:val="000000"/>
                <w:sz w:val="24"/>
                <w:szCs w:val="24"/>
              </w:rPr>
              <w:t>11</w:t>
            </w:r>
          </w:p>
        </w:tc>
        <w:tc>
          <w:tcPr>
            <w:tcW w:w="9210" w:type="dxa"/>
          </w:tcPr>
          <w:p w:rsidR="00D75377" w:rsidRDefault="00580028">
            <w:pPr>
              <w:spacing w:after="0"/>
              <w:jc w:val="both"/>
              <w:rPr>
                <w:rFonts w:ascii="Arial" w:eastAsia="Arial" w:hAnsi="Arial" w:cs="Arial"/>
                <w:sz w:val="24"/>
                <w:szCs w:val="24"/>
              </w:rPr>
            </w:pPr>
            <w:r>
              <w:rPr>
                <w:rFonts w:ascii="Arial" w:eastAsia="Arial" w:hAnsi="Arial" w:cs="Arial"/>
                <w:sz w:val="24"/>
                <w:szCs w:val="24"/>
              </w:rPr>
              <w:t>UNIDAD 5. Aspectos éticos y regulatorios</w:t>
            </w:r>
          </w:p>
        </w:tc>
        <w:tc>
          <w:tcPr>
            <w:tcW w:w="3883" w:type="dxa"/>
            <w:gridSpan w:val="4"/>
          </w:tcPr>
          <w:p w:rsidR="00D75377" w:rsidRDefault="00580028">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X                </w:t>
            </w:r>
            <w:proofErr w:type="spellStart"/>
            <w:r>
              <w:rPr>
                <w:rFonts w:ascii="Arial" w:eastAsia="Arial" w:hAnsi="Arial" w:cs="Arial"/>
                <w:color w:val="000000"/>
                <w:sz w:val="24"/>
                <w:szCs w:val="24"/>
              </w:rPr>
              <w:t>X</w:t>
            </w:r>
            <w:proofErr w:type="spellEnd"/>
            <w:r>
              <w:rPr>
                <w:rFonts w:ascii="Arial" w:eastAsia="Arial" w:hAnsi="Arial" w:cs="Arial"/>
                <w:color w:val="000000"/>
                <w:sz w:val="24"/>
                <w:szCs w:val="24"/>
              </w:rPr>
              <w:t xml:space="preserve">          </w:t>
            </w:r>
          </w:p>
        </w:tc>
        <w:tc>
          <w:tcPr>
            <w:tcW w:w="1557" w:type="dxa"/>
          </w:tcPr>
          <w:p w:rsidR="00D75377" w:rsidRDefault="00D75377">
            <w:pPr>
              <w:pBdr>
                <w:top w:val="nil"/>
                <w:left w:val="nil"/>
                <w:bottom w:val="nil"/>
                <w:right w:val="nil"/>
                <w:between w:val="nil"/>
              </w:pBdr>
              <w:spacing w:after="0"/>
              <w:jc w:val="both"/>
              <w:rPr>
                <w:rFonts w:ascii="Arial" w:eastAsia="Arial" w:hAnsi="Arial" w:cs="Arial"/>
                <w:color w:val="000000"/>
                <w:sz w:val="24"/>
                <w:szCs w:val="24"/>
              </w:rPr>
            </w:pPr>
          </w:p>
        </w:tc>
      </w:tr>
      <w:tr w:rsidR="00D75377">
        <w:trPr>
          <w:trHeight w:val="167"/>
          <w:jc w:val="center"/>
        </w:trPr>
        <w:tc>
          <w:tcPr>
            <w:tcW w:w="1219" w:type="dxa"/>
          </w:tcPr>
          <w:p w:rsidR="00D75377" w:rsidRDefault="00580028">
            <w:pPr>
              <w:pBdr>
                <w:top w:val="nil"/>
                <w:left w:val="nil"/>
                <w:bottom w:val="nil"/>
                <w:right w:val="nil"/>
                <w:between w:val="nil"/>
              </w:pBdr>
              <w:spacing w:after="0"/>
              <w:jc w:val="center"/>
              <w:rPr>
                <w:rFonts w:ascii="Arial" w:eastAsia="Arial" w:hAnsi="Arial" w:cs="Arial"/>
                <w:color w:val="000000"/>
                <w:sz w:val="24"/>
                <w:szCs w:val="24"/>
              </w:rPr>
            </w:pPr>
            <w:r>
              <w:rPr>
                <w:rFonts w:ascii="Arial" w:eastAsia="Arial" w:hAnsi="Arial" w:cs="Arial"/>
                <w:color w:val="000000"/>
                <w:sz w:val="24"/>
                <w:szCs w:val="24"/>
              </w:rPr>
              <w:t>12</w:t>
            </w:r>
          </w:p>
        </w:tc>
        <w:tc>
          <w:tcPr>
            <w:tcW w:w="9210" w:type="dxa"/>
          </w:tcPr>
          <w:p w:rsidR="00D75377" w:rsidRDefault="00580028">
            <w:pPr>
              <w:spacing w:after="0"/>
              <w:jc w:val="both"/>
              <w:rPr>
                <w:rFonts w:ascii="Arial" w:eastAsia="Arial" w:hAnsi="Arial" w:cs="Arial"/>
                <w:sz w:val="24"/>
                <w:szCs w:val="24"/>
              </w:rPr>
            </w:pPr>
            <w:r>
              <w:rPr>
                <w:rFonts w:ascii="Arial" w:eastAsia="Arial" w:hAnsi="Arial" w:cs="Arial"/>
                <w:sz w:val="24"/>
                <w:szCs w:val="24"/>
              </w:rPr>
              <w:t>UNIDAD 6. Aspectos económicos y políticos.</w:t>
            </w:r>
          </w:p>
        </w:tc>
        <w:tc>
          <w:tcPr>
            <w:tcW w:w="3883" w:type="dxa"/>
            <w:gridSpan w:val="4"/>
          </w:tcPr>
          <w:p w:rsidR="00D75377" w:rsidRDefault="00580028">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sz w:val="24"/>
                <w:szCs w:val="24"/>
              </w:rPr>
              <w:t>X</w:t>
            </w:r>
            <w:r>
              <w:rPr>
                <w:rFonts w:ascii="Arial" w:eastAsia="Arial" w:hAnsi="Arial" w:cs="Arial"/>
                <w:color w:val="000000"/>
                <w:sz w:val="24"/>
                <w:szCs w:val="24"/>
              </w:rPr>
              <w:t xml:space="preserve">                          </w:t>
            </w:r>
          </w:p>
        </w:tc>
        <w:tc>
          <w:tcPr>
            <w:tcW w:w="1557" w:type="dxa"/>
          </w:tcPr>
          <w:p w:rsidR="00D75377" w:rsidRDefault="00D75377">
            <w:pPr>
              <w:pBdr>
                <w:top w:val="nil"/>
                <w:left w:val="nil"/>
                <w:bottom w:val="nil"/>
                <w:right w:val="nil"/>
                <w:between w:val="nil"/>
              </w:pBdr>
              <w:spacing w:after="0"/>
              <w:jc w:val="both"/>
              <w:rPr>
                <w:rFonts w:ascii="Arial" w:eastAsia="Arial" w:hAnsi="Arial" w:cs="Arial"/>
                <w:color w:val="000000"/>
                <w:sz w:val="24"/>
                <w:szCs w:val="24"/>
              </w:rPr>
            </w:pPr>
          </w:p>
        </w:tc>
      </w:tr>
      <w:tr w:rsidR="00D75377">
        <w:trPr>
          <w:trHeight w:val="167"/>
          <w:jc w:val="center"/>
        </w:trPr>
        <w:tc>
          <w:tcPr>
            <w:tcW w:w="1219" w:type="dxa"/>
          </w:tcPr>
          <w:p w:rsidR="00D75377" w:rsidRDefault="00580028">
            <w:pPr>
              <w:pBdr>
                <w:top w:val="nil"/>
                <w:left w:val="nil"/>
                <w:bottom w:val="nil"/>
                <w:right w:val="nil"/>
                <w:between w:val="nil"/>
              </w:pBdr>
              <w:spacing w:after="0"/>
              <w:jc w:val="center"/>
              <w:rPr>
                <w:rFonts w:ascii="Arial" w:eastAsia="Arial" w:hAnsi="Arial" w:cs="Arial"/>
                <w:color w:val="000000"/>
                <w:sz w:val="24"/>
                <w:szCs w:val="24"/>
              </w:rPr>
            </w:pPr>
            <w:r>
              <w:rPr>
                <w:rFonts w:ascii="Arial" w:eastAsia="Arial" w:hAnsi="Arial" w:cs="Arial"/>
                <w:color w:val="000000"/>
                <w:sz w:val="24"/>
                <w:szCs w:val="24"/>
              </w:rPr>
              <w:t>13</w:t>
            </w:r>
          </w:p>
        </w:tc>
        <w:tc>
          <w:tcPr>
            <w:tcW w:w="9210" w:type="dxa"/>
          </w:tcPr>
          <w:p w:rsidR="00D75377" w:rsidRDefault="00580028">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sz w:val="24"/>
                <w:szCs w:val="24"/>
              </w:rPr>
              <w:t>Consulta trabajos finales</w:t>
            </w:r>
          </w:p>
        </w:tc>
        <w:tc>
          <w:tcPr>
            <w:tcW w:w="3883" w:type="dxa"/>
            <w:gridSpan w:val="4"/>
          </w:tcPr>
          <w:p w:rsidR="00D75377" w:rsidRDefault="00580028">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X                         </w:t>
            </w:r>
          </w:p>
        </w:tc>
        <w:tc>
          <w:tcPr>
            <w:tcW w:w="1557" w:type="dxa"/>
          </w:tcPr>
          <w:p w:rsidR="00D75377" w:rsidRDefault="00D75377">
            <w:pPr>
              <w:pBdr>
                <w:top w:val="nil"/>
                <w:left w:val="nil"/>
                <w:bottom w:val="nil"/>
                <w:right w:val="nil"/>
                <w:between w:val="nil"/>
              </w:pBdr>
              <w:spacing w:after="0"/>
              <w:jc w:val="both"/>
              <w:rPr>
                <w:rFonts w:ascii="Arial" w:eastAsia="Arial" w:hAnsi="Arial" w:cs="Arial"/>
                <w:color w:val="000000"/>
                <w:sz w:val="24"/>
                <w:szCs w:val="24"/>
              </w:rPr>
            </w:pPr>
          </w:p>
        </w:tc>
      </w:tr>
      <w:tr w:rsidR="00D75377">
        <w:trPr>
          <w:trHeight w:val="167"/>
          <w:jc w:val="center"/>
        </w:trPr>
        <w:tc>
          <w:tcPr>
            <w:tcW w:w="1219" w:type="dxa"/>
          </w:tcPr>
          <w:p w:rsidR="00D75377" w:rsidRDefault="00580028">
            <w:pPr>
              <w:pBdr>
                <w:top w:val="nil"/>
                <w:left w:val="nil"/>
                <w:bottom w:val="nil"/>
                <w:right w:val="nil"/>
                <w:between w:val="nil"/>
              </w:pBdr>
              <w:spacing w:after="0"/>
              <w:jc w:val="center"/>
              <w:rPr>
                <w:rFonts w:ascii="Arial" w:eastAsia="Arial" w:hAnsi="Arial" w:cs="Arial"/>
                <w:color w:val="000000"/>
                <w:sz w:val="24"/>
                <w:szCs w:val="24"/>
              </w:rPr>
            </w:pPr>
            <w:r>
              <w:rPr>
                <w:rFonts w:ascii="Arial" w:eastAsia="Arial" w:hAnsi="Arial" w:cs="Arial"/>
                <w:color w:val="000000"/>
                <w:sz w:val="24"/>
                <w:szCs w:val="24"/>
              </w:rPr>
              <w:t>14</w:t>
            </w:r>
          </w:p>
        </w:tc>
        <w:tc>
          <w:tcPr>
            <w:tcW w:w="9210" w:type="dxa"/>
          </w:tcPr>
          <w:p w:rsidR="00D75377" w:rsidRDefault="00580028">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sz w:val="24"/>
                <w:szCs w:val="24"/>
              </w:rPr>
              <w:t>Entrega de trabajo final</w:t>
            </w:r>
          </w:p>
        </w:tc>
        <w:tc>
          <w:tcPr>
            <w:tcW w:w="3883" w:type="dxa"/>
            <w:gridSpan w:val="4"/>
          </w:tcPr>
          <w:p w:rsidR="00D75377" w:rsidRDefault="00580028">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                            </w:t>
            </w:r>
          </w:p>
        </w:tc>
        <w:tc>
          <w:tcPr>
            <w:tcW w:w="1557" w:type="dxa"/>
          </w:tcPr>
          <w:p w:rsidR="00D75377" w:rsidRDefault="00580028">
            <w:pPr>
              <w:spacing w:after="0"/>
              <w:jc w:val="both"/>
              <w:rPr>
                <w:rFonts w:ascii="Arial" w:eastAsia="Arial" w:hAnsi="Arial" w:cs="Arial"/>
                <w:color w:val="000000"/>
                <w:sz w:val="24"/>
                <w:szCs w:val="24"/>
              </w:rPr>
            </w:pPr>
            <w:r>
              <w:rPr>
                <w:rFonts w:ascii="Arial" w:eastAsia="Arial" w:hAnsi="Arial" w:cs="Arial"/>
                <w:sz w:val="24"/>
                <w:szCs w:val="24"/>
              </w:rPr>
              <w:t>X</w:t>
            </w:r>
          </w:p>
        </w:tc>
      </w:tr>
      <w:tr w:rsidR="00D75377">
        <w:trPr>
          <w:trHeight w:val="167"/>
          <w:jc w:val="center"/>
        </w:trPr>
        <w:tc>
          <w:tcPr>
            <w:tcW w:w="1219" w:type="dxa"/>
          </w:tcPr>
          <w:p w:rsidR="00D75377" w:rsidRDefault="00580028">
            <w:pPr>
              <w:pBdr>
                <w:top w:val="nil"/>
                <w:left w:val="nil"/>
                <w:bottom w:val="nil"/>
                <w:right w:val="nil"/>
                <w:between w:val="nil"/>
              </w:pBdr>
              <w:spacing w:after="0"/>
              <w:jc w:val="center"/>
              <w:rPr>
                <w:rFonts w:ascii="Arial" w:eastAsia="Arial" w:hAnsi="Arial" w:cs="Arial"/>
                <w:color w:val="000000"/>
                <w:sz w:val="24"/>
                <w:szCs w:val="24"/>
              </w:rPr>
            </w:pPr>
            <w:r>
              <w:rPr>
                <w:rFonts w:ascii="Arial" w:eastAsia="Arial" w:hAnsi="Arial" w:cs="Arial"/>
                <w:color w:val="000000"/>
                <w:sz w:val="24"/>
                <w:szCs w:val="24"/>
              </w:rPr>
              <w:t>15</w:t>
            </w:r>
          </w:p>
        </w:tc>
        <w:tc>
          <w:tcPr>
            <w:tcW w:w="9210" w:type="dxa"/>
          </w:tcPr>
          <w:p w:rsidR="00D75377" w:rsidRDefault="00580028">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sz w:val="24"/>
                <w:szCs w:val="24"/>
              </w:rPr>
              <w:t>Devolución y discusión de trabajos finales</w:t>
            </w:r>
          </w:p>
        </w:tc>
        <w:tc>
          <w:tcPr>
            <w:tcW w:w="3883" w:type="dxa"/>
            <w:gridSpan w:val="4"/>
          </w:tcPr>
          <w:p w:rsidR="00D75377" w:rsidRDefault="00580028">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sz w:val="24"/>
                <w:szCs w:val="24"/>
              </w:rPr>
              <w:t>X</w:t>
            </w:r>
          </w:p>
        </w:tc>
        <w:tc>
          <w:tcPr>
            <w:tcW w:w="1557" w:type="dxa"/>
          </w:tcPr>
          <w:p w:rsidR="00D75377" w:rsidRDefault="00D75377">
            <w:pPr>
              <w:pBdr>
                <w:top w:val="nil"/>
                <w:left w:val="nil"/>
                <w:bottom w:val="nil"/>
                <w:right w:val="nil"/>
                <w:between w:val="nil"/>
              </w:pBdr>
              <w:spacing w:after="0"/>
              <w:jc w:val="both"/>
              <w:rPr>
                <w:rFonts w:ascii="Arial" w:eastAsia="Arial" w:hAnsi="Arial" w:cs="Arial"/>
                <w:color w:val="000000"/>
                <w:sz w:val="24"/>
                <w:szCs w:val="24"/>
              </w:rPr>
            </w:pPr>
          </w:p>
        </w:tc>
      </w:tr>
      <w:tr w:rsidR="00D75377">
        <w:trPr>
          <w:trHeight w:val="167"/>
          <w:jc w:val="center"/>
        </w:trPr>
        <w:tc>
          <w:tcPr>
            <w:tcW w:w="1219" w:type="dxa"/>
          </w:tcPr>
          <w:p w:rsidR="00D75377" w:rsidRDefault="00580028">
            <w:pPr>
              <w:pBdr>
                <w:top w:val="nil"/>
                <w:left w:val="nil"/>
                <w:bottom w:val="nil"/>
                <w:right w:val="nil"/>
                <w:between w:val="nil"/>
              </w:pBdr>
              <w:spacing w:after="0"/>
              <w:jc w:val="center"/>
              <w:rPr>
                <w:rFonts w:ascii="Arial" w:eastAsia="Arial" w:hAnsi="Arial" w:cs="Arial"/>
                <w:color w:val="000000"/>
                <w:sz w:val="24"/>
                <w:szCs w:val="24"/>
              </w:rPr>
            </w:pPr>
            <w:r>
              <w:rPr>
                <w:rFonts w:ascii="Arial" w:eastAsia="Arial" w:hAnsi="Arial" w:cs="Arial"/>
                <w:color w:val="000000"/>
                <w:sz w:val="24"/>
                <w:szCs w:val="24"/>
              </w:rPr>
              <w:t>16</w:t>
            </w:r>
          </w:p>
        </w:tc>
        <w:tc>
          <w:tcPr>
            <w:tcW w:w="9210" w:type="dxa"/>
          </w:tcPr>
          <w:p w:rsidR="00D75377" w:rsidRDefault="00580028">
            <w:pPr>
              <w:pBdr>
                <w:top w:val="nil"/>
                <w:left w:val="nil"/>
                <w:bottom w:val="nil"/>
                <w:right w:val="nil"/>
                <w:between w:val="nil"/>
              </w:pBdr>
              <w:spacing w:after="0"/>
              <w:jc w:val="both"/>
              <w:rPr>
                <w:rFonts w:ascii="Arial" w:eastAsia="Arial" w:hAnsi="Arial" w:cs="Arial"/>
                <w:color w:val="000000"/>
                <w:sz w:val="24"/>
                <w:szCs w:val="24"/>
              </w:rPr>
            </w:pPr>
            <w:proofErr w:type="spellStart"/>
            <w:r>
              <w:rPr>
                <w:rFonts w:ascii="Arial" w:eastAsia="Arial" w:hAnsi="Arial" w:cs="Arial"/>
                <w:color w:val="000000"/>
                <w:sz w:val="24"/>
                <w:szCs w:val="24"/>
              </w:rPr>
              <w:t>Recuperatorio</w:t>
            </w:r>
            <w:proofErr w:type="spellEnd"/>
            <w:r>
              <w:rPr>
                <w:rFonts w:ascii="Arial" w:eastAsia="Arial" w:hAnsi="Arial" w:cs="Arial"/>
                <w:color w:val="000000"/>
                <w:sz w:val="24"/>
                <w:szCs w:val="24"/>
              </w:rPr>
              <w:t xml:space="preserve"> - C</w:t>
            </w:r>
            <w:r>
              <w:rPr>
                <w:rFonts w:ascii="Arial" w:eastAsia="Arial" w:hAnsi="Arial" w:cs="Arial"/>
                <w:sz w:val="24"/>
                <w:szCs w:val="24"/>
              </w:rPr>
              <w:t>onsultas</w:t>
            </w:r>
          </w:p>
        </w:tc>
        <w:tc>
          <w:tcPr>
            <w:tcW w:w="3883" w:type="dxa"/>
            <w:gridSpan w:val="4"/>
          </w:tcPr>
          <w:p w:rsidR="00D75377" w:rsidRDefault="00D75377">
            <w:pPr>
              <w:pBdr>
                <w:top w:val="nil"/>
                <w:left w:val="nil"/>
                <w:bottom w:val="nil"/>
                <w:right w:val="nil"/>
                <w:between w:val="nil"/>
              </w:pBdr>
              <w:spacing w:after="0"/>
              <w:jc w:val="both"/>
              <w:rPr>
                <w:rFonts w:ascii="Arial" w:eastAsia="Arial" w:hAnsi="Arial" w:cs="Arial"/>
                <w:color w:val="000000"/>
                <w:sz w:val="24"/>
                <w:szCs w:val="24"/>
              </w:rPr>
            </w:pPr>
          </w:p>
        </w:tc>
        <w:tc>
          <w:tcPr>
            <w:tcW w:w="1557" w:type="dxa"/>
          </w:tcPr>
          <w:p w:rsidR="00D75377" w:rsidRDefault="00580028">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X</w:t>
            </w:r>
          </w:p>
        </w:tc>
      </w:tr>
      <w:tr w:rsidR="00D75377">
        <w:trPr>
          <w:trHeight w:val="167"/>
          <w:jc w:val="center"/>
        </w:trPr>
        <w:tc>
          <w:tcPr>
            <w:tcW w:w="1219" w:type="dxa"/>
          </w:tcPr>
          <w:p w:rsidR="00D75377" w:rsidRDefault="00580028">
            <w:pPr>
              <w:pBdr>
                <w:top w:val="nil"/>
                <w:left w:val="nil"/>
                <w:bottom w:val="nil"/>
                <w:right w:val="nil"/>
                <w:between w:val="nil"/>
              </w:pBdr>
              <w:spacing w:after="0"/>
              <w:jc w:val="center"/>
              <w:rPr>
                <w:rFonts w:ascii="Arial" w:eastAsia="Arial" w:hAnsi="Arial" w:cs="Arial"/>
                <w:color w:val="000000"/>
                <w:sz w:val="24"/>
                <w:szCs w:val="24"/>
              </w:rPr>
            </w:pPr>
            <w:r>
              <w:rPr>
                <w:rFonts w:ascii="Arial" w:eastAsia="Arial" w:hAnsi="Arial" w:cs="Arial"/>
                <w:color w:val="000000"/>
                <w:sz w:val="24"/>
                <w:szCs w:val="24"/>
              </w:rPr>
              <w:t>17</w:t>
            </w:r>
          </w:p>
        </w:tc>
        <w:tc>
          <w:tcPr>
            <w:tcW w:w="9210" w:type="dxa"/>
          </w:tcPr>
          <w:p w:rsidR="00D75377" w:rsidRDefault="00580028">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sz w:val="24"/>
                <w:szCs w:val="24"/>
              </w:rPr>
              <w:t>Exposiciones finales de trabajos - Evaluación oral</w:t>
            </w:r>
          </w:p>
        </w:tc>
        <w:tc>
          <w:tcPr>
            <w:tcW w:w="3883" w:type="dxa"/>
            <w:gridSpan w:val="4"/>
          </w:tcPr>
          <w:p w:rsidR="00D75377" w:rsidRDefault="00D75377">
            <w:pPr>
              <w:pBdr>
                <w:top w:val="nil"/>
                <w:left w:val="nil"/>
                <w:bottom w:val="nil"/>
                <w:right w:val="nil"/>
                <w:between w:val="nil"/>
              </w:pBdr>
              <w:spacing w:after="0"/>
              <w:jc w:val="both"/>
              <w:rPr>
                <w:rFonts w:ascii="Arial" w:eastAsia="Arial" w:hAnsi="Arial" w:cs="Arial"/>
                <w:color w:val="000000"/>
                <w:sz w:val="24"/>
                <w:szCs w:val="24"/>
              </w:rPr>
            </w:pPr>
          </w:p>
        </w:tc>
        <w:tc>
          <w:tcPr>
            <w:tcW w:w="1557" w:type="dxa"/>
          </w:tcPr>
          <w:p w:rsidR="00D75377" w:rsidRDefault="00580028">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sz w:val="24"/>
                <w:szCs w:val="24"/>
              </w:rPr>
              <w:t>X</w:t>
            </w:r>
          </w:p>
        </w:tc>
      </w:tr>
      <w:tr w:rsidR="00D75377">
        <w:trPr>
          <w:trHeight w:val="167"/>
          <w:jc w:val="center"/>
        </w:trPr>
        <w:tc>
          <w:tcPr>
            <w:tcW w:w="1219" w:type="dxa"/>
          </w:tcPr>
          <w:p w:rsidR="00D75377" w:rsidRDefault="00580028">
            <w:pPr>
              <w:pBdr>
                <w:top w:val="nil"/>
                <w:left w:val="nil"/>
                <w:bottom w:val="nil"/>
                <w:right w:val="nil"/>
                <w:between w:val="nil"/>
              </w:pBdr>
              <w:spacing w:after="0"/>
              <w:jc w:val="center"/>
              <w:rPr>
                <w:rFonts w:ascii="Arial" w:eastAsia="Arial" w:hAnsi="Arial" w:cs="Arial"/>
                <w:color w:val="000000"/>
                <w:sz w:val="24"/>
                <w:szCs w:val="24"/>
              </w:rPr>
            </w:pPr>
            <w:r>
              <w:rPr>
                <w:rFonts w:ascii="Arial" w:eastAsia="Arial" w:hAnsi="Arial" w:cs="Arial"/>
                <w:color w:val="000000"/>
                <w:sz w:val="24"/>
                <w:szCs w:val="24"/>
              </w:rPr>
              <w:t>18</w:t>
            </w:r>
          </w:p>
        </w:tc>
        <w:tc>
          <w:tcPr>
            <w:tcW w:w="9210" w:type="dxa"/>
          </w:tcPr>
          <w:p w:rsidR="00D75377" w:rsidRDefault="00580028">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Integrador/Cierre de actas</w:t>
            </w:r>
          </w:p>
        </w:tc>
        <w:tc>
          <w:tcPr>
            <w:tcW w:w="3883" w:type="dxa"/>
            <w:gridSpan w:val="4"/>
          </w:tcPr>
          <w:p w:rsidR="00D75377" w:rsidRDefault="00D75377">
            <w:pPr>
              <w:pBdr>
                <w:top w:val="nil"/>
                <w:left w:val="nil"/>
                <w:bottom w:val="nil"/>
                <w:right w:val="nil"/>
                <w:between w:val="nil"/>
              </w:pBdr>
              <w:spacing w:after="0"/>
              <w:jc w:val="both"/>
              <w:rPr>
                <w:rFonts w:ascii="Arial" w:eastAsia="Arial" w:hAnsi="Arial" w:cs="Arial"/>
                <w:color w:val="000000"/>
                <w:sz w:val="24"/>
                <w:szCs w:val="24"/>
              </w:rPr>
            </w:pPr>
          </w:p>
        </w:tc>
        <w:tc>
          <w:tcPr>
            <w:tcW w:w="1557" w:type="dxa"/>
          </w:tcPr>
          <w:p w:rsidR="00D75377" w:rsidRDefault="00580028">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X</w:t>
            </w:r>
          </w:p>
        </w:tc>
      </w:tr>
    </w:tbl>
    <w:p w:rsidR="00D75377" w:rsidRDefault="00580028">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b/>
          <w:smallCaps/>
          <w:color w:val="333333"/>
          <w:sz w:val="24"/>
          <w:szCs w:val="24"/>
        </w:rPr>
        <w:t xml:space="preserve">*indique con una cruz la modalidad </w:t>
      </w:r>
    </w:p>
    <w:p w:rsidR="00D75377" w:rsidRDefault="00D75377">
      <w:pPr>
        <w:rPr>
          <w:rFonts w:ascii="Arial" w:eastAsia="Arial" w:hAnsi="Arial" w:cs="Arial"/>
          <w:sz w:val="24"/>
          <w:szCs w:val="24"/>
        </w:rPr>
      </w:pPr>
    </w:p>
    <w:sectPr w:rsidR="00D75377">
      <w:footerReference w:type="default" r:id="rId9"/>
      <w:pgSz w:w="16838" w:h="11906" w:orient="landscape"/>
      <w:pgMar w:top="709" w:right="1417" w:bottom="993" w:left="1417"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0028" w:rsidRDefault="00580028">
      <w:pPr>
        <w:spacing w:after="0" w:line="240" w:lineRule="auto"/>
      </w:pPr>
      <w:r>
        <w:separator/>
      </w:r>
    </w:p>
  </w:endnote>
  <w:endnote w:type="continuationSeparator" w:id="0">
    <w:p w:rsidR="00580028" w:rsidRDefault="00580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377" w:rsidRDefault="00580028">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sidR="007950A5">
      <w:rPr>
        <w:color w:val="000000"/>
      </w:rPr>
      <w:fldChar w:fldCharType="separate"/>
    </w:r>
    <w:r w:rsidR="00E243D1">
      <w:rPr>
        <w:noProof/>
        <w:color w:val="000000"/>
      </w:rPr>
      <w:t>3</w:t>
    </w:r>
    <w:r>
      <w:rPr>
        <w:color w:val="000000"/>
      </w:rPr>
      <w:fldChar w:fldCharType="end"/>
    </w:r>
  </w:p>
  <w:p w:rsidR="00D75377" w:rsidRDefault="00D75377">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377" w:rsidRDefault="00D7537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0028" w:rsidRDefault="00580028">
      <w:pPr>
        <w:spacing w:after="0" w:line="240" w:lineRule="auto"/>
      </w:pPr>
      <w:r>
        <w:separator/>
      </w:r>
    </w:p>
  </w:footnote>
  <w:footnote w:type="continuationSeparator" w:id="0">
    <w:p w:rsidR="00580028" w:rsidRDefault="005800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F453D"/>
    <w:multiLevelType w:val="multilevel"/>
    <w:tmpl w:val="F1283B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6D790B03"/>
    <w:multiLevelType w:val="multilevel"/>
    <w:tmpl w:val="22CC702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377"/>
    <w:rsid w:val="00580028"/>
    <w:rsid w:val="007950A5"/>
    <w:rsid w:val="00A532BA"/>
    <w:rsid w:val="00D75377"/>
    <w:rsid w:val="00E243D1"/>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144B3D-B235-471F-8F9E-887C5231D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AR" w:eastAsia="es-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0736"/>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nhideWhenUsed/>
    <w:rsid w:val="00E2602C"/>
    <w:pPr>
      <w:tabs>
        <w:tab w:val="center" w:pos="4419"/>
        <w:tab w:val="right" w:pos="8838"/>
      </w:tabs>
      <w:spacing w:after="0" w:line="240" w:lineRule="auto"/>
    </w:pPr>
  </w:style>
  <w:style w:type="character" w:customStyle="1" w:styleId="EncabezadoCar">
    <w:name w:val="Encabezado Car"/>
    <w:basedOn w:val="Fuentedeprrafopredeter"/>
    <w:link w:val="Encabezado"/>
    <w:rsid w:val="00E2602C"/>
  </w:style>
  <w:style w:type="paragraph" w:styleId="Piedepgina">
    <w:name w:val="footer"/>
    <w:basedOn w:val="Normal"/>
    <w:link w:val="PiedepginaCar"/>
    <w:uiPriority w:val="99"/>
    <w:unhideWhenUsed/>
    <w:rsid w:val="00E260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2602C"/>
  </w:style>
  <w:style w:type="character" w:styleId="Hipervnculo">
    <w:name w:val="Hyperlink"/>
    <w:basedOn w:val="Fuentedeprrafopredeter"/>
    <w:uiPriority w:val="99"/>
    <w:unhideWhenUsed/>
    <w:rsid w:val="00580233"/>
    <w:rPr>
      <w:color w:val="0000FF" w:themeColor="hyperlink"/>
      <w:u w:val="single"/>
    </w:rPr>
  </w:style>
  <w:style w:type="paragraph" w:styleId="Prrafodelista">
    <w:name w:val="List Paragraph"/>
    <w:basedOn w:val="Normal"/>
    <w:uiPriority w:val="34"/>
    <w:qFormat/>
    <w:rsid w:val="001A4757"/>
    <w:pPr>
      <w:ind w:left="720"/>
      <w:contextualSpacing/>
    </w:pPr>
  </w:style>
  <w:style w:type="paragraph" w:styleId="Textonotapie">
    <w:name w:val="footnote text"/>
    <w:basedOn w:val="Normal"/>
    <w:link w:val="TextonotapieCar"/>
    <w:uiPriority w:val="99"/>
    <w:semiHidden/>
    <w:unhideWhenUsed/>
    <w:rsid w:val="00A04A7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04A7B"/>
    <w:rPr>
      <w:sz w:val="20"/>
      <w:szCs w:val="20"/>
    </w:rPr>
  </w:style>
  <w:style w:type="character" w:styleId="Refdenotaalpie">
    <w:name w:val="footnote reference"/>
    <w:basedOn w:val="Fuentedeprrafopredeter"/>
    <w:uiPriority w:val="99"/>
    <w:semiHidden/>
    <w:unhideWhenUsed/>
    <w:rsid w:val="00A04A7B"/>
    <w:rPr>
      <w:vertAlign w:val="superscript"/>
    </w:rPr>
  </w:style>
  <w:style w:type="paragraph" w:styleId="Textodeglobo">
    <w:name w:val="Balloon Text"/>
    <w:basedOn w:val="Normal"/>
    <w:link w:val="TextodegloboCar"/>
    <w:uiPriority w:val="99"/>
    <w:semiHidden/>
    <w:unhideWhenUsed/>
    <w:rsid w:val="003941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4191"/>
    <w:rPr>
      <w:rFonts w:ascii="Tahoma" w:hAnsi="Tahoma" w:cs="Tahoma"/>
      <w:sz w:val="16"/>
      <w:szCs w:val="16"/>
    </w:rPr>
  </w:style>
  <w:style w:type="paragraph" w:customStyle="1" w:styleId="Normal1">
    <w:name w:val="Normal1"/>
    <w:rsid w:val="00972AD0"/>
    <w:pPr>
      <w:spacing w:after="0" w:line="240" w:lineRule="auto"/>
    </w:pPr>
    <w:rPr>
      <w:rFonts w:ascii="Arial" w:eastAsia="Arial" w:hAnsi="Arial" w:cs="Arial"/>
      <w:color w:val="000000"/>
      <w:sz w:val="28"/>
      <w:szCs w:val="28"/>
      <w:lang w:val="es-ES_tradnl"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tAJDsqFBBWlhBcVmoKwjiFX9lA==">AMUW2mU65EM/Ayzz4I6gJfQ2jVt841R9FecwUdmqMu2yKQ/lpfiD1svtb/wRT3r0egDrsUZtQH37rVtct4T+0fvS0XsLYatEO+N1eulZTfwokhbR/j8fNdIEEpV7yOCiaC1+MqbPnmZg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1500</Words>
  <Characters>8251</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Agustina Whelan</dc:creator>
  <cp:lastModifiedBy>Usuario de Windows</cp:lastModifiedBy>
  <cp:revision>3</cp:revision>
  <dcterms:created xsi:type="dcterms:W3CDTF">2021-06-07T21:28:00Z</dcterms:created>
  <dcterms:modified xsi:type="dcterms:W3CDTF">2021-06-24T02:09:00Z</dcterms:modified>
</cp:coreProperties>
</file>