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EDA5" w14:textId="77777777" w:rsidR="006E3265" w:rsidRDefault="006E3265" w:rsidP="00C87AF8">
      <w:pPr>
        <w:jc w:val="center"/>
        <w:rPr>
          <w:b/>
          <w:sz w:val="24"/>
          <w:szCs w:val="24"/>
        </w:rPr>
      </w:pPr>
    </w:p>
    <w:p w14:paraId="623A9BEB" w14:textId="77777777" w:rsidR="006E3265" w:rsidRDefault="006E3265" w:rsidP="00C87AF8">
      <w:pPr>
        <w:jc w:val="center"/>
        <w:rPr>
          <w:b/>
          <w:sz w:val="24"/>
          <w:szCs w:val="24"/>
        </w:rPr>
      </w:pPr>
    </w:p>
    <w:p w14:paraId="7D7C836C" w14:textId="77777777" w:rsidR="006E3265" w:rsidRDefault="006E3265" w:rsidP="00C87AF8">
      <w:pPr>
        <w:jc w:val="center"/>
        <w:rPr>
          <w:b/>
          <w:sz w:val="24"/>
          <w:szCs w:val="24"/>
        </w:rPr>
      </w:pPr>
    </w:p>
    <w:p w14:paraId="2CCACC82" w14:textId="77777777" w:rsidR="007E4E96" w:rsidRPr="00DD197C" w:rsidRDefault="007E4E96" w:rsidP="00C87AF8">
      <w:pPr>
        <w:jc w:val="center"/>
        <w:rPr>
          <w:i/>
          <w:sz w:val="24"/>
          <w:szCs w:val="24"/>
        </w:rPr>
      </w:pPr>
      <w:r w:rsidRPr="00D80582">
        <w:rPr>
          <w:b/>
          <w:sz w:val="24"/>
          <w:szCs w:val="24"/>
        </w:rPr>
        <w:t xml:space="preserve">PROGRAMA de </w:t>
      </w:r>
      <w:r>
        <w:rPr>
          <w:b/>
          <w:sz w:val="24"/>
          <w:szCs w:val="24"/>
        </w:rPr>
        <w:t>BIOINFORMÁTICA</w:t>
      </w:r>
    </w:p>
    <w:p w14:paraId="7B145DE1" w14:textId="77777777" w:rsidR="007E4E96" w:rsidRPr="00D80582" w:rsidRDefault="007E4E96" w:rsidP="007E4E96">
      <w:pPr>
        <w:jc w:val="center"/>
        <w:rPr>
          <w:sz w:val="24"/>
          <w:szCs w:val="24"/>
        </w:rPr>
      </w:pPr>
    </w:p>
    <w:p w14:paraId="57628BF4" w14:textId="77777777" w:rsidR="007E4E96" w:rsidRPr="006E3265" w:rsidRDefault="007E4E96" w:rsidP="006E3265">
      <w:pPr>
        <w:tabs>
          <w:tab w:val="left" w:pos="2943"/>
        </w:tabs>
        <w:spacing w:before="120" w:line="276" w:lineRule="auto"/>
        <w:jc w:val="both"/>
        <w:rPr>
          <w:sz w:val="24"/>
          <w:szCs w:val="24"/>
        </w:rPr>
      </w:pPr>
      <w:r w:rsidRPr="006E3265">
        <w:rPr>
          <w:b/>
          <w:sz w:val="24"/>
          <w:szCs w:val="24"/>
        </w:rPr>
        <w:t>Carrera/s:</w:t>
      </w:r>
      <w:r w:rsidR="00B12389" w:rsidRPr="006E3265">
        <w:rPr>
          <w:b/>
          <w:sz w:val="24"/>
          <w:szCs w:val="24"/>
        </w:rPr>
        <w:t xml:space="preserve"> </w:t>
      </w:r>
      <w:r w:rsidRPr="006E3265">
        <w:rPr>
          <w:i/>
          <w:sz w:val="24"/>
          <w:szCs w:val="24"/>
        </w:rPr>
        <w:t>Licenciatura en Biotecnología</w:t>
      </w:r>
    </w:p>
    <w:p w14:paraId="7A9FFC5C" w14:textId="77777777" w:rsidR="007E4E96" w:rsidRPr="006E3265" w:rsidRDefault="007E4E96" w:rsidP="006E3265">
      <w:pPr>
        <w:tabs>
          <w:tab w:val="left" w:pos="2943"/>
        </w:tabs>
        <w:spacing w:before="120" w:line="276" w:lineRule="auto"/>
        <w:jc w:val="both"/>
        <w:rPr>
          <w:sz w:val="24"/>
          <w:szCs w:val="24"/>
        </w:rPr>
      </w:pPr>
      <w:r w:rsidRPr="006E3265">
        <w:rPr>
          <w:b/>
          <w:sz w:val="24"/>
          <w:szCs w:val="24"/>
        </w:rPr>
        <w:t>Asignatura:</w:t>
      </w:r>
      <w:r w:rsidR="00B12389" w:rsidRPr="006E3265">
        <w:rPr>
          <w:b/>
          <w:sz w:val="24"/>
          <w:szCs w:val="24"/>
        </w:rPr>
        <w:t xml:space="preserve"> </w:t>
      </w:r>
      <w:r w:rsidR="00B12389" w:rsidRPr="006E3265">
        <w:rPr>
          <w:i/>
          <w:sz w:val="24"/>
          <w:szCs w:val="24"/>
        </w:rPr>
        <w:t>Bioinformática</w:t>
      </w:r>
    </w:p>
    <w:p w14:paraId="66A144C3" w14:textId="012CD99C" w:rsidR="007E4E96" w:rsidRPr="006E3265" w:rsidRDefault="007E4E96" w:rsidP="006E3265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 w:rsidRPr="006E3265">
        <w:rPr>
          <w:b/>
          <w:sz w:val="24"/>
          <w:szCs w:val="24"/>
        </w:rPr>
        <w:t>Núcleo al que pertenece</w:t>
      </w:r>
      <w:r w:rsidRPr="006E3265">
        <w:rPr>
          <w:sz w:val="24"/>
          <w:szCs w:val="24"/>
        </w:rPr>
        <w:t xml:space="preserve">: </w:t>
      </w:r>
      <w:r w:rsidR="00AC1547">
        <w:rPr>
          <w:sz w:val="24"/>
          <w:szCs w:val="24"/>
        </w:rPr>
        <w:t>Complementario</w:t>
      </w:r>
    </w:p>
    <w:p w14:paraId="53D7EA0B" w14:textId="7FEB63F9" w:rsidR="007E4E96" w:rsidRPr="006E3265" w:rsidRDefault="007E4E96" w:rsidP="006E3265">
      <w:pPr>
        <w:tabs>
          <w:tab w:val="left" w:pos="3518"/>
        </w:tabs>
        <w:spacing w:before="120" w:line="276" w:lineRule="auto"/>
        <w:jc w:val="both"/>
        <w:rPr>
          <w:sz w:val="24"/>
          <w:szCs w:val="24"/>
          <w:lang w:val="es-AR"/>
        </w:rPr>
      </w:pPr>
      <w:r w:rsidRPr="006E3265">
        <w:rPr>
          <w:b/>
          <w:sz w:val="24"/>
          <w:szCs w:val="24"/>
          <w:lang w:val="es-AR"/>
        </w:rPr>
        <w:t>Profesor</w:t>
      </w:r>
      <w:r w:rsidR="006E3265" w:rsidRPr="006E3265">
        <w:rPr>
          <w:b/>
          <w:sz w:val="24"/>
          <w:szCs w:val="24"/>
          <w:lang w:val="es-AR"/>
        </w:rPr>
        <w:t>es</w:t>
      </w:r>
      <w:r w:rsidR="00F213BA">
        <w:rPr>
          <w:b/>
          <w:sz w:val="24"/>
          <w:szCs w:val="24"/>
          <w:lang w:val="es-AR"/>
        </w:rPr>
        <w:t>/as</w:t>
      </w:r>
      <w:r w:rsidRPr="006E3265">
        <w:rPr>
          <w:bCs/>
          <w:sz w:val="24"/>
          <w:szCs w:val="24"/>
          <w:lang w:val="es-AR"/>
        </w:rPr>
        <w:t>:</w:t>
      </w:r>
      <w:r w:rsidRPr="006E3265">
        <w:rPr>
          <w:sz w:val="24"/>
          <w:szCs w:val="24"/>
          <w:lang w:val="es-AR"/>
        </w:rPr>
        <w:t xml:space="preserve"> </w:t>
      </w:r>
      <w:r w:rsidR="006E3265" w:rsidRPr="006E3265">
        <w:rPr>
          <w:i/>
          <w:sz w:val="24"/>
          <w:szCs w:val="24"/>
          <w:lang w:val="es-AR"/>
        </w:rPr>
        <w:t xml:space="preserve">Carolina S. Cerrudo, Néstor G. Iglesias, Solange AB Miele, Nicolás Paloppoli. </w:t>
      </w:r>
    </w:p>
    <w:p w14:paraId="1D3A95D8" w14:textId="2049D3A0" w:rsidR="00C87AF8" w:rsidRPr="006E3265" w:rsidRDefault="006E3265" w:rsidP="006E3265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 w:rsidRPr="006E3265">
        <w:rPr>
          <w:b/>
          <w:sz w:val="24"/>
          <w:szCs w:val="24"/>
        </w:rPr>
        <w:t>Correlatividades</w:t>
      </w:r>
      <w:r w:rsidR="007E4E96" w:rsidRPr="006E3265">
        <w:rPr>
          <w:b/>
          <w:sz w:val="24"/>
          <w:szCs w:val="24"/>
        </w:rPr>
        <w:t xml:space="preserve"> previas</w:t>
      </w:r>
      <w:r w:rsidR="007E4E96" w:rsidRPr="006E3265">
        <w:rPr>
          <w:sz w:val="24"/>
          <w:szCs w:val="24"/>
        </w:rPr>
        <w:t xml:space="preserve">: </w:t>
      </w:r>
      <w:r w:rsidR="00AC1547">
        <w:rPr>
          <w:sz w:val="24"/>
          <w:szCs w:val="24"/>
        </w:rPr>
        <w:t>Técnicas de biología molecular y genética</w:t>
      </w:r>
    </w:p>
    <w:p w14:paraId="6B933DE2" w14:textId="77777777" w:rsidR="00B12389" w:rsidRPr="006E3265" w:rsidRDefault="00B12389" w:rsidP="006E3265">
      <w:pPr>
        <w:tabs>
          <w:tab w:val="left" w:pos="3738"/>
        </w:tabs>
        <w:spacing w:before="120" w:line="276" w:lineRule="auto"/>
        <w:jc w:val="both"/>
        <w:rPr>
          <w:b/>
          <w:sz w:val="24"/>
          <w:szCs w:val="24"/>
        </w:rPr>
      </w:pPr>
    </w:p>
    <w:p w14:paraId="0AB9ECB5" w14:textId="77777777" w:rsidR="007E4E96" w:rsidRPr="006E3265" w:rsidRDefault="007E4E96" w:rsidP="006E3265">
      <w:pPr>
        <w:tabs>
          <w:tab w:val="left" w:pos="3738"/>
        </w:tabs>
        <w:spacing w:before="120" w:line="276" w:lineRule="auto"/>
        <w:jc w:val="both"/>
        <w:rPr>
          <w:sz w:val="24"/>
          <w:szCs w:val="24"/>
        </w:rPr>
      </w:pPr>
      <w:r w:rsidRPr="006E3265">
        <w:rPr>
          <w:b/>
          <w:sz w:val="24"/>
          <w:szCs w:val="24"/>
        </w:rPr>
        <w:t>Objetivos</w:t>
      </w:r>
      <w:r w:rsidRPr="006E3265">
        <w:rPr>
          <w:sz w:val="24"/>
          <w:szCs w:val="24"/>
        </w:rPr>
        <w:t>:</w:t>
      </w:r>
    </w:p>
    <w:p w14:paraId="19BA9AEC" w14:textId="5BAFD0AC" w:rsidR="007E4E96" w:rsidRDefault="005867DF" w:rsidP="006E3265">
      <w:pPr>
        <w:spacing w:line="276" w:lineRule="auto"/>
        <w:ind w:firstLine="567"/>
        <w:jc w:val="both"/>
        <w:rPr>
          <w:sz w:val="24"/>
          <w:szCs w:val="24"/>
          <w:lang w:val="es-AR"/>
        </w:rPr>
      </w:pPr>
      <w:r w:rsidRPr="006E3265">
        <w:rPr>
          <w:sz w:val="24"/>
          <w:szCs w:val="24"/>
          <w:lang w:val="es-AR"/>
        </w:rPr>
        <w:t>Que l</w:t>
      </w:r>
      <w:r w:rsidR="00B12389" w:rsidRPr="006E3265">
        <w:rPr>
          <w:sz w:val="24"/>
          <w:szCs w:val="24"/>
          <w:lang w:val="es-AR"/>
        </w:rPr>
        <w:t>a</w:t>
      </w:r>
      <w:r w:rsidR="0097164C">
        <w:rPr>
          <w:sz w:val="24"/>
          <w:szCs w:val="24"/>
          <w:lang w:val="es-AR"/>
        </w:rPr>
        <w:t>s</w:t>
      </w:r>
      <w:r w:rsidR="00B12389" w:rsidRPr="006E3265">
        <w:rPr>
          <w:sz w:val="24"/>
          <w:szCs w:val="24"/>
          <w:lang w:val="es-AR"/>
        </w:rPr>
        <w:t>/</w:t>
      </w:r>
      <w:r w:rsidRPr="006E3265">
        <w:rPr>
          <w:sz w:val="24"/>
          <w:szCs w:val="24"/>
          <w:lang w:val="es-AR"/>
        </w:rPr>
        <w:t xml:space="preserve">os </w:t>
      </w:r>
      <w:r w:rsidR="00B12389" w:rsidRPr="006E3265">
        <w:rPr>
          <w:sz w:val="24"/>
          <w:szCs w:val="24"/>
          <w:lang w:val="es-AR"/>
        </w:rPr>
        <w:t>estudiantes</w:t>
      </w:r>
      <w:r w:rsidRPr="006E3265">
        <w:rPr>
          <w:sz w:val="24"/>
          <w:szCs w:val="24"/>
          <w:lang w:val="es-AR"/>
        </w:rPr>
        <w:t xml:space="preserve"> desarrollen las capacidades cognitivas y analíticas necesarias para utilizar adecuadamente las herramientas básicas de bioinformática en el análisis, interpretación y uso de la información molecular de origen biológico.</w:t>
      </w:r>
    </w:p>
    <w:p w14:paraId="26D607EF" w14:textId="77777777" w:rsidR="006E3265" w:rsidRPr="006E3265" w:rsidRDefault="006E3265" w:rsidP="006E3265">
      <w:pPr>
        <w:spacing w:line="276" w:lineRule="auto"/>
        <w:jc w:val="both"/>
        <w:rPr>
          <w:i/>
          <w:sz w:val="24"/>
          <w:szCs w:val="24"/>
        </w:rPr>
      </w:pPr>
    </w:p>
    <w:p w14:paraId="7BFB1823" w14:textId="77777777" w:rsidR="006E3265" w:rsidRDefault="007E4E96" w:rsidP="006E3265">
      <w:pPr>
        <w:tabs>
          <w:tab w:val="left" w:pos="3518"/>
        </w:tabs>
        <w:spacing w:before="120" w:line="276" w:lineRule="auto"/>
        <w:jc w:val="both"/>
        <w:rPr>
          <w:b/>
          <w:sz w:val="24"/>
          <w:szCs w:val="24"/>
        </w:rPr>
      </w:pPr>
      <w:r w:rsidRPr="006E3265">
        <w:rPr>
          <w:b/>
          <w:sz w:val="24"/>
          <w:szCs w:val="24"/>
        </w:rPr>
        <w:t>Contenidos mínimos</w:t>
      </w:r>
      <w:r w:rsidRPr="006E3265">
        <w:rPr>
          <w:sz w:val="24"/>
          <w:szCs w:val="24"/>
        </w:rPr>
        <w:t>:</w:t>
      </w:r>
      <w:r w:rsidRPr="006E3265">
        <w:rPr>
          <w:b/>
          <w:sz w:val="24"/>
          <w:szCs w:val="24"/>
        </w:rPr>
        <w:t xml:space="preserve"> </w:t>
      </w:r>
    </w:p>
    <w:p w14:paraId="6AD9FF62" w14:textId="5804745C" w:rsidR="007E4E96" w:rsidRDefault="006E3265" w:rsidP="006E3265">
      <w:pPr>
        <w:tabs>
          <w:tab w:val="left" w:pos="3518"/>
        </w:tabs>
        <w:spacing w:before="120" w:line="276" w:lineRule="auto"/>
        <w:jc w:val="both"/>
        <w:rPr>
          <w:color w:val="000000"/>
          <w:sz w:val="24"/>
          <w:szCs w:val="24"/>
        </w:rPr>
      </w:pPr>
      <w:r w:rsidRPr="006E3265">
        <w:rPr>
          <w:color w:val="000000"/>
          <w:sz w:val="24"/>
          <w:szCs w:val="24"/>
        </w:rPr>
        <w:t xml:space="preserve">Niveles de información. Acceso remoto a bancos de datos, algoritmos de búsqueda. Bancos de datos genéticos. Análisis de secuencias biológicas. Identidades y similitudes secuenciales y estructurales. Minería de datos (data mining): búsqueda de patrones y motivos. Teoría de la información y su aplicación al estudio de las secuencias biológicas. Aspectos composicionales en ácidos nucleicos y proteínas. Evolución molecular: filogenia y mecanismos de transferencia de material genético. Micro y Macroevolución. Predicción de la estructura secundaria en ácidos nucleicos. Predicción de la estructura secundaria en proteínas. Aproximaciones a la predicción de estructura terciaria en proteínas:  modelado por homología (homology modeling). Metodologías relacionadas con proteómica. </w:t>
      </w:r>
    </w:p>
    <w:p w14:paraId="4827386E" w14:textId="77777777" w:rsidR="006E3265" w:rsidRPr="006E3265" w:rsidRDefault="006E3265" w:rsidP="006E3265">
      <w:pPr>
        <w:tabs>
          <w:tab w:val="left" w:pos="3518"/>
        </w:tabs>
        <w:spacing w:before="120" w:line="276" w:lineRule="auto"/>
        <w:jc w:val="both"/>
        <w:rPr>
          <w:bCs/>
          <w:sz w:val="24"/>
          <w:szCs w:val="24"/>
        </w:rPr>
      </w:pPr>
    </w:p>
    <w:p w14:paraId="23ACA81C" w14:textId="77777777" w:rsidR="007E4E96" w:rsidRPr="006E3265" w:rsidRDefault="007E4E96" w:rsidP="006E3265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 w:rsidRPr="006E3265">
        <w:rPr>
          <w:b/>
          <w:sz w:val="24"/>
          <w:szCs w:val="24"/>
        </w:rPr>
        <w:t>Carga horaria semanal</w:t>
      </w:r>
      <w:r w:rsidRPr="006E3265">
        <w:rPr>
          <w:sz w:val="24"/>
          <w:szCs w:val="24"/>
        </w:rPr>
        <w:t>: 6 Hs</w:t>
      </w:r>
      <w:bookmarkStart w:id="0" w:name="_GoBack"/>
      <w:bookmarkEnd w:id="0"/>
    </w:p>
    <w:p w14:paraId="31B9ECF9" w14:textId="77777777" w:rsidR="007E4E96" w:rsidRPr="006E3265" w:rsidRDefault="007E4E96" w:rsidP="006E3265">
      <w:pPr>
        <w:spacing w:line="276" w:lineRule="auto"/>
        <w:jc w:val="both"/>
        <w:rPr>
          <w:sz w:val="24"/>
          <w:szCs w:val="24"/>
        </w:rPr>
      </w:pPr>
    </w:p>
    <w:p w14:paraId="44C4EC24" w14:textId="77777777" w:rsidR="007E4E96" w:rsidRDefault="007E4E96" w:rsidP="006E3265">
      <w:pPr>
        <w:spacing w:line="276" w:lineRule="auto"/>
        <w:jc w:val="both"/>
        <w:rPr>
          <w:sz w:val="24"/>
          <w:szCs w:val="24"/>
        </w:rPr>
      </w:pPr>
      <w:r w:rsidRPr="006E3265">
        <w:rPr>
          <w:b/>
          <w:sz w:val="24"/>
          <w:szCs w:val="24"/>
        </w:rPr>
        <w:t>Programa analítico</w:t>
      </w:r>
      <w:r w:rsidRPr="006E3265">
        <w:rPr>
          <w:sz w:val="24"/>
          <w:szCs w:val="24"/>
        </w:rPr>
        <w:t>:</w:t>
      </w:r>
    </w:p>
    <w:p w14:paraId="51A3F931" w14:textId="77777777" w:rsidR="00182ED6" w:rsidRPr="006E3265" w:rsidRDefault="00182ED6" w:rsidP="006E3265">
      <w:pPr>
        <w:spacing w:line="276" w:lineRule="auto"/>
        <w:jc w:val="both"/>
        <w:rPr>
          <w:b/>
          <w:sz w:val="24"/>
          <w:szCs w:val="24"/>
        </w:rPr>
      </w:pPr>
    </w:p>
    <w:p w14:paraId="1A9BBE05" w14:textId="77777777" w:rsidR="007E4E96" w:rsidRDefault="007E4E96" w:rsidP="006E3265">
      <w:pPr>
        <w:keepNext/>
        <w:widowControl w:val="0"/>
        <w:tabs>
          <w:tab w:val="left" w:pos="0"/>
        </w:tabs>
        <w:suppressAutoHyphens/>
        <w:spacing w:line="276" w:lineRule="auto"/>
        <w:jc w:val="both"/>
        <w:rPr>
          <w:sz w:val="24"/>
          <w:szCs w:val="24"/>
          <w:lang w:val="es-AR"/>
        </w:rPr>
      </w:pPr>
      <w:r w:rsidRPr="006E3265">
        <w:rPr>
          <w:b/>
          <w:i/>
          <w:sz w:val="24"/>
          <w:szCs w:val="24"/>
          <w:lang w:val="es-ES_tradnl"/>
        </w:rPr>
        <w:lastRenderedPageBreak/>
        <w:t xml:space="preserve">Unidad 1: </w:t>
      </w:r>
      <w:r w:rsidRPr="006E3265">
        <w:rPr>
          <w:sz w:val="24"/>
          <w:szCs w:val="24"/>
          <w:lang w:val="es-AR"/>
        </w:rPr>
        <w:t>Bioinformática, consideraciones generales. Vías de acceso a la información según la problemática. Bases de datos: características, acceso y principales herramientas para la búsqueda y el análisis de genes. Los proyectos genoma y el problema del análisis e interpretación de secuencias nucleotídicas y aminoacídicas.</w:t>
      </w:r>
    </w:p>
    <w:p w14:paraId="63D58AE6" w14:textId="77777777" w:rsidR="00182ED6" w:rsidRPr="006E3265" w:rsidRDefault="00182ED6" w:rsidP="006E3265">
      <w:pPr>
        <w:keepNext/>
        <w:widowControl w:val="0"/>
        <w:tabs>
          <w:tab w:val="left" w:pos="0"/>
        </w:tabs>
        <w:suppressAutoHyphens/>
        <w:spacing w:line="276" w:lineRule="auto"/>
        <w:jc w:val="both"/>
        <w:rPr>
          <w:sz w:val="24"/>
          <w:szCs w:val="24"/>
          <w:lang w:val="es-AR"/>
        </w:rPr>
      </w:pPr>
    </w:p>
    <w:p w14:paraId="123E8588" w14:textId="77777777" w:rsidR="007E4E96" w:rsidRDefault="007E4E96" w:rsidP="006E3265">
      <w:pPr>
        <w:keepNext/>
        <w:widowControl w:val="0"/>
        <w:tabs>
          <w:tab w:val="left" w:pos="0"/>
        </w:tabs>
        <w:suppressAutoHyphens/>
        <w:spacing w:line="276" w:lineRule="auto"/>
        <w:jc w:val="both"/>
        <w:rPr>
          <w:sz w:val="24"/>
          <w:szCs w:val="24"/>
          <w:lang w:val="es-AR"/>
        </w:rPr>
      </w:pPr>
      <w:r w:rsidRPr="006E3265">
        <w:rPr>
          <w:b/>
          <w:i/>
          <w:sz w:val="24"/>
          <w:szCs w:val="24"/>
          <w:lang w:val="es-ES_tradnl"/>
        </w:rPr>
        <w:t xml:space="preserve">Unidad 2: </w:t>
      </w:r>
      <w:r w:rsidRPr="006E3265">
        <w:rPr>
          <w:sz w:val="24"/>
          <w:szCs w:val="24"/>
          <w:lang w:val="es-AR"/>
        </w:rPr>
        <w:t>Estrategias básicas para la búsqueda de similitud entre dos o más secuencias, nucleotídicas o aminoacídicas. Principales algoritmos: métodos basados en matrices de puntos (Dot Plot</w:t>
      </w:r>
      <w:r w:rsidR="00AB50DE" w:rsidRPr="006E3265">
        <w:rPr>
          <w:sz w:val="24"/>
          <w:szCs w:val="24"/>
          <w:lang w:val="es-AR"/>
        </w:rPr>
        <w:t>, Dotlet, etc.</w:t>
      </w:r>
      <w:r w:rsidRPr="006E3265">
        <w:rPr>
          <w:sz w:val="24"/>
          <w:szCs w:val="24"/>
          <w:lang w:val="es-AR"/>
        </w:rPr>
        <w:t xml:space="preserve">), métodos basados en un análisis global (Clustal), métodos basados en un análisis local (BLAST). Ensamble de secuencias derivadas de secuenciaciones automáticas (CONTIGS). </w:t>
      </w:r>
    </w:p>
    <w:p w14:paraId="03955C12" w14:textId="77777777" w:rsidR="00182ED6" w:rsidRPr="006E3265" w:rsidRDefault="00182ED6" w:rsidP="006E3265">
      <w:pPr>
        <w:keepNext/>
        <w:widowControl w:val="0"/>
        <w:tabs>
          <w:tab w:val="left" w:pos="0"/>
        </w:tabs>
        <w:suppressAutoHyphens/>
        <w:spacing w:line="276" w:lineRule="auto"/>
        <w:jc w:val="both"/>
        <w:rPr>
          <w:sz w:val="24"/>
          <w:szCs w:val="24"/>
          <w:lang w:val="es-AR"/>
        </w:rPr>
      </w:pPr>
    </w:p>
    <w:p w14:paraId="13F9D1B8" w14:textId="77777777" w:rsidR="00182ED6" w:rsidRDefault="007E4E96" w:rsidP="006E3265">
      <w:pPr>
        <w:keepNext/>
        <w:widowControl w:val="0"/>
        <w:tabs>
          <w:tab w:val="left" w:pos="0"/>
        </w:tabs>
        <w:suppressAutoHyphens/>
        <w:spacing w:line="276" w:lineRule="auto"/>
        <w:jc w:val="both"/>
        <w:rPr>
          <w:sz w:val="24"/>
          <w:szCs w:val="24"/>
          <w:lang w:val="es-AR"/>
        </w:rPr>
      </w:pPr>
      <w:r w:rsidRPr="006E3265">
        <w:rPr>
          <w:b/>
          <w:i/>
          <w:sz w:val="24"/>
          <w:szCs w:val="24"/>
          <w:lang w:val="es-ES_tradnl"/>
        </w:rPr>
        <w:t xml:space="preserve">Unidad 3: </w:t>
      </w:r>
      <w:r w:rsidRPr="006E3265">
        <w:rPr>
          <w:sz w:val="24"/>
          <w:szCs w:val="24"/>
          <w:lang w:val="es-AR"/>
        </w:rPr>
        <w:t>Búsqueda de patrones y motivos en secuencias nucleotídicas y aminoacídicas. Principales algoritmos. Bases de datos de motivos (PROSITE, Pfam, etc.). Análisis basado en perfiles de búsqueda. Estimaciones probabilísticas y validez de los resultados. Una aproximación a la predicción de posibles funciones biológicas de una secuencia nucleotídica o aminoacídica.</w:t>
      </w:r>
    </w:p>
    <w:p w14:paraId="71EF35A4" w14:textId="77777777" w:rsidR="007E4E96" w:rsidRPr="006E3265" w:rsidRDefault="007E4E96" w:rsidP="006E3265">
      <w:pPr>
        <w:keepNext/>
        <w:widowControl w:val="0"/>
        <w:tabs>
          <w:tab w:val="left" w:pos="0"/>
        </w:tabs>
        <w:suppressAutoHyphens/>
        <w:spacing w:line="276" w:lineRule="auto"/>
        <w:jc w:val="both"/>
        <w:rPr>
          <w:sz w:val="24"/>
          <w:szCs w:val="24"/>
          <w:lang w:val="es-AR"/>
        </w:rPr>
      </w:pPr>
      <w:r w:rsidRPr="006E3265">
        <w:rPr>
          <w:sz w:val="24"/>
          <w:szCs w:val="24"/>
          <w:lang w:val="es-AR"/>
        </w:rPr>
        <w:t xml:space="preserve"> </w:t>
      </w:r>
    </w:p>
    <w:p w14:paraId="00E9BE75" w14:textId="77777777" w:rsidR="007E4E96" w:rsidRDefault="007E4E96" w:rsidP="006E3265">
      <w:pPr>
        <w:widowControl w:val="0"/>
        <w:suppressAutoHyphens/>
        <w:spacing w:line="276" w:lineRule="auto"/>
        <w:jc w:val="both"/>
        <w:rPr>
          <w:sz w:val="24"/>
          <w:szCs w:val="24"/>
          <w:lang w:val="es-AR"/>
        </w:rPr>
      </w:pPr>
      <w:r w:rsidRPr="006E3265">
        <w:rPr>
          <w:b/>
          <w:i/>
          <w:sz w:val="24"/>
          <w:szCs w:val="24"/>
          <w:lang w:val="es-AR"/>
        </w:rPr>
        <w:t xml:space="preserve">Unidad 4: </w:t>
      </w:r>
      <w:r w:rsidRPr="006E3265">
        <w:rPr>
          <w:sz w:val="24"/>
          <w:szCs w:val="24"/>
          <w:lang w:val="es-AR"/>
        </w:rPr>
        <w:t>La teoría de la información: conceptos básicos. La teoría de la información y el análisis de secuencias. Complejidad informativa (entropía) global y local. Análisis de secuencias basado en aspectos informativos. Herramientas para el análisis individual y múltiple. Aplicaciones prácticas: logos de secuencias, diseño de primers basado en complejidad informativa.</w:t>
      </w:r>
    </w:p>
    <w:p w14:paraId="223C34F2" w14:textId="77777777" w:rsidR="00182ED6" w:rsidRPr="006E3265" w:rsidRDefault="00182ED6" w:rsidP="006E3265">
      <w:pPr>
        <w:widowControl w:val="0"/>
        <w:suppressAutoHyphens/>
        <w:spacing w:line="276" w:lineRule="auto"/>
        <w:jc w:val="both"/>
        <w:rPr>
          <w:sz w:val="24"/>
          <w:szCs w:val="24"/>
          <w:lang w:val="es-AR"/>
        </w:rPr>
      </w:pPr>
    </w:p>
    <w:p w14:paraId="7AC7E25B" w14:textId="77777777" w:rsidR="007E4E96" w:rsidRDefault="007E4E96" w:rsidP="006E3265">
      <w:pPr>
        <w:widowControl w:val="0"/>
        <w:suppressAutoHyphens/>
        <w:spacing w:line="276" w:lineRule="auto"/>
        <w:jc w:val="both"/>
        <w:rPr>
          <w:sz w:val="24"/>
          <w:szCs w:val="24"/>
          <w:lang w:val="es-AR"/>
        </w:rPr>
      </w:pPr>
      <w:r w:rsidRPr="006E3265">
        <w:rPr>
          <w:b/>
          <w:i/>
          <w:sz w:val="24"/>
          <w:szCs w:val="24"/>
          <w:lang w:val="es-AR"/>
        </w:rPr>
        <w:t xml:space="preserve">Unidad 5: </w:t>
      </w:r>
      <w:r w:rsidRPr="006E3265">
        <w:rPr>
          <w:sz w:val="24"/>
          <w:szCs w:val="24"/>
          <w:lang w:val="es-AR"/>
        </w:rPr>
        <w:t>Análisis de secuencias basado en aspectos composicionales. Abundancia relativa de oligonucleótidos cortos (</w:t>
      </w:r>
      <w:r w:rsidRPr="006E3265">
        <w:rPr>
          <w:i/>
          <w:sz w:val="24"/>
          <w:szCs w:val="24"/>
          <w:lang w:val="es-AR"/>
        </w:rPr>
        <w:t>GENOMIC SIGNATURE</w:t>
      </w:r>
      <w:r w:rsidRPr="006E3265">
        <w:rPr>
          <w:sz w:val="24"/>
          <w:szCs w:val="24"/>
          <w:lang w:val="es-AR"/>
        </w:rPr>
        <w:t>). Frecuencias nucleotídicas y aminoacídicas. Uso de codones.</w:t>
      </w:r>
    </w:p>
    <w:p w14:paraId="6143BC79" w14:textId="77777777" w:rsidR="00182ED6" w:rsidRPr="006E3265" w:rsidRDefault="00182ED6" w:rsidP="006E3265">
      <w:pPr>
        <w:widowControl w:val="0"/>
        <w:suppressAutoHyphens/>
        <w:spacing w:line="276" w:lineRule="auto"/>
        <w:jc w:val="both"/>
        <w:rPr>
          <w:sz w:val="24"/>
          <w:szCs w:val="24"/>
          <w:lang w:val="es-AR"/>
        </w:rPr>
      </w:pPr>
    </w:p>
    <w:p w14:paraId="7EA2567A" w14:textId="77777777" w:rsidR="007E4E96" w:rsidRDefault="007E4E96" w:rsidP="006E3265">
      <w:pPr>
        <w:keepNext/>
        <w:widowControl w:val="0"/>
        <w:tabs>
          <w:tab w:val="left" w:pos="0"/>
        </w:tabs>
        <w:suppressAutoHyphens/>
        <w:spacing w:line="276" w:lineRule="auto"/>
        <w:jc w:val="both"/>
        <w:rPr>
          <w:sz w:val="24"/>
          <w:szCs w:val="24"/>
          <w:lang w:val="es-AR"/>
        </w:rPr>
      </w:pPr>
      <w:r w:rsidRPr="006E3265">
        <w:rPr>
          <w:b/>
          <w:i/>
          <w:sz w:val="24"/>
          <w:szCs w:val="24"/>
          <w:lang w:val="es-ES_tradnl"/>
        </w:rPr>
        <w:t xml:space="preserve">Unidad 6: </w:t>
      </w:r>
      <w:r w:rsidRPr="006E3265">
        <w:rPr>
          <w:sz w:val="24"/>
          <w:szCs w:val="24"/>
          <w:lang w:val="es-AR"/>
        </w:rPr>
        <w:t>La filogenia basada en secuencias nucleotídicas o aminoacídicas. El problema del análisis filogenético basado en segmentos de secuencias. PHYLIP (</w:t>
      </w:r>
      <w:r w:rsidRPr="006E3265">
        <w:rPr>
          <w:i/>
          <w:sz w:val="24"/>
          <w:szCs w:val="24"/>
          <w:lang w:val="es-AR"/>
        </w:rPr>
        <w:t>Phylogeny Inference Package</w:t>
      </w:r>
      <w:r w:rsidRPr="006E3265">
        <w:rPr>
          <w:sz w:val="24"/>
          <w:szCs w:val="24"/>
          <w:lang w:val="es-AR"/>
        </w:rPr>
        <w:t xml:space="preserve">), criterios para el análisis e interpretación de resultados. La filogenia y el criterio de </w:t>
      </w:r>
      <w:r w:rsidRPr="006E3265">
        <w:rPr>
          <w:i/>
          <w:sz w:val="24"/>
          <w:szCs w:val="24"/>
          <w:lang w:val="es-AR"/>
        </w:rPr>
        <w:t>TOTAL EVIDENCE</w:t>
      </w:r>
      <w:r w:rsidRPr="006E3265">
        <w:rPr>
          <w:sz w:val="24"/>
          <w:szCs w:val="24"/>
          <w:lang w:val="es-AR"/>
        </w:rPr>
        <w:t>. El problema de la transferencia horizontal y la recombinación. T-REX, SIMPLOT y otros.</w:t>
      </w:r>
    </w:p>
    <w:p w14:paraId="34DC956F" w14:textId="77777777" w:rsidR="00182ED6" w:rsidRPr="006E3265" w:rsidRDefault="00182ED6" w:rsidP="006E3265">
      <w:pPr>
        <w:keepNext/>
        <w:widowControl w:val="0"/>
        <w:tabs>
          <w:tab w:val="left" w:pos="0"/>
        </w:tabs>
        <w:suppressAutoHyphens/>
        <w:spacing w:line="276" w:lineRule="auto"/>
        <w:jc w:val="both"/>
        <w:rPr>
          <w:sz w:val="24"/>
          <w:szCs w:val="24"/>
          <w:lang w:val="es-AR"/>
        </w:rPr>
      </w:pPr>
    </w:p>
    <w:p w14:paraId="0D5D9AC5" w14:textId="77777777" w:rsidR="007E4E96" w:rsidRDefault="007E4E96" w:rsidP="006E3265">
      <w:pPr>
        <w:widowControl w:val="0"/>
        <w:suppressAutoHyphens/>
        <w:spacing w:line="276" w:lineRule="auto"/>
        <w:jc w:val="both"/>
        <w:rPr>
          <w:sz w:val="24"/>
          <w:szCs w:val="24"/>
          <w:lang w:val="es-AR"/>
        </w:rPr>
      </w:pPr>
      <w:r w:rsidRPr="006E3265">
        <w:rPr>
          <w:b/>
          <w:i/>
          <w:sz w:val="24"/>
          <w:szCs w:val="24"/>
          <w:lang w:val="es-AR"/>
        </w:rPr>
        <w:t xml:space="preserve">Unidad 7: </w:t>
      </w:r>
      <w:r w:rsidRPr="006E3265">
        <w:rPr>
          <w:sz w:val="24"/>
          <w:szCs w:val="24"/>
          <w:lang w:val="es-AR"/>
        </w:rPr>
        <w:t>La predicción de estructuras secundarias en ácidos nucleicos. Principales criterios y algoritmos (FOLD, MULFOLD, RNADraw, RNAStructure). La predicción de estructuras óptimas y subóptimas. Análisis comparativo de patrones de plegamiento entre las formas óptimas y subóptimas. Validez de los resultados.</w:t>
      </w:r>
    </w:p>
    <w:p w14:paraId="5B072A11" w14:textId="77777777" w:rsidR="00182ED6" w:rsidRPr="006E3265" w:rsidRDefault="00182ED6" w:rsidP="006E3265">
      <w:pPr>
        <w:widowControl w:val="0"/>
        <w:suppressAutoHyphens/>
        <w:spacing w:line="276" w:lineRule="auto"/>
        <w:jc w:val="both"/>
        <w:rPr>
          <w:sz w:val="24"/>
          <w:szCs w:val="24"/>
          <w:lang w:val="es-AR"/>
        </w:rPr>
      </w:pPr>
    </w:p>
    <w:p w14:paraId="3CE5B85A" w14:textId="77777777" w:rsidR="007E4E96" w:rsidRDefault="007E4E96" w:rsidP="006E3265">
      <w:pPr>
        <w:widowControl w:val="0"/>
        <w:suppressAutoHyphens/>
        <w:spacing w:line="276" w:lineRule="auto"/>
        <w:jc w:val="both"/>
        <w:rPr>
          <w:sz w:val="24"/>
          <w:szCs w:val="24"/>
          <w:lang w:val="es-AR"/>
        </w:rPr>
      </w:pPr>
      <w:r w:rsidRPr="006E3265">
        <w:rPr>
          <w:b/>
          <w:i/>
          <w:sz w:val="24"/>
          <w:szCs w:val="24"/>
          <w:lang w:val="es-AR"/>
        </w:rPr>
        <w:t xml:space="preserve">Unidad 8: </w:t>
      </w:r>
      <w:r w:rsidRPr="006E3265">
        <w:rPr>
          <w:sz w:val="24"/>
          <w:szCs w:val="24"/>
          <w:lang w:val="es-AR"/>
        </w:rPr>
        <w:t xml:space="preserve">El análisis de secuencias y la predicción de estructuras secundarias en proteínas. Análisis y predicción de propiedades fisicoquímicas relacionadas con la estructura. Principales criterios y algoritmos (hidropatía, anfipaticidad, </w:t>
      </w:r>
      <w:r w:rsidRPr="006E3265">
        <w:rPr>
          <w:sz w:val="24"/>
          <w:szCs w:val="24"/>
          <w:lang w:val="es-AR"/>
        </w:rPr>
        <w:lastRenderedPageBreak/>
        <w:t>etc.). Estructuras secundarias (GOR IV, SCOP, CATH, J</w:t>
      </w:r>
      <w:r w:rsidR="00AB50DE" w:rsidRPr="006E3265">
        <w:rPr>
          <w:sz w:val="24"/>
          <w:szCs w:val="24"/>
          <w:lang w:val="es-AR"/>
        </w:rPr>
        <w:t>P</w:t>
      </w:r>
      <w:r w:rsidRPr="006E3265">
        <w:rPr>
          <w:sz w:val="24"/>
          <w:szCs w:val="24"/>
          <w:lang w:val="es-AR"/>
        </w:rPr>
        <w:t>red). Validez de los resultados.</w:t>
      </w:r>
    </w:p>
    <w:p w14:paraId="53DE16EE" w14:textId="77777777" w:rsidR="00182ED6" w:rsidRPr="006E3265" w:rsidRDefault="00182ED6" w:rsidP="006E3265">
      <w:pPr>
        <w:widowControl w:val="0"/>
        <w:suppressAutoHyphens/>
        <w:spacing w:line="276" w:lineRule="auto"/>
        <w:jc w:val="both"/>
        <w:rPr>
          <w:sz w:val="24"/>
          <w:szCs w:val="24"/>
          <w:lang w:val="es-AR"/>
        </w:rPr>
      </w:pPr>
    </w:p>
    <w:p w14:paraId="0A22982F" w14:textId="77777777" w:rsidR="007E4E96" w:rsidRDefault="007E4E96" w:rsidP="006E3265">
      <w:pPr>
        <w:widowControl w:val="0"/>
        <w:suppressAutoHyphens/>
        <w:spacing w:line="276" w:lineRule="auto"/>
        <w:jc w:val="both"/>
        <w:rPr>
          <w:sz w:val="24"/>
          <w:szCs w:val="24"/>
          <w:lang w:val="es-AR"/>
        </w:rPr>
      </w:pPr>
      <w:r w:rsidRPr="006E3265">
        <w:rPr>
          <w:b/>
          <w:i/>
          <w:sz w:val="24"/>
          <w:szCs w:val="24"/>
          <w:lang w:val="es-AR"/>
        </w:rPr>
        <w:t xml:space="preserve">Unidad 9: </w:t>
      </w:r>
      <w:r w:rsidRPr="006E3265">
        <w:rPr>
          <w:sz w:val="24"/>
          <w:szCs w:val="24"/>
          <w:lang w:val="es-AR"/>
        </w:rPr>
        <w:t>Genómica funcional: proteomas, transcriptomas, regulomas. Generación de datos. Bases de datos y herramientas de análisis.</w:t>
      </w:r>
    </w:p>
    <w:p w14:paraId="6C34EFE1" w14:textId="77777777" w:rsidR="00182ED6" w:rsidRPr="006E3265" w:rsidRDefault="00182ED6" w:rsidP="006E3265">
      <w:pPr>
        <w:widowControl w:val="0"/>
        <w:suppressAutoHyphens/>
        <w:spacing w:line="276" w:lineRule="auto"/>
        <w:jc w:val="both"/>
        <w:rPr>
          <w:sz w:val="24"/>
          <w:szCs w:val="24"/>
          <w:lang w:val="es-AR"/>
        </w:rPr>
      </w:pPr>
    </w:p>
    <w:p w14:paraId="45E37C68" w14:textId="77777777" w:rsidR="007E4E96" w:rsidRDefault="007E4E96" w:rsidP="006E3265">
      <w:pPr>
        <w:widowControl w:val="0"/>
        <w:suppressAutoHyphens/>
        <w:spacing w:line="276" w:lineRule="auto"/>
        <w:jc w:val="both"/>
        <w:rPr>
          <w:sz w:val="24"/>
          <w:szCs w:val="24"/>
          <w:lang w:val="es-AR"/>
        </w:rPr>
      </w:pPr>
      <w:r w:rsidRPr="006E3265">
        <w:rPr>
          <w:b/>
          <w:i/>
          <w:sz w:val="24"/>
          <w:szCs w:val="24"/>
          <w:lang w:val="es-AR"/>
        </w:rPr>
        <w:t xml:space="preserve">Unidad 10: </w:t>
      </w:r>
      <w:r w:rsidRPr="006E3265">
        <w:rPr>
          <w:sz w:val="24"/>
          <w:szCs w:val="24"/>
          <w:lang w:val="es-AR"/>
        </w:rPr>
        <w:t>Diseño de oligonucleótidos. Variantes. Criterios generales y alternativos. Estrategias de diseño.</w:t>
      </w:r>
    </w:p>
    <w:p w14:paraId="43286A63" w14:textId="77777777" w:rsidR="00182ED6" w:rsidRPr="006E3265" w:rsidRDefault="00182ED6" w:rsidP="006E3265">
      <w:pPr>
        <w:widowControl w:val="0"/>
        <w:suppressAutoHyphens/>
        <w:spacing w:line="276" w:lineRule="auto"/>
        <w:jc w:val="both"/>
        <w:rPr>
          <w:sz w:val="24"/>
          <w:szCs w:val="24"/>
          <w:lang w:val="es-AR"/>
        </w:rPr>
      </w:pPr>
    </w:p>
    <w:p w14:paraId="0086322F" w14:textId="77777777" w:rsidR="007E4E96" w:rsidRPr="006E3265" w:rsidRDefault="007E4E96" w:rsidP="006E3265">
      <w:pPr>
        <w:widowControl w:val="0"/>
        <w:suppressAutoHyphens/>
        <w:spacing w:line="276" w:lineRule="auto"/>
        <w:jc w:val="both"/>
        <w:rPr>
          <w:sz w:val="24"/>
          <w:szCs w:val="24"/>
          <w:lang w:val="es-AR"/>
        </w:rPr>
      </w:pPr>
      <w:r w:rsidRPr="006E3265">
        <w:rPr>
          <w:b/>
          <w:i/>
          <w:sz w:val="24"/>
          <w:szCs w:val="24"/>
          <w:lang w:val="es-AR"/>
        </w:rPr>
        <w:t xml:space="preserve">Unidad 11: </w:t>
      </w:r>
      <w:r w:rsidRPr="006E3265">
        <w:rPr>
          <w:sz w:val="24"/>
          <w:szCs w:val="24"/>
          <w:lang w:val="es-AR"/>
        </w:rPr>
        <w:t>Tecnologías NGS (</w:t>
      </w:r>
      <w:r w:rsidRPr="006E3265">
        <w:rPr>
          <w:i/>
          <w:sz w:val="24"/>
          <w:szCs w:val="24"/>
          <w:lang w:val="es-AR"/>
        </w:rPr>
        <w:t>Next Generation Sequencing</w:t>
      </w:r>
      <w:r w:rsidRPr="006E3265">
        <w:rPr>
          <w:sz w:val="24"/>
          <w:szCs w:val="24"/>
          <w:lang w:val="es-AR"/>
        </w:rPr>
        <w:t>). Variantes tecnológicas. Estrategias de ensamblado de contigs. Criterios de calidad.</w:t>
      </w:r>
      <w:r w:rsidR="00182ED6">
        <w:rPr>
          <w:sz w:val="24"/>
          <w:szCs w:val="24"/>
          <w:lang w:val="es-AR"/>
        </w:rPr>
        <w:t xml:space="preserve"> Otras tecnologías ómicas para el estudio de macromoléculas biológicas y sus niveles de información. Aplicaciones.</w:t>
      </w:r>
    </w:p>
    <w:p w14:paraId="373FDCDD" w14:textId="77777777" w:rsidR="007E4E96" w:rsidRDefault="007E4E96" w:rsidP="006E3265">
      <w:pPr>
        <w:spacing w:line="276" w:lineRule="auto"/>
        <w:jc w:val="both"/>
        <w:rPr>
          <w:sz w:val="24"/>
          <w:szCs w:val="24"/>
        </w:rPr>
      </w:pPr>
    </w:p>
    <w:p w14:paraId="2808CF13" w14:textId="77777777" w:rsidR="007920AC" w:rsidRDefault="007920AC" w:rsidP="006E3265">
      <w:pPr>
        <w:spacing w:line="276" w:lineRule="auto"/>
        <w:jc w:val="both"/>
        <w:rPr>
          <w:sz w:val="24"/>
          <w:szCs w:val="24"/>
        </w:rPr>
      </w:pPr>
    </w:p>
    <w:p w14:paraId="74FCC119" w14:textId="77777777" w:rsidR="005C33C2" w:rsidRPr="005C33C2" w:rsidRDefault="005C33C2" w:rsidP="006E3265">
      <w:pPr>
        <w:spacing w:line="276" w:lineRule="auto"/>
        <w:jc w:val="both"/>
        <w:rPr>
          <w:b/>
          <w:sz w:val="24"/>
          <w:szCs w:val="24"/>
        </w:rPr>
      </w:pPr>
      <w:r w:rsidRPr="005C33C2">
        <w:rPr>
          <w:b/>
          <w:sz w:val="24"/>
          <w:szCs w:val="24"/>
        </w:rPr>
        <w:t>Trabajos prácticos de laboratorio</w:t>
      </w:r>
    </w:p>
    <w:p w14:paraId="1F88DAF0" w14:textId="77777777" w:rsidR="005C33C2" w:rsidRDefault="005C33C2" w:rsidP="006E3265">
      <w:pPr>
        <w:spacing w:line="276" w:lineRule="auto"/>
        <w:jc w:val="both"/>
        <w:rPr>
          <w:sz w:val="24"/>
          <w:szCs w:val="24"/>
        </w:rPr>
      </w:pPr>
    </w:p>
    <w:p w14:paraId="6043F098" w14:textId="77777777" w:rsidR="005C33C2" w:rsidRPr="005C33C2" w:rsidRDefault="005C33C2" w:rsidP="005C33C2">
      <w:pPr>
        <w:spacing w:line="276" w:lineRule="auto"/>
        <w:rPr>
          <w:b/>
          <w:bCs/>
          <w:sz w:val="22"/>
          <w:szCs w:val="22"/>
          <w:lang w:eastAsia="es-AR"/>
        </w:rPr>
      </w:pPr>
      <w:r w:rsidRPr="005C33C2">
        <w:rPr>
          <w:b/>
          <w:bCs/>
          <w:sz w:val="22"/>
          <w:szCs w:val="22"/>
          <w:lang w:eastAsia="es-AR"/>
        </w:rPr>
        <w:t xml:space="preserve">TP N°1: Acceso al GenBank y sus bases de datos. </w:t>
      </w:r>
      <w:r w:rsidRPr="005C33C2">
        <w:rPr>
          <w:bCs/>
          <w:sz w:val="22"/>
          <w:szCs w:val="22"/>
          <w:lang w:eastAsia="es-AR"/>
        </w:rPr>
        <w:t>Acceso a las principales bases de datos. Búsqueda de genes, secuencias, estructuras y funciones.</w:t>
      </w:r>
    </w:p>
    <w:p w14:paraId="2971D508" w14:textId="77777777" w:rsidR="005C33C2" w:rsidRPr="005C33C2" w:rsidRDefault="005C33C2" w:rsidP="005C33C2">
      <w:pPr>
        <w:spacing w:line="276" w:lineRule="auto"/>
        <w:jc w:val="both"/>
        <w:rPr>
          <w:b/>
          <w:bCs/>
          <w:sz w:val="22"/>
          <w:szCs w:val="22"/>
          <w:lang w:eastAsia="es-AR"/>
        </w:rPr>
      </w:pPr>
    </w:p>
    <w:p w14:paraId="0F065745" w14:textId="77777777" w:rsidR="005C33C2" w:rsidRDefault="005C33C2" w:rsidP="005C33C2">
      <w:pPr>
        <w:spacing w:line="276" w:lineRule="auto"/>
        <w:jc w:val="both"/>
        <w:rPr>
          <w:sz w:val="22"/>
          <w:szCs w:val="22"/>
        </w:rPr>
      </w:pPr>
      <w:r w:rsidRPr="005C33C2">
        <w:rPr>
          <w:b/>
          <w:bCs/>
          <w:sz w:val="22"/>
          <w:szCs w:val="22"/>
          <w:lang w:eastAsia="es-AR"/>
        </w:rPr>
        <w:t xml:space="preserve">TP N°2a: Alineamientos mediante matriz de puntos, </w:t>
      </w:r>
      <w:r w:rsidRPr="004724B5">
        <w:rPr>
          <w:b/>
          <w:bCs/>
          <w:i/>
          <w:sz w:val="22"/>
          <w:szCs w:val="22"/>
          <w:lang w:eastAsia="es-AR"/>
        </w:rPr>
        <w:t>Dot Plot</w:t>
      </w:r>
      <w:r w:rsidRPr="005C33C2">
        <w:rPr>
          <w:b/>
          <w:bCs/>
          <w:sz w:val="22"/>
          <w:szCs w:val="22"/>
          <w:lang w:eastAsia="es-AR"/>
        </w:rPr>
        <w:t xml:space="preserve">. </w:t>
      </w:r>
      <w:r w:rsidRPr="005C33C2">
        <w:rPr>
          <w:sz w:val="22"/>
          <w:szCs w:val="22"/>
        </w:rPr>
        <w:t>Estrategias básicas para la búsqueda de similitud entre secuencias nucleotídicas o aminoacídicas. Métodos basados en matrices de puntos (</w:t>
      </w:r>
      <w:r w:rsidRPr="004724B5">
        <w:rPr>
          <w:i/>
          <w:sz w:val="22"/>
          <w:szCs w:val="22"/>
        </w:rPr>
        <w:t>Dot Plot</w:t>
      </w:r>
      <w:r w:rsidRPr="005C33C2">
        <w:rPr>
          <w:sz w:val="22"/>
          <w:szCs w:val="22"/>
        </w:rPr>
        <w:t>). Análisis de ejemplos específicos en programas locales y servidores internacionales.</w:t>
      </w:r>
    </w:p>
    <w:p w14:paraId="014EB0DC" w14:textId="77777777" w:rsidR="004724B5" w:rsidRPr="005C33C2" w:rsidRDefault="004724B5" w:rsidP="005C33C2">
      <w:pPr>
        <w:spacing w:line="276" w:lineRule="auto"/>
        <w:jc w:val="both"/>
        <w:rPr>
          <w:sz w:val="22"/>
          <w:szCs w:val="22"/>
        </w:rPr>
      </w:pPr>
    </w:p>
    <w:p w14:paraId="42E3A3A4" w14:textId="77777777" w:rsidR="005C33C2" w:rsidRDefault="005C33C2" w:rsidP="005C33C2">
      <w:pPr>
        <w:spacing w:line="276" w:lineRule="auto"/>
        <w:jc w:val="both"/>
        <w:rPr>
          <w:sz w:val="22"/>
          <w:szCs w:val="22"/>
        </w:rPr>
      </w:pPr>
      <w:r w:rsidRPr="005C33C2">
        <w:rPr>
          <w:b/>
          <w:bCs/>
          <w:sz w:val="22"/>
          <w:szCs w:val="22"/>
          <w:lang w:eastAsia="es-AR"/>
        </w:rPr>
        <w:t xml:space="preserve">TP N°2b: Blast. </w:t>
      </w:r>
      <w:r w:rsidRPr="005C33C2">
        <w:rPr>
          <w:sz w:val="22"/>
          <w:szCs w:val="22"/>
        </w:rPr>
        <w:t>Métodos</w:t>
      </w:r>
      <w:r w:rsidRPr="005C33C2">
        <w:rPr>
          <w:b/>
          <w:bCs/>
          <w:sz w:val="22"/>
          <w:szCs w:val="22"/>
          <w:lang w:eastAsia="es-AR"/>
        </w:rPr>
        <w:t xml:space="preserve"> </w:t>
      </w:r>
      <w:r w:rsidRPr="005C33C2">
        <w:rPr>
          <w:sz w:val="22"/>
          <w:szCs w:val="22"/>
        </w:rPr>
        <w:t>basados en un análisis local (BLAST). Análisis de ejemplos específicos en servidores locales e internacionales. Estrategias básicas para la búsqueda de similitud entre dos secuencias nucleotídicas o aminoacídicas y búsquedas en la base de datos del NCBI.</w:t>
      </w:r>
    </w:p>
    <w:p w14:paraId="32099B81" w14:textId="77777777" w:rsidR="004724B5" w:rsidRPr="005C33C2" w:rsidRDefault="004724B5" w:rsidP="005C33C2">
      <w:pPr>
        <w:spacing w:line="276" w:lineRule="auto"/>
        <w:jc w:val="both"/>
        <w:rPr>
          <w:sz w:val="22"/>
          <w:szCs w:val="22"/>
        </w:rPr>
      </w:pPr>
    </w:p>
    <w:p w14:paraId="359F6966" w14:textId="77777777" w:rsidR="005C33C2" w:rsidRPr="005C33C2" w:rsidRDefault="005C33C2" w:rsidP="005C33C2">
      <w:pPr>
        <w:spacing w:line="276" w:lineRule="auto"/>
        <w:jc w:val="both"/>
        <w:rPr>
          <w:sz w:val="22"/>
          <w:szCs w:val="22"/>
        </w:rPr>
      </w:pPr>
      <w:r w:rsidRPr="005C33C2">
        <w:rPr>
          <w:b/>
          <w:bCs/>
          <w:sz w:val="22"/>
          <w:szCs w:val="22"/>
          <w:lang w:eastAsia="es-AR"/>
        </w:rPr>
        <w:t xml:space="preserve">TP N°2c: </w:t>
      </w:r>
      <w:r w:rsidRPr="004724B5">
        <w:rPr>
          <w:b/>
          <w:bCs/>
          <w:i/>
          <w:sz w:val="22"/>
          <w:szCs w:val="22"/>
          <w:lang w:eastAsia="es-AR"/>
        </w:rPr>
        <w:t>Dynamic Programming Methods</w:t>
      </w:r>
      <w:r w:rsidRPr="005C33C2">
        <w:rPr>
          <w:b/>
          <w:bCs/>
          <w:sz w:val="22"/>
          <w:szCs w:val="22"/>
          <w:lang w:eastAsia="es-AR"/>
        </w:rPr>
        <w:t xml:space="preserve"> (DPM) y Clustal X. </w:t>
      </w:r>
      <w:r w:rsidRPr="005C33C2">
        <w:rPr>
          <w:sz w:val="22"/>
          <w:szCs w:val="22"/>
        </w:rPr>
        <w:t>Estrategias básicas para la búsqueda de similitud entre dos o más secuencias. Métodos basados en programación dinámica (algoritmos Needleman-Wunsch y Smith-Waterman) y métodos basados en un análisis global (Clustal). Análisis de ejemplos específicos en programas locales y servidores internacionales.</w:t>
      </w:r>
    </w:p>
    <w:p w14:paraId="3F9B371C" w14:textId="77777777" w:rsidR="005C33C2" w:rsidRPr="005C33C2" w:rsidRDefault="005C33C2" w:rsidP="005C33C2">
      <w:pPr>
        <w:spacing w:line="276" w:lineRule="auto"/>
        <w:jc w:val="both"/>
        <w:rPr>
          <w:b/>
          <w:bCs/>
          <w:sz w:val="22"/>
          <w:szCs w:val="22"/>
          <w:lang w:eastAsia="es-AR"/>
        </w:rPr>
      </w:pPr>
    </w:p>
    <w:p w14:paraId="409E0AD5" w14:textId="77777777" w:rsidR="004724B5" w:rsidRDefault="005C33C2" w:rsidP="005C33C2">
      <w:pPr>
        <w:spacing w:line="276" w:lineRule="auto"/>
        <w:jc w:val="both"/>
        <w:rPr>
          <w:sz w:val="22"/>
          <w:szCs w:val="22"/>
        </w:rPr>
      </w:pPr>
      <w:r w:rsidRPr="005C33C2">
        <w:rPr>
          <w:b/>
          <w:bCs/>
          <w:sz w:val="22"/>
          <w:szCs w:val="22"/>
          <w:lang w:eastAsia="es-AR"/>
        </w:rPr>
        <w:t xml:space="preserve">TP N°3: </w:t>
      </w:r>
      <w:r w:rsidRPr="005C33C2">
        <w:rPr>
          <w:b/>
          <w:sz w:val="22"/>
          <w:szCs w:val="22"/>
        </w:rPr>
        <w:t>Búsqueda de Motivos y Patrones.</w:t>
      </w:r>
      <w:r w:rsidRPr="005C33C2">
        <w:rPr>
          <w:sz w:val="22"/>
          <w:szCs w:val="22"/>
        </w:rPr>
        <w:t xml:space="preserve"> Búsqueda de patrones y motivos en secuencias nucleotídicas y aminoacídicas. Principales algoritmos. Bases de datos de motivos (PROSITE, Pfam, CD-Search). Estrategias de mostración de resultados. Análisis de ejemplos específicos en Prosite (</w:t>
      </w:r>
      <w:hyperlink r:id="rId8" w:history="1">
        <w:r w:rsidR="004724B5" w:rsidRPr="00651A81">
          <w:rPr>
            <w:rStyle w:val="Hipervnculo"/>
            <w:sz w:val="22"/>
            <w:szCs w:val="22"/>
          </w:rPr>
          <w:t>http://prosite.expasy.org/scanprosite/</w:t>
        </w:r>
      </w:hyperlink>
      <w:r w:rsidRPr="005C33C2">
        <w:rPr>
          <w:sz w:val="22"/>
          <w:szCs w:val="22"/>
        </w:rPr>
        <w:t>),</w:t>
      </w:r>
    </w:p>
    <w:p w14:paraId="0A12692B" w14:textId="77777777" w:rsidR="005C33C2" w:rsidRPr="004724B5" w:rsidRDefault="005C33C2" w:rsidP="005C33C2">
      <w:pPr>
        <w:spacing w:line="276" w:lineRule="auto"/>
        <w:jc w:val="both"/>
        <w:rPr>
          <w:sz w:val="22"/>
          <w:szCs w:val="22"/>
          <w:lang w:val="en-GB"/>
        </w:rPr>
      </w:pPr>
      <w:r w:rsidRPr="005C33C2">
        <w:rPr>
          <w:sz w:val="22"/>
          <w:szCs w:val="22"/>
        </w:rPr>
        <w:t xml:space="preserve"> </w:t>
      </w:r>
      <w:r w:rsidRPr="004724B5">
        <w:rPr>
          <w:sz w:val="22"/>
          <w:szCs w:val="22"/>
          <w:lang w:val="en-GB"/>
        </w:rPr>
        <w:t>Pfam (http://pfam.xfam.org/), Interproscan (https://www.ebi.ac.uk/interpro/search/sequence-search), CD-Search (</w:t>
      </w:r>
      <w:hyperlink r:id="rId9" w:history="1">
        <w:r w:rsidRPr="004724B5">
          <w:rPr>
            <w:rStyle w:val="Hipervnculo"/>
            <w:sz w:val="22"/>
            <w:szCs w:val="22"/>
            <w:lang w:val="en-GB"/>
          </w:rPr>
          <w:t>http://www.ncbi.nlm.nih.gov/Structure/cdd/wrpsb.cgi</w:t>
        </w:r>
      </w:hyperlink>
      <w:r w:rsidRPr="004724B5">
        <w:rPr>
          <w:sz w:val="22"/>
          <w:szCs w:val="22"/>
          <w:lang w:val="en-GB"/>
        </w:rPr>
        <w:t>).</w:t>
      </w:r>
    </w:p>
    <w:p w14:paraId="7F595DA6" w14:textId="77777777" w:rsidR="005C33C2" w:rsidRPr="004724B5" w:rsidRDefault="005C33C2" w:rsidP="005C33C2">
      <w:pPr>
        <w:spacing w:line="276" w:lineRule="auto"/>
        <w:jc w:val="both"/>
        <w:rPr>
          <w:b/>
          <w:bCs/>
          <w:sz w:val="22"/>
          <w:szCs w:val="22"/>
          <w:lang w:val="en-GB" w:eastAsia="es-AR"/>
        </w:rPr>
      </w:pPr>
    </w:p>
    <w:p w14:paraId="226AB101" w14:textId="77777777" w:rsidR="005C33C2" w:rsidRDefault="005C33C2" w:rsidP="005C33C2">
      <w:pPr>
        <w:spacing w:line="276" w:lineRule="auto"/>
        <w:jc w:val="both"/>
        <w:rPr>
          <w:sz w:val="22"/>
          <w:szCs w:val="22"/>
        </w:rPr>
      </w:pPr>
      <w:r w:rsidRPr="005C33C2">
        <w:rPr>
          <w:b/>
          <w:bCs/>
          <w:sz w:val="22"/>
          <w:szCs w:val="22"/>
          <w:lang w:eastAsia="es-AR"/>
        </w:rPr>
        <w:lastRenderedPageBreak/>
        <w:t xml:space="preserve">TP N°4a: </w:t>
      </w:r>
      <w:r w:rsidRPr="005C33C2">
        <w:rPr>
          <w:b/>
          <w:sz w:val="22"/>
          <w:szCs w:val="22"/>
        </w:rPr>
        <w:t>Complejidad informativa.</w:t>
      </w:r>
      <w:r w:rsidRPr="005C33C2">
        <w:rPr>
          <w:sz w:val="22"/>
          <w:szCs w:val="22"/>
        </w:rPr>
        <w:t xml:space="preserve"> La teoría de la información y el análisis de secuencias. Complejidad informativa (entropía) global y local. Análisis de ejemplos específicos con programas locales. Estrategias de mostración de resultados.</w:t>
      </w:r>
    </w:p>
    <w:p w14:paraId="7215250A" w14:textId="77777777" w:rsidR="004724B5" w:rsidRPr="005C33C2" w:rsidRDefault="004724B5" w:rsidP="005C33C2">
      <w:pPr>
        <w:spacing w:line="276" w:lineRule="auto"/>
        <w:jc w:val="both"/>
        <w:rPr>
          <w:sz w:val="22"/>
          <w:szCs w:val="22"/>
        </w:rPr>
      </w:pPr>
    </w:p>
    <w:p w14:paraId="303ADAE2" w14:textId="77777777" w:rsidR="005C33C2" w:rsidRPr="005C33C2" w:rsidRDefault="005C33C2" w:rsidP="005C33C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C33C2">
        <w:rPr>
          <w:b/>
          <w:bCs/>
          <w:sz w:val="22"/>
          <w:szCs w:val="22"/>
          <w:lang w:eastAsia="es-AR"/>
        </w:rPr>
        <w:t xml:space="preserve">TP N°4b: </w:t>
      </w:r>
      <w:r w:rsidRPr="004724B5">
        <w:rPr>
          <w:b/>
          <w:i/>
          <w:sz w:val="22"/>
          <w:szCs w:val="22"/>
        </w:rPr>
        <w:t>Sequence Logos</w:t>
      </w:r>
      <w:r w:rsidRPr="005C33C2">
        <w:rPr>
          <w:b/>
          <w:sz w:val="22"/>
          <w:szCs w:val="22"/>
        </w:rPr>
        <w:t>.</w:t>
      </w:r>
      <w:r w:rsidRPr="005C33C2">
        <w:rPr>
          <w:sz w:val="22"/>
          <w:szCs w:val="22"/>
        </w:rPr>
        <w:t xml:space="preserve"> La teoría de la información y el análisis de secuencias. Herramientas para el análisis individual y múltiple. Aplicaciones prácticas: logos de secuencias. Análisis de ejemplos específicos en servidores internacionales. Estrategias de mostración de resultados.</w:t>
      </w:r>
    </w:p>
    <w:p w14:paraId="5CEBD974" w14:textId="77777777" w:rsidR="005C33C2" w:rsidRPr="005C33C2" w:rsidRDefault="005C33C2" w:rsidP="005C33C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lang w:eastAsia="es-AR"/>
        </w:rPr>
      </w:pPr>
    </w:p>
    <w:p w14:paraId="5F0230AC" w14:textId="77777777" w:rsidR="005C33C2" w:rsidRPr="005C33C2" w:rsidRDefault="005C33C2" w:rsidP="005C33C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C33C2">
        <w:rPr>
          <w:b/>
          <w:bCs/>
          <w:sz w:val="22"/>
          <w:szCs w:val="22"/>
          <w:lang w:eastAsia="es-AR"/>
        </w:rPr>
        <w:t xml:space="preserve">TP N°5: </w:t>
      </w:r>
      <w:r w:rsidRPr="005C33C2">
        <w:rPr>
          <w:b/>
          <w:sz w:val="22"/>
          <w:szCs w:val="22"/>
        </w:rPr>
        <w:t>Aspectos composicionales.</w:t>
      </w:r>
      <w:r w:rsidRPr="005C33C2">
        <w:rPr>
          <w:sz w:val="22"/>
          <w:szCs w:val="22"/>
        </w:rPr>
        <w:t xml:space="preserve"> Análisis de secuencias nucleotídicas y aminoacídicas basado en aspectos composicionales. Frecuencias de residuos (nucleótidos o aminoácidos), distintos tipos de aproximaciones. Abundancia relativa de oligonucleótidos cortos (</w:t>
      </w:r>
      <w:r w:rsidRPr="005C33C2">
        <w:rPr>
          <w:i/>
          <w:sz w:val="22"/>
          <w:szCs w:val="22"/>
        </w:rPr>
        <w:t>Genomic Signature</w:t>
      </w:r>
      <w:r w:rsidRPr="005C33C2">
        <w:rPr>
          <w:sz w:val="22"/>
          <w:szCs w:val="22"/>
        </w:rPr>
        <w:t>). Abundancia vs Frecuencia. Asimetría composicional en genomas, alternativas de análisis. Análisis de ejemplos específicos en servidores internacionales, GenSkewApp.jar (</w:t>
      </w:r>
      <w:hyperlink r:id="rId10" w:history="1">
        <w:r w:rsidRPr="005C33C2">
          <w:rPr>
            <w:rStyle w:val="Hipervnculo"/>
            <w:sz w:val="22"/>
            <w:szCs w:val="22"/>
          </w:rPr>
          <w:t>http://genskew.csb.univie.ac.at/</w:t>
        </w:r>
      </w:hyperlink>
      <w:r w:rsidRPr="005C33C2">
        <w:rPr>
          <w:sz w:val="22"/>
          <w:szCs w:val="22"/>
        </w:rPr>
        <w:t>), CG view (</w:t>
      </w:r>
      <w:hyperlink r:id="rId11" w:history="1">
        <w:r w:rsidRPr="005C33C2">
          <w:rPr>
            <w:rStyle w:val="Hipervnculo"/>
            <w:sz w:val="22"/>
            <w:szCs w:val="22"/>
          </w:rPr>
          <w:t>http://stothard.afns.ualberta.ca/cgview_server/</w:t>
        </w:r>
      </w:hyperlink>
      <w:r w:rsidRPr="005C33C2">
        <w:rPr>
          <w:sz w:val="22"/>
          <w:szCs w:val="22"/>
        </w:rPr>
        <w:t>). Estrategias de mostración de resultados.</w:t>
      </w:r>
    </w:p>
    <w:p w14:paraId="72122826" w14:textId="77777777" w:rsidR="005C33C2" w:rsidRPr="005C33C2" w:rsidRDefault="005C33C2" w:rsidP="005C33C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lang w:eastAsia="es-AR"/>
        </w:rPr>
      </w:pPr>
    </w:p>
    <w:p w14:paraId="3D9B28B3" w14:textId="77777777" w:rsidR="005C33C2" w:rsidRDefault="005C33C2" w:rsidP="005C33C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C33C2">
        <w:rPr>
          <w:b/>
          <w:bCs/>
          <w:sz w:val="22"/>
          <w:szCs w:val="22"/>
          <w:lang w:eastAsia="es-AR"/>
        </w:rPr>
        <w:t xml:space="preserve">TP N°6a: </w:t>
      </w:r>
      <w:r w:rsidRPr="005C33C2">
        <w:rPr>
          <w:b/>
          <w:sz w:val="22"/>
          <w:szCs w:val="22"/>
        </w:rPr>
        <w:t>MEGA.</w:t>
      </w:r>
      <w:r w:rsidRPr="005C33C2">
        <w:rPr>
          <w:sz w:val="22"/>
          <w:szCs w:val="22"/>
        </w:rPr>
        <w:t xml:space="preserve"> La filogenia basada en secuencias nucleotídicas o aminoacídicas. Principales programas relacionados con la inferencia filogenética (MEGA, PHYLIP); análisis por distancia y por parsimonia; criterios para el análisis e interpretación de resultados. Estrategias de mostración de resultados. </w:t>
      </w:r>
    </w:p>
    <w:p w14:paraId="04752E47" w14:textId="77777777" w:rsidR="004724B5" w:rsidRPr="005C33C2" w:rsidRDefault="004724B5" w:rsidP="005C33C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E7D05B4" w14:textId="77777777" w:rsidR="005C33C2" w:rsidRDefault="005C33C2" w:rsidP="005C33C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C33C2">
        <w:rPr>
          <w:b/>
          <w:bCs/>
          <w:sz w:val="22"/>
          <w:szCs w:val="22"/>
          <w:lang w:eastAsia="es-AR"/>
        </w:rPr>
        <w:t xml:space="preserve">TP N°6b: </w:t>
      </w:r>
      <w:r w:rsidRPr="005C33C2">
        <w:rPr>
          <w:b/>
          <w:sz w:val="22"/>
          <w:szCs w:val="22"/>
        </w:rPr>
        <w:t>Reticulogramas.</w:t>
      </w:r>
      <w:r w:rsidRPr="005C33C2">
        <w:rPr>
          <w:sz w:val="22"/>
          <w:szCs w:val="22"/>
        </w:rPr>
        <w:t xml:space="preserve"> La filogenia basada en secuencias nucleotídicas o aminoacídicas. El problema del análisis filogenético basado en segmentos de secuencias. Evolución molecular: filogenia y mecanismos de transferencia de material genético. Detección de secuencias recombinantes utilizando T-Rex; criterios para el análisis e interpretación de resultados. </w:t>
      </w:r>
    </w:p>
    <w:p w14:paraId="3D508ECD" w14:textId="77777777" w:rsidR="004724B5" w:rsidRPr="005C33C2" w:rsidRDefault="004724B5" w:rsidP="005C33C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6832217" w14:textId="77777777" w:rsidR="005C33C2" w:rsidRPr="005C33C2" w:rsidRDefault="005C33C2" w:rsidP="005C33C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C33C2">
        <w:rPr>
          <w:b/>
          <w:bCs/>
          <w:sz w:val="22"/>
          <w:szCs w:val="22"/>
          <w:lang w:eastAsia="es-AR"/>
        </w:rPr>
        <w:t xml:space="preserve">TP N°6c: </w:t>
      </w:r>
      <w:r w:rsidRPr="005C33C2">
        <w:rPr>
          <w:b/>
          <w:sz w:val="22"/>
          <w:szCs w:val="22"/>
        </w:rPr>
        <w:t>SimPlot.</w:t>
      </w:r>
      <w:r w:rsidRPr="005C33C2">
        <w:rPr>
          <w:sz w:val="22"/>
          <w:szCs w:val="22"/>
        </w:rPr>
        <w:t xml:space="preserve"> La filogenia basada en secuencias nucleotídicas o aminoacídicas. El problema del análisis filogenético basado en segmentos de secuencias. Evolución molecular: filogenia y mecanismos de transferencia de material genético. Detección de secuencias recombinantes y caracterización de parentales utilizando Simplot; criterios para el análisis e interpretación de resultados. </w:t>
      </w:r>
    </w:p>
    <w:p w14:paraId="7FBFC177" w14:textId="77777777" w:rsidR="005C33C2" w:rsidRPr="005C33C2" w:rsidRDefault="005C33C2" w:rsidP="005C33C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lang w:eastAsia="es-AR"/>
        </w:rPr>
      </w:pPr>
    </w:p>
    <w:p w14:paraId="7A6DEEC2" w14:textId="77777777" w:rsidR="005C33C2" w:rsidRDefault="005C33C2" w:rsidP="005C33C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C33C2">
        <w:rPr>
          <w:b/>
          <w:bCs/>
          <w:sz w:val="22"/>
          <w:szCs w:val="22"/>
          <w:lang w:eastAsia="es-AR"/>
        </w:rPr>
        <w:t xml:space="preserve">TP N°7a: </w:t>
      </w:r>
      <w:r w:rsidRPr="005C33C2">
        <w:rPr>
          <w:b/>
          <w:sz w:val="22"/>
          <w:szCs w:val="22"/>
        </w:rPr>
        <w:t>Estructuras secundarias en ácidos nucleicos.</w:t>
      </w:r>
      <w:r w:rsidRPr="005C33C2">
        <w:rPr>
          <w:sz w:val="22"/>
          <w:szCs w:val="22"/>
        </w:rPr>
        <w:t xml:space="preserve"> La predicción de estructuras secundarias en ácidos nucleicos. Principales criterios y algoritmos (FOLD, MULFOLD, RNADraw). Predicción de estructuras óptimas y subóptimas utilizando el programa </w:t>
      </w:r>
      <w:r w:rsidRPr="005C33C2">
        <w:rPr>
          <w:b/>
          <w:sz w:val="22"/>
          <w:szCs w:val="22"/>
        </w:rPr>
        <w:t>RNAdraw.exe</w:t>
      </w:r>
      <w:r w:rsidRPr="005C33C2">
        <w:rPr>
          <w:sz w:val="22"/>
          <w:szCs w:val="22"/>
        </w:rPr>
        <w:t>, y el servidor de Michael Zuker (</w:t>
      </w:r>
      <w:hyperlink r:id="rId12" w:history="1">
        <w:r w:rsidRPr="005C33C2">
          <w:rPr>
            <w:rStyle w:val="Hipervnculo"/>
            <w:sz w:val="22"/>
            <w:szCs w:val="22"/>
          </w:rPr>
          <w:t>http://mfold.rna.albany.edu/?q=mfold/RNA-Folding-Form</w:t>
        </w:r>
      </w:hyperlink>
      <w:r w:rsidRPr="005C33C2">
        <w:rPr>
          <w:sz w:val="22"/>
          <w:szCs w:val="22"/>
        </w:rPr>
        <w:t>). Análisis comparativo de patrones de plegamiento entre las formas óptimas y subóptimas. Validez de los resultados. Estrategias de mostración de resultados.</w:t>
      </w:r>
    </w:p>
    <w:p w14:paraId="666D847B" w14:textId="77777777" w:rsidR="004724B5" w:rsidRPr="005C33C2" w:rsidRDefault="004724B5" w:rsidP="005C33C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2805434" w14:textId="77777777" w:rsidR="005C33C2" w:rsidRPr="005C33C2" w:rsidRDefault="005C33C2" w:rsidP="005C33C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C33C2">
        <w:rPr>
          <w:b/>
          <w:bCs/>
          <w:sz w:val="22"/>
          <w:szCs w:val="22"/>
          <w:lang w:eastAsia="es-AR"/>
        </w:rPr>
        <w:t xml:space="preserve">TP N°7b: </w:t>
      </w:r>
      <w:r w:rsidRPr="005C33C2">
        <w:rPr>
          <w:b/>
          <w:sz w:val="22"/>
          <w:szCs w:val="22"/>
        </w:rPr>
        <w:t>Estructuras secundarias en ácidos nucleicos.</w:t>
      </w:r>
      <w:r w:rsidRPr="005C33C2">
        <w:rPr>
          <w:sz w:val="22"/>
          <w:szCs w:val="22"/>
        </w:rPr>
        <w:t xml:space="preserve"> Predicción de estructuras óptimas y subóptimas utilizando el programa </w:t>
      </w:r>
      <w:r w:rsidRPr="005C33C2">
        <w:rPr>
          <w:b/>
          <w:sz w:val="22"/>
          <w:szCs w:val="22"/>
        </w:rPr>
        <w:t>RNAStructure</w:t>
      </w:r>
      <w:r w:rsidRPr="005C33C2">
        <w:rPr>
          <w:sz w:val="22"/>
          <w:szCs w:val="22"/>
        </w:rPr>
        <w:t xml:space="preserve"> (</w:t>
      </w:r>
      <w:r w:rsidRPr="005C33C2">
        <w:rPr>
          <w:b/>
          <w:sz w:val="22"/>
          <w:szCs w:val="22"/>
        </w:rPr>
        <w:t>v 3.71</w:t>
      </w:r>
      <w:r w:rsidRPr="005C33C2">
        <w:rPr>
          <w:sz w:val="22"/>
          <w:szCs w:val="22"/>
        </w:rPr>
        <w:t>). Análisis comparativo de patrones de plegamiento entre las formas óptimas y subóptimas. Validez de los resultados. Estrategias de mostración de resultados. Comparación con los resultados obtenidos en el trabajo práctico anterior.</w:t>
      </w:r>
    </w:p>
    <w:p w14:paraId="602B097C" w14:textId="77777777" w:rsidR="005C33C2" w:rsidRPr="005C33C2" w:rsidRDefault="005C33C2" w:rsidP="005C33C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lang w:eastAsia="es-AR"/>
        </w:rPr>
      </w:pPr>
    </w:p>
    <w:p w14:paraId="6E17B588" w14:textId="77777777" w:rsidR="005C33C2" w:rsidRPr="005C33C2" w:rsidRDefault="005C33C2" w:rsidP="005C33C2">
      <w:p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  <w:r w:rsidRPr="005C33C2">
        <w:rPr>
          <w:b/>
          <w:bCs/>
          <w:sz w:val="22"/>
          <w:szCs w:val="22"/>
          <w:lang w:eastAsia="es-AR"/>
        </w:rPr>
        <w:t xml:space="preserve">TP N°8a: </w:t>
      </w:r>
      <w:r w:rsidRPr="005C33C2">
        <w:rPr>
          <w:b/>
          <w:sz w:val="22"/>
          <w:szCs w:val="22"/>
        </w:rPr>
        <w:t>Análisis de hidropatía en proteínas.</w:t>
      </w:r>
      <w:r w:rsidRPr="005C33C2">
        <w:rPr>
          <w:sz w:val="22"/>
          <w:szCs w:val="22"/>
        </w:rPr>
        <w:t xml:space="preserve"> Análisis y predicción de propiedades fisicoquímicas relacionadas con la estructura. Principales criterios y algoritmos (hidropatía, anfipaticidad, etc.). Predicción de hidrofobicidad utilizando el servidor Protscale (</w:t>
      </w:r>
      <w:hyperlink r:id="rId13" w:history="1">
        <w:r w:rsidRPr="005C33C2">
          <w:rPr>
            <w:rStyle w:val="Hipervnculo"/>
            <w:sz w:val="22"/>
            <w:szCs w:val="22"/>
          </w:rPr>
          <w:t>http://web.expasy.org/cgi-bin/protscale/protscale.pl</w:t>
        </w:r>
      </w:hyperlink>
      <w:r w:rsidRPr="005C33C2">
        <w:rPr>
          <w:sz w:val="22"/>
          <w:szCs w:val="22"/>
        </w:rPr>
        <w:t>), Estrategias de mostración de resultados.</w:t>
      </w:r>
    </w:p>
    <w:p w14:paraId="1E9C1A4B" w14:textId="77777777" w:rsidR="005C33C2" w:rsidRDefault="005C33C2" w:rsidP="005C33C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C33C2">
        <w:rPr>
          <w:b/>
          <w:bCs/>
          <w:sz w:val="22"/>
          <w:szCs w:val="22"/>
          <w:lang w:eastAsia="es-AR"/>
        </w:rPr>
        <w:t xml:space="preserve">TP N°8b: </w:t>
      </w:r>
      <w:r w:rsidRPr="005C33C2">
        <w:rPr>
          <w:b/>
          <w:sz w:val="22"/>
          <w:szCs w:val="22"/>
        </w:rPr>
        <w:t>Análisis de proteínas.</w:t>
      </w:r>
      <w:r w:rsidRPr="005C33C2">
        <w:rPr>
          <w:sz w:val="22"/>
          <w:szCs w:val="22"/>
        </w:rPr>
        <w:t xml:space="preserve"> El análisis de secuencias, caracterización de estructura primaria de proteínas y la predicción de estructuras secundarias en proteínas. Caracterización de proteínas utilizando el servidor </w:t>
      </w:r>
      <w:hyperlink r:id="rId14" w:history="1">
        <w:r w:rsidRPr="005C33C2">
          <w:rPr>
            <w:rStyle w:val="Hipervnculo"/>
            <w:sz w:val="22"/>
            <w:szCs w:val="22"/>
          </w:rPr>
          <w:t>http://www.expasy.org/tools</w:t>
        </w:r>
      </w:hyperlink>
      <w:r w:rsidRPr="005C33C2">
        <w:rPr>
          <w:sz w:val="22"/>
          <w:szCs w:val="22"/>
        </w:rPr>
        <w:t>. Predicción de estructuras secundarias utilizando diferentes servidores internacionales (Jpred, GOR, PredictProtein). Validez de los resultados. Estrategias de mostración de resultados.</w:t>
      </w:r>
    </w:p>
    <w:p w14:paraId="65A97AB2" w14:textId="77777777" w:rsidR="004724B5" w:rsidRPr="005C33C2" w:rsidRDefault="004724B5" w:rsidP="005C33C2">
      <w:p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</w:p>
    <w:p w14:paraId="31D4FB7F" w14:textId="77777777" w:rsidR="005C33C2" w:rsidRDefault="005C33C2" w:rsidP="005C33C2">
      <w:pPr>
        <w:spacing w:line="276" w:lineRule="auto"/>
        <w:jc w:val="both"/>
        <w:rPr>
          <w:sz w:val="22"/>
          <w:szCs w:val="22"/>
        </w:rPr>
      </w:pPr>
      <w:r w:rsidRPr="005C33C2">
        <w:rPr>
          <w:b/>
          <w:bCs/>
          <w:sz w:val="22"/>
          <w:szCs w:val="22"/>
          <w:lang w:eastAsia="es-AR"/>
        </w:rPr>
        <w:t xml:space="preserve">TP N°8c: </w:t>
      </w:r>
      <w:r w:rsidRPr="005C33C2">
        <w:rPr>
          <w:b/>
          <w:sz w:val="22"/>
          <w:szCs w:val="22"/>
        </w:rPr>
        <w:t>Predicción de anfipaticidad en estructuras secundarias de proteínas.</w:t>
      </w:r>
      <w:r w:rsidRPr="005C33C2">
        <w:rPr>
          <w:sz w:val="22"/>
          <w:szCs w:val="22"/>
        </w:rPr>
        <w:t xml:space="preserve"> Análisis y predicción de propiedades fisicoquímicas relacionadas con la estructura. Principales criterios y algoritmos (hidropatía, anfipaticidad, etc.). Predicción de anfipaticidad en estructuras secundarias de proteínas utilizando el servidor Heliquest, </w:t>
      </w:r>
      <w:hyperlink r:id="rId15" w:history="1">
        <w:r w:rsidRPr="005C33C2">
          <w:rPr>
            <w:rStyle w:val="Hipervnculo"/>
            <w:sz w:val="22"/>
            <w:szCs w:val="22"/>
          </w:rPr>
          <w:t>http://heliquest.ipmc.cnrs.fr/cgi-bin/ComputParamsV2.py</w:t>
        </w:r>
      </w:hyperlink>
      <w:r w:rsidRPr="005C33C2">
        <w:rPr>
          <w:sz w:val="22"/>
          <w:szCs w:val="22"/>
        </w:rPr>
        <w:t>. Estrategias de mostración de resultados.</w:t>
      </w:r>
    </w:p>
    <w:p w14:paraId="52C10224" w14:textId="77777777" w:rsidR="004724B5" w:rsidRPr="005C33C2" w:rsidRDefault="004724B5" w:rsidP="005C33C2">
      <w:pPr>
        <w:spacing w:line="276" w:lineRule="auto"/>
        <w:jc w:val="both"/>
        <w:rPr>
          <w:i/>
          <w:sz w:val="22"/>
          <w:szCs w:val="22"/>
        </w:rPr>
      </w:pPr>
    </w:p>
    <w:p w14:paraId="517BF219" w14:textId="77777777" w:rsidR="005C33C2" w:rsidRPr="005C33C2" w:rsidRDefault="005C33C2" w:rsidP="005C33C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C33C2">
        <w:rPr>
          <w:b/>
          <w:bCs/>
          <w:sz w:val="22"/>
          <w:szCs w:val="22"/>
          <w:lang w:eastAsia="es-AR"/>
        </w:rPr>
        <w:t xml:space="preserve">TP N°8d: </w:t>
      </w:r>
      <w:r w:rsidRPr="005C33C2">
        <w:rPr>
          <w:b/>
          <w:sz w:val="22"/>
          <w:szCs w:val="22"/>
        </w:rPr>
        <w:t>Comparación de estructuras 3D.</w:t>
      </w:r>
      <w:r w:rsidRPr="005C33C2">
        <w:rPr>
          <w:sz w:val="22"/>
          <w:szCs w:val="22"/>
        </w:rPr>
        <w:t xml:space="preserve"> Aproximaciones a la predicción de estructura terciaria en </w:t>
      </w:r>
      <w:r w:rsidR="004724B5" w:rsidRPr="005C33C2">
        <w:rPr>
          <w:sz w:val="22"/>
          <w:szCs w:val="22"/>
        </w:rPr>
        <w:t>proteínas (</w:t>
      </w:r>
      <w:r w:rsidRPr="005C33C2">
        <w:rPr>
          <w:i/>
          <w:sz w:val="22"/>
          <w:szCs w:val="22"/>
        </w:rPr>
        <w:t>homology modelling</w:t>
      </w:r>
      <w:r w:rsidRPr="005C33C2">
        <w:rPr>
          <w:sz w:val="22"/>
          <w:szCs w:val="22"/>
        </w:rPr>
        <w:t xml:space="preserve">, </w:t>
      </w:r>
      <w:r w:rsidRPr="005C33C2">
        <w:rPr>
          <w:i/>
          <w:sz w:val="22"/>
          <w:szCs w:val="22"/>
        </w:rPr>
        <w:t>folding recognition</w:t>
      </w:r>
      <w:r w:rsidRPr="005C33C2">
        <w:rPr>
          <w:sz w:val="22"/>
          <w:szCs w:val="22"/>
        </w:rPr>
        <w:t>, etc.). Alineamientos de estructuras terciarias de proteínas utilizando los servidores Dali server (</w:t>
      </w:r>
      <w:hyperlink r:id="rId16" w:history="1">
        <w:r w:rsidRPr="005C33C2">
          <w:rPr>
            <w:rStyle w:val="Hipervnculo"/>
            <w:sz w:val="22"/>
            <w:szCs w:val="22"/>
          </w:rPr>
          <w:t>http://ekhidna.biocenter.helsinki.fi/dali_server/</w:t>
        </w:r>
      </w:hyperlink>
      <w:r w:rsidRPr="005C33C2">
        <w:rPr>
          <w:sz w:val="22"/>
          <w:szCs w:val="22"/>
        </w:rPr>
        <w:t xml:space="preserve">) y </w:t>
      </w:r>
      <w:r w:rsidRPr="005C33C2">
        <w:rPr>
          <w:b/>
          <w:sz w:val="22"/>
          <w:szCs w:val="22"/>
        </w:rPr>
        <w:t>PDBeFold</w:t>
      </w:r>
      <w:r w:rsidRPr="005C33C2">
        <w:rPr>
          <w:sz w:val="22"/>
          <w:szCs w:val="22"/>
        </w:rPr>
        <w:t xml:space="preserve"> (</w:t>
      </w:r>
      <w:hyperlink r:id="rId17" w:history="1">
        <w:r w:rsidRPr="005C33C2">
          <w:rPr>
            <w:rStyle w:val="Hipervnculo"/>
            <w:sz w:val="22"/>
            <w:szCs w:val="22"/>
          </w:rPr>
          <w:t>http://www.ebi.ac.uk/msd-srv/ssm/</w:t>
        </w:r>
      </w:hyperlink>
      <w:r w:rsidRPr="005C33C2">
        <w:rPr>
          <w:sz w:val="22"/>
          <w:szCs w:val="22"/>
        </w:rPr>
        <w:t>). Estrategias de mostración de resultados.</w:t>
      </w:r>
    </w:p>
    <w:p w14:paraId="1B038CD0" w14:textId="77777777" w:rsidR="005C33C2" w:rsidRPr="005C33C2" w:rsidRDefault="005C33C2" w:rsidP="005C33C2">
      <w:p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</w:p>
    <w:p w14:paraId="723DD855" w14:textId="77777777" w:rsidR="005C33C2" w:rsidRDefault="005C33C2" w:rsidP="005C33C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C33C2">
        <w:rPr>
          <w:b/>
          <w:bCs/>
          <w:sz w:val="22"/>
          <w:szCs w:val="22"/>
          <w:lang w:eastAsia="es-AR"/>
        </w:rPr>
        <w:t xml:space="preserve">TP N°9a: </w:t>
      </w:r>
      <w:r w:rsidRPr="005C33C2">
        <w:rPr>
          <w:b/>
          <w:sz w:val="22"/>
          <w:szCs w:val="22"/>
        </w:rPr>
        <w:t>Análisis de Redes Biológicas.</w:t>
      </w:r>
      <w:r w:rsidRPr="005C33C2">
        <w:rPr>
          <w:sz w:val="22"/>
          <w:szCs w:val="22"/>
        </w:rPr>
        <w:t xml:space="preserve"> Genómica funcional: genomas, proteomas, transcriptomas, regulomas, etc. Bases de datos y herramientas de análisis. Metodologías adicionales relacionadas con la genómica funcional. Generación y análisis de redes biológicas utilizando el servidor </w:t>
      </w:r>
      <w:r w:rsidRPr="005C33C2">
        <w:rPr>
          <w:b/>
          <w:i/>
          <w:sz w:val="22"/>
          <w:szCs w:val="22"/>
        </w:rPr>
        <w:t>GeneMANIA</w:t>
      </w:r>
      <w:r w:rsidRPr="005C33C2">
        <w:rPr>
          <w:sz w:val="22"/>
          <w:szCs w:val="22"/>
        </w:rPr>
        <w:t xml:space="preserve"> (</w:t>
      </w:r>
      <w:hyperlink r:id="rId18" w:history="1">
        <w:r w:rsidRPr="005C33C2">
          <w:rPr>
            <w:rStyle w:val="Hipervnculo"/>
            <w:sz w:val="22"/>
            <w:szCs w:val="22"/>
          </w:rPr>
          <w:t>http://www.genemania.org/</w:t>
        </w:r>
      </w:hyperlink>
      <w:r w:rsidRPr="005C33C2">
        <w:rPr>
          <w:sz w:val="22"/>
          <w:szCs w:val="22"/>
        </w:rPr>
        <w:t>). Estrategias de mostración de resultados.</w:t>
      </w:r>
    </w:p>
    <w:p w14:paraId="49A12DBD" w14:textId="77777777" w:rsidR="004724B5" w:rsidRPr="005C33C2" w:rsidRDefault="004724B5" w:rsidP="005C33C2">
      <w:p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</w:p>
    <w:p w14:paraId="4764850D" w14:textId="77777777" w:rsidR="005C33C2" w:rsidRPr="005C33C2" w:rsidRDefault="005C33C2" w:rsidP="005C33C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C33C2">
        <w:rPr>
          <w:b/>
          <w:bCs/>
          <w:sz w:val="22"/>
          <w:szCs w:val="22"/>
          <w:lang w:eastAsia="es-AR"/>
        </w:rPr>
        <w:t xml:space="preserve">TP N°9b: </w:t>
      </w:r>
      <w:r w:rsidRPr="005C33C2">
        <w:rPr>
          <w:b/>
          <w:sz w:val="22"/>
          <w:szCs w:val="22"/>
        </w:rPr>
        <w:t>Análisis de Redes Biológicas.</w:t>
      </w:r>
      <w:r w:rsidRPr="005C33C2">
        <w:rPr>
          <w:sz w:val="22"/>
          <w:szCs w:val="22"/>
        </w:rPr>
        <w:t xml:space="preserve"> Genómica funcional: genomas, proteomas, transcriptomas, regulomas, etc. Bases de datos y herramientas de análisis. Metodologías adicionales relacionadas con la genómica funcional. Generación y análisis de redes biológicas utilizando el servidor </w:t>
      </w:r>
      <w:r w:rsidRPr="005C33C2">
        <w:rPr>
          <w:b/>
          <w:i/>
          <w:sz w:val="22"/>
          <w:szCs w:val="22"/>
        </w:rPr>
        <w:t>STRING</w:t>
      </w:r>
      <w:r w:rsidRPr="005C33C2">
        <w:rPr>
          <w:sz w:val="22"/>
          <w:szCs w:val="22"/>
        </w:rPr>
        <w:t xml:space="preserve"> (</w:t>
      </w:r>
      <w:hyperlink r:id="rId19" w:history="1">
        <w:r w:rsidRPr="005C33C2">
          <w:rPr>
            <w:rStyle w:val="Hipervnculo"/>
            <w:sz w:val="22"/>
            <w:szCs w:val="22"/>
          </w:rPr>
          <w:t>http://string-db.org</w:t>
        </w:r>
      </w:hyperlink>
      <w:r w:rsidRPr="005C33C2">
        <w:rPr>
          <w:sz w:val="22"/>
          <w:szCs w:val="22"/>
        </w:rPr>
        <w:t>). Estrategias de mostración de resultados. Comparación con los resultados obtenidos en el trabajo práctico anterior.</w:t>
      </w:r>
    </w:p>
    <w:p w14:paraId="765111F2" w14:textId="77777777" w:rsidR="005C33C2" w:rsidRPr="005C33C2" w:rsidRDefault="005C33C2" w:rsidP="005C33C2">
      <w:p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</w:p>
    <w:p w14:paraId="1F2A6308" w14:textId="77777777" w:rsidR="005C33C2" w:rsidRDefault="005C33C2" w:rsidP="005C33C2">
      <w:pPr>
        <w:spacing w:line="276" w:lineRule="auto"/>
        <w:jc w:val="both"/>
        <w:rPr>
          <w:sz w:val="24"/>
          <w:szCs w:val="24"/>
        </w:rPr>
      </w:pPr>
      <w:r w:rsidRPr="005C33C2">
        <w:rPr>
          <w:b/>
          <w:bCs/>
          <w:sz w:val="22"/>
          <w:szCs w:val="22"/>
          <w:lang w:eastAsia="es-AR"/>
        </w:rPr>
        <w:t xml:space="preserve">TP N°10: </w:t>
      </w:r>
      <w:r w:rsidRPr="005C33C2">
        <w:rPr>
          <w:b/>
          <w:sz w:val="22"/>
          <w:szCs w:val="22"/>
        </w:rPr>
        <w:t xml:space="preserve">Diseño de </w:t>
      </w:r>
      <w:r w:rsidRPr="004724B5">
        <w:rPr>
          <w:b/>
          <w:i/>
          <w:sz w:val="22"/>
          <w:szCs w:val="22"/>
        </w:rPr>
        <w:t>Primers</w:t>
      </w:r>
      <w:r w:rsidRPr="005C33C2">
        <w:rPr>
          <w:b/>
          <w:sz w:val="22"/>
          <w:szCs w:val="22"/>
        </w:rPr>
        <w:t xml:space="preserve"> utilizando el Blast.</w:t>
      </w:r>
      <w:r w:rsidRPr="005C33C2">
        <w:rPr>
          <w:sz w:val="22"/>
          <w:szCs w:val="22"/>
        </w:rPr>
        <w:t xml:space="preserve"> </w:t>
      </w:r>
      <w:r w:rsidRPr="005C33C2">
        <w:rPr>
          <w:sz w:val="22"/>
          <w:szCs w:val="22"/>
          <w:lang w:val="es-ES_tradnl"/>
        </w:rPr>
        <w:t xml:space="preserve">En este Trabajo Práctico analizaremos la forma de diseñar </w:t>
      </w:r>
      <w:r w:rsidRPr="005C33C2">
        <w:rPr>
          <w:i/>
          <w:sz w:val="22"/>
          <w:szCs w:val="22"/>
          <w:lang w:val="es-ES_tradnl"/>
        </w:rPr>
        <w:t>primers</w:t>
      </w:r>
      <w:r w:rsidRPr="005C33C2">
        <w:rPr>
          <w:sz w:val="22"/>
          <w:szCs w:val="22"/>
          <w:lang w:val="es-ES_tradnl"/>
        </w:rPr>
        <w:t xml:space="preserve"> utilizando el servidor </w:t>
      </w:r>
      <w:hyperlink r:id="rId20" w:tooltip="Find primers" w:history="1">
        <w:r w:rsidRPr="005C33C2">
          <w:rPr>
            <w:color w:val="3366FF"/>
            <w:sz w:val="22"/>
            <w:szCs w:val="22"/>
            <w:u w:val="single"/>
            <w:lang w:val="es-ES_tradnl"/>
          </w:rPr>
          <w:t>Primer-BLAST</w:t>
        </w:r>
      </w:hyperlink>
      <w:r w:rsidRPr="005C33C2">
        <w:rPr>
          <w:color w:val="00B0F0"/>
          <w:sz w:val="22"/>
          <w:szCs w:val="22"/>
          <w:lang w:val="es-ES_tradnl"/>
        </w:rPr>
        <w:t xml:space="preserve"> </w:t>
      </w:r>
      <w:r w:rsidRPr="005C33C2">
        <w:rPr>
          <w:sz w:val="22"/>
          <w:szCs w:val="22"/>
          <w:lang w:val="es-ES_tradnl"/>
        </w:rPr>
        <w:t>(</w:t>
      </w:r>
      <w:hyperlink r:id="rId21" w:history="1">
        <w:r w:rsidRPr="005C33C2">
          <w:rPr>
            <w:rStyle w:val="Hipervnculo"/>
            <w:sz w:val="22"/>
            <w:szCs w:val="22"/>
            <w:lang w:val="es-ES_tradnl"/>
          </w:rPr>
          <w:t>http://www.ncbi.nlm.nih.gov/tools/primer-blast/</w:t>
        </w:r>
      </w:hyperlink>
      <w:r w:rsidRPr="005C33C2">
        <w:rPr>
          <w:sz w:val="22"/>
          <w:szCs w:val="22"/>
          <w:lang w:val="es-ES_tradnl"/>
        </w:rPr>
        <w:t xml:space="preserve">) de la sección </w:t>
      </w:r>
      <w:r w:rsidRPr="005C33C2">
        <w:rPr>
          <w:bCs/>
          <w:sz w:val="22"/>
          <w:szCs w:val="22"/>
        </w:rPr>
        <w:t>Specialized BLAST.</w:t>
      </w:r>
    </w:p>
    <w:p w14:paraId="3825F5F6" w14:textId="77777777" w:rsidR="007920AC" w:rsidRDefault="007920AC" w:rsidP="006E3265">
      <w:pPr>
        <w:spacing w:line="276" w:lineRule="auto"/>
        <w:jc w:val="both"/>
        <w:rPr>
          <w:sz w:val="24"/>
          <w:szCs w:val="24"/>
        </w:rPr>
      </w:pPr>
    </w:p>
    <w:p w14:paraId="23599FDB" w14:textId="77777777" w:rsidR="007920AC" w:rsidRDefault="007920AC" w:rsidP="006E3265">
      <w:pPr>
        <w:spacing w:line="276" w:lineRule="auto"/>
        <w:jc w:val="both"/>
        <w:rPr>
          <w:sz w:val="24"/>
          <w:szCs w:val="24"/>
        </w:rPr>
      </w:pPr>
    </w:p>
    <w:p w14:paraId="405664F5" w14:textId="77777777" w:rsidR="007920AC" w:rsidRPr="006E3265" w:rsidRDefault="007920AC" w:rsidP="006E3265">
      <w:pPr>
        <w:spacing w:line="276" w:lineRule="auto"/>
        <w:jc w:val="both"/>
        <w:rPr>
          <w:sz w:val="24"/>
          <w:szCs w:val="24"/>
        </w:rPr>
      </w:pPr>
    </w:p>
    <w:p w14:paraId="4D6BE105" w14:textId="77777777" w:rsidR="007E4E96" w:rsidRPr="0097164C" w:rsidRDefault="007E4E96" w:rsidP="006E3265">
      <w:pPr>
        <w:widowControl w:val="0"/>
        <w:suppressAutoHyphens/>
        <w:spacing w:before="40" w:line="276" w:lineRule="auto"/>
        <w:jc w:val="both"/>
        <w:rPr>
          <w:sz w:val="24"/>
          <w:szCs w:val="24"/>
          <w:lang w:val="en-GB"/>
        </w:rPr>
      </w:pPr>
      <w:r w:rsidRPr="0097164C">
        <w:rPr>
          <w:b/>
          <w:sz w:val="24"/>
          <w:szCs w:val="24"/>
          <w:lang w:val="en-GB"/>
        </w:rPr>
        <w:t>Bibliografía</w:t>
      </w:r>
      <w:r w:rsidRPr="0097164C">
        <w:rPr>
          <w:sz w:val="24"/>
          <w:szCs w:val="24"/>
          <w:lang w:val="en-GB"/>
        </w:rPr>
        <w:t>:</w:t>
      </w:r>
    </w:p>
    <w:p w14:paraId="3EA46ABD" w14:textId="77777777" w:rsidR="007E4E96" w:rsidRPr="006E3265" w:rsidRDefault="007E4E96" w:rsidP="006E3265">
      <w:pPr>
        <w:widowControl w:val="0"/>
        <w:suppressAutoHyphens/>
        <w:spacing w:before="40" w:line="276" w:lineRule="auto"/>
        <w:jc w:val="both"/>
        <w:rPr>
          <w:sz w:val="24"/>
          <w:szCs w:val="24"/>
          <w:lang w:val="en-US"/>
        </w:rPr>
      </w:pPr>
      <w:r w:rsidRPr="0097164C">
        <w:rPr>
          <w:sz w:val="24"/>
          <w:szCs w:val="24"/>
          <w:lang w:val="en-GB"/>
        </w:rPr>
        <w:t xml:space="preserve">Sequence analysis primer. </w:t>
      </w:r>
      <w:r w:rsidRPr="006E3265">
        <w:rPr>
          <w:sz w:val="24"/>
          <w:szCs w:val="24"/>
          <w:lang w:val="en-US"/>
        </w:rPr>
        <w:t xml:space="preserve">M. Gribskov and J. Deveraux. 1991. UWBC </w:t>
      </w:r>
      <w:r w:rsidRPr="006E3265">
        <w:rPr>
          <w:sz w:val="24"/>
          <w:szCs w:val="24"/>
          <w:lang w:val="en-US"/>
        </w:rPr>
        <w:lastRenderedPageBreak/>
        <w:t>Biotechnical Resource Series. Stockton Press. New York. USA.</w:t>
      </w:r>
    </w:p>
    <w:p w14:paraId="449F9A0B" w14:textId="77777777" w:rsidR="007E4E96" w:rsidRPr="006E3265" w:rsidRDefault="007E4E96" w:rsidP="006E3265">
      <w:pPr>
        <w:widowControl w:val="0"/>
        <w:suppressAutoHyphens/>
        <w:spacing w:before="40" w:line="276" w:lineRule="auto"/>
        <w:jc w:val="both"/>
        <w:rPr>
          <w:sz w:val="24"/>
          <w:szCs w:val="24"/>
          <w:lang w:val="en-US"/>
        </w:rPr>
      </w:pPr>
      <w:r w:rsidRPr="006E3265">
        <w:rPr>
          <w:sz w:val="24"/>
          <w:szCs w:val="24"/>
          <w:lang w:val="en-US"/>
        </w:rPr>
        <w:t>Molecular evolution: Computer analysis of protein and nucleic acid sequences. R. F. Doolittle. 1990. Methods in Enzymology, volume 183. Academic Press.California. USA.</w:t>
      </w:r>
    </w:p>
    <w:p w14:paraId="39E5797A" w14:textId="77777777" w:rsidR="007E4E96" w:rsidRPr="006E3265" w:rsidRDefault="007E4E96" w:rsidP="006E3265">
      <w:pPr>
        <w:widowControl w:val="0"/>
        <w:suppressAutoHyphens/>
        <w:spacing w:before="40" w:line="276" w:lineRule="auto"/>
        <w:jc w:val="both"/>
        <w:rPr>
          <w:sz w:val="24"/>
          <w:szCs w:val="24"/>
          <w:lang w:val="en-US"/>
        </w:rPr>
      </w:pPr>
      <w:r w:rsidRPr="006E3265">
        <w:rPr>
          <w:color w:val="000000"/>
          <w:sz w:val="24"/>
          <w:szCs w:val="24"/>
          <w:lang w:val="en-US"/>
        </w:rPr>
        <w:t>Computer Methods for Macromolecular Sequence Analysis.</w:t>
      </w:r>
      <w:r w:rsidRPr="006E3265">
        <w:rPr>
          <w:sz w:val="24"/>
          <w:szCs w:val="24"/>
          <w:lang w:val="en-US"/>
        </w:rPr>
        <w:t xml:space="preserve"> R. F. Doolittle. 1996. </w:t>
      </w:r>
      <w:r w:rsidRPr="006E3265">
        <w:rPr>
          <w:color w:val="000000"/>
          <w:sz w:val="24"/>
          <w:szCs w:val="24"/>
          <w:lang w:val="en-US"/>
        </w:rPr>
        <w:t>Methods in Enzymology, volume 266.</w:t>
      </w:r>
      <w:r w:rsidRPr="006E3265">
        <w:rPr>
          <w:sz w:val="24"/>
          <w:szCs w:val="24"/>
          <w:lang w:val="en-US"/>
        </w:rPr>
        <w:t xml:space="preserve"> Academic Press. California. USA.</w:t>
      </w:r>
    </w:p>
    <w:p w14:paraId="33722339" w14:textId="77777777" w:rsidR="007E4E96" w:rsidRPr="006E3265" w:rsidRDefault="007E4E96" w:rsidP="006E3265">
      <w:pPr>
        <w:keepNext/>
        <w:widowControl w:val="0"/>
        <w:tabs>
          <w:tab w:val="left" w:pos="0"/>
        </w:tabs>
        <w:suppressAutoHyphens/>
        <w:spacing w:before="40" w:line="276" w:lineRule="auto"/>
        <w:jc w:val="both"/>
        <w:rPr>
          <w:sz w:val="24"/>
          <w:szCs w:val="24"/>
          <w:lang w:val="en-US"/>
        </w:rPr>
      </w:pPr>
      <w:r w:rsidRPr="006E3265">
        <w:rPr>
          <w:sz w:val="24"/>
          <w:szCs w:val="24"/>
          <w:lang w:val="en-US"/>
        </w:rPr>
        <w:t>Bioinformatics. Methods and Protocols. S. Misener and S.A. Krawetz. 1999. Humana Press. New Jersey. USA.</w:t>
      </w:r>
    </w:p>
    <w:p w14:paraId="3CBE1CBF" w14:textId="77777777" w:rsidR="007E4E96" w:rsidRPr="006E3265" w:rsidRDefault="007E4E96" w:rsidP="006E3265">
      <w:pPr>
        <w:widowControl w:val="0"/>
        <w:suppressAutoHyphens/>
        <w:spacing w:before="40" w:line="276" w:lineRule="auto"/>
        <w:jc w:val="both"/>
        <w:rPr>
          <w:color w:val="000000"/>
          <w:sz w:val="24"/>
          <w:szCs w:val="24"/>
          <w:lang w:val="en-US"/>
        </w:rPr>
      </w:pPr>
      <w:r w:rsidRPr="006E3265">
        <w:rPr>
          <w:color w:val="000000"/>
          <w:sz w:val="24"/>
          <w:szCs w:val="24"/>
          <w:lang w:val="en-US"/>
        </w:rPr>
        <w:t>Computational Methods in Molecular Biology. Salzberg S.L., Searls D.B. and Kasif S. 1998. Elsevier Science. USA.</w:t>
      </w:r>
    </w:p>
    <w:p w14:paraId="64619976" w14:textId="77777777" w:rsidR="007E4E96" w:rsidRPr="006E3265" w:rsidRDefault="007E4E96" w:rsidP="006E3265">
      <w:pPr>
        <w:widowControl w:val="0"/>
        <w:suppressAutoHyphens/>
        <w:spacing w:before="40" w:line="276" w:lineRule="auto"/>
        <w:jc w:val="both"/>
        <w:rPr>
          <w:color w:val="000000"/>
          <w:sz w:val="24"/>
          <w:szCs w:val="24"/>
          <w:lang w:val="en-US"/>
        </w:rPr>
      </w:pPr>
      <w:r w:rsidRPr="006E3265">
        <w:rPr>
          <w:color w:val="000000"/>
          <w:sz w:val="24"/>
          <w:szCs w:val="24"/>
          <w:lang w:val="en-GB"/>
        </w:rPr>
        <w:t xml:space="preserve">Theoretical and Computational Methods in Genome Research. Suhai. 1998. Kluwer Academic Publishers. </w:t>
      </w:r>
      <w:r w:rsidRPr="006E3265">
        <w:rPr>
          <w:color w:val="000000"/>
          <w:sz w:val="24"/>
          <w:szCs w:val="24"/>
          <w:lang w:val="en-US"/>
        </w:rPr>
        <w:t>USA.</w:t>
      </w:r>
    </w:p>
    <w:p w14:paraId="0F49280D" w14:textId="77777777" w:rsidR="007E4E96" w:rsidRPr="006E3265" w:rsidRDefault="007E4E96" w:rsidP="006E3265">
      <w:pPr>
        <w:widowControl w:val="0"/>
        <w:suppressAutoHyphens/>
        <w:spacing w:before="40" w:line="276" w:lineRule="auto"/>
        <w:jc w:val="both"/>
        <w:rPr>
          <w:sz w:val="24"/>
          <w:szCs w:val="24"/>
          <w:lang w:val="en-US"/>
        </w:rPr>
      </w:pPr>
      <w:r w:rsidRPr="006E3265">
        <w:rPr>
          <w:sz w:val="24"/>
          <w:szCs w:val="24"/>
          <w:lang w:val="en-US"/>
        </w:rPr>
        <w:t>Bioinformatics for Biologists. Pavel Pevzner, Ron Shamir. 2011 Cambridge University Press. UK.</w:t>
      </w:r>
    </w:p>
    <w:p w14:paraId="04922895" w14:textId="77777777" w:rsidR="007E4E96" w:rsidRPr="006E3265" w:rsidRDefault="007E4E96" w:rsidP="006E3265">
      <w:pPr>
        <w:widowControl w:val="0"/>
        <w:suppressAutoHyphens/>
        <w:spacing w:before="40" w:line="276" w:lineRule="auto"/>
        <w:jc w:val="both"/>
        <w:rPr>
          <w:sz w:val="24"/>
          <w:szCs w:val="24"/>
          <w:lang w:val="en-US"/>
        </w:rPr>
      </w:pPr>
      <w:r w:rsidRPr="006E3265">
        <w:rPr>
          <w:sz w:val="24"/>
          <w:szCs w:val="24"/>
          <w:lang w:val="en-US"/>
        </w:rPr>
        <w:t xml:space="preserve">Next-Generation DNA Sequencing Informatics. </w:t>
      </w:r>
      <w:r w:rsidRPr="006E3265">
        <w:rPr>
          <w:rStyle w:val="ptbrand5"/>
          <w:sz w:val="24"/>
          <w:szCs w:val="24"/>
          <w:lang w:val="en-US"/>
        </w:rPr>
        <w:t>Stuart M. Brown.</w:t>
      </w:r>
      <w:r w:rsidRPr="006E3265">
        <w:rPr>
          <w:sz w:val="24"/>
          <w:szCs w:val="24"/>
          <w:lang w:val="en-US"/>
        </w:rPr>
        <w:t xml:space="preserve"> </w:t>
      </w:r>
      <w:r w:rsidRPr="006E3265">
        <w:rPr>
          <w:rStyle w:val="bindingandrelease"/>
          <w:sz w:val="24"/>
          <w:szCs w:val="24"/>
          <w:lang w:val="en-US"/>
        </w:rPr>
        <w:t>2013.</w:t>
      </w:r>
      <w:r w:rsidRPr="006E3265">
        <w:rPr>
          <w:sz w:val="24"/>
          <w:szCs w:val="24"/>
          <w:lang w:val="en-US"/>
        </w:rPr>
        <w:t xml:space="preserve"> Cold Spring Harbor Laboratory. USA.</w:t>
      </w:r>
    </w:p>
    <w:p w14:paraId="762B95E5" w14:textId="77777777" w:rsidR="007E4E96" w:rsidRPr="006E3265" w:rsidRDefault="007E4E96" w:rsidP="006E3265">
      <w:pPr>
        <w:widowControl w:val="0"/>
        <w:suppressAutoHyphens/>
        <w:spacing w:before="40" w:line="276" w:lineRule="auto"/>
        <w:jc w:val="both"/>
        <w:rPr>
          <w:sz w:val="24"/>
          <w:szCs w:val="24"/>
          <w:lang w:val="en-US"/>
        </w:rPr>
      </w:pPr>
      <w:r w:rsidRPr="006E3265">
        <w:rPr>
          <w:sz w:val="24"/>
          <w:szCs w:val="24"/>
          <w:lang w:val="en-US"/>
        </w:rPr>
        <w:t xml:space="preserve">An Introduction to Bioinformatics Algorithms (Computational Molecular Biology) </w:t>
      </w:r>
      <w:r w:rsidRPr="006E3265">
        <w:rPr>
          <w:rStyle w:val="ptbrand5"/>
          <w:sz w:val="24"/>
          <w:szCs w:val="24"/>
          <w:lang w:val="en-US"/>
        </w:rPr>
        <w:t>Neil C. Jones and Pavel A. Pevzner</w:t>
      </w:r>
      <w:r w:rsidRPr="006E3265">
        <w:rPr>
          <w:sz w:val="24"/>
          <w:szCs w:val="24"/>
          <w:lang w:val="en-US"/>
        </w:rPr>
        <w:t xml:space="preserve"> </w:t>
      </w:r>
      <w:r w:rsidRPr="006E3265">
        <w:rPr>
          <w:rStyle w:val="bindingandrelease"/>
          <w:sz w:val="24"/>
          <w:szCs w:val="24"/>
          <w:lang w:val="en-US"/>
        </w:rPr>
        <w:t>2004</w:t>
      </w:r>
      <w:r w:rsidRPr="006E3265">
        <w:rPr>
          <w:sz w:val="24"/>
          <w:szCs w:val="24"/>
          <w:lang w:val="en-US"/>
        </w:rPr>
        <w:t xml:space="preserve"> MIT Press. USA.</w:t>
      </w:r>
    </w:p>
    <w:p w14:paraId="0122741F" w14:textId="77777777" w:rsidR="007E4E96" w:rsidRPr="006E3265" w:rsidRDefault="007E4E96" w:rsidP="006E3265">
      <w:pPr>
        <w:widowControl w:val="0"/>
        <w:suppressAutoHyphens/>
        <w:spacing w:before="40" w:line="276" w:lineRule="auto"/>
        <w:jc w:val="both"/>
        <w:rPr>
          <w:color w:val="000000"/>
          <w:sz w:val="24"/>
          <w:szCs w:val="24"/>
          <w:lang w:val="en-US"/>
        </w:rPr>
      </w:pPr>
      <w:r w:rsidRPr="006E3265">
        <w:rPr>
          <w:sz w:val="24"/>
          <w:szCs w:val="24"/>
          <w:lang w:val="en-US" w:eastAsia="es-AR"/>
        </w:rPr>
        <w:t xml:space="preserve">Biological Data Mining. </w:t>
      </w:r>
      <w:hyperlink r:id="rId22" w:tooltip="Jake Y. Chen (page does not exist)" w:history="1">
        <w:r w:rsidRPr="006E3265">
          <w:rPr>
            <w:sz w:val="24"/>
            <w:szCs w:val="24"/>
            <w:lang w:val="en-US" w:eastAsia="es-AR"/>
          </w:rPr>
          <w:t>Jake Y. Chen</w:t>
        </w:r>
      </w:hyperlink>
      <w:r w:rsidRPr="006E3265">
        <w:rPr>
          <w:sz w:val="24"/>
          <w:szCs w:val="24"/>
          <w:lang w:val="en-US" w:eastAsia="es-AR"/>
        </w:rPr>
        <w:t xml:space="preserve">, </w:t>
      </w:r>
      <w:hyperlink r:id="rId23" w:tooltip="Stefano Lonardi (page does not exist)" w:history="1">
        <w:r w:rsidRPr="006E3265">
          <w:rPr>
            <w:sz w:val="24"/>
            <w:szCs w:val="24"/>
            <w:lang w:val="en-US" w:eastAsia="es-AR"/>
          </w:rPr>
          <w:t>Stefano Lonardi</w:t>
        </w:r>
      </w:hyperlink>
      <w:r w:rsidRPr="006E3265">
        <w:rPr>
          <w:sz w:val="24"/>
          <w:szCs w:val="24"/>
          <w:lang w:val="en-US" w:eastAsia="es-AR"/>
        </w:rPr>
        <w:t xml:space="preserve"> 2009 </w:t>
      </w:r>
      <w:hyperlink r:id="rId24" w:tooltip="Chapman &amp; Hall/CRC (page does not exist)" w:history="1">
        <w:r w:rsidRPr="006E3265">
          <w:rPr>
            <w:sz w:val="24"/>
            <w:szCs w:val="24"/>
            <w:lang w:val="en-US" w:eastAsia="es-AR"/>
          </w:rPr>
          <w:t>Chapman &amp; Hall/CRC</w:t>
        </w:r>
      </w:hyperlink>
    </w:p>
    <w:p w14:paraId="21CD7B8A" w14:textId="77777777" w:rsidR="007E4E96" w:rsidRPr="006E3265" w:rsidRDefault="007E4E96" w:rsidP="006E3265">
      <w:pPr>
        <w:widowControl w:val="0"/>
        <w:suppressAutoHyphens/>
        <w:spacing w:before="40" w:line="276" w:lineRule="auto"/>
        <w:jc w:val="both"/>
        <w:rPr>
          <w:sz w:val="24"/>
          <w:szCs w:val="24"/>
          <w:lang w:val="en-US" w:eastAsia="es-AR"/>
        </w:rPr>
      </w:pPr>
      <w:r w:rsidRPr="006E3265">
        <w:rPr>
          <w:sz w:val="24"/>
          <w:szCs w:val="24"/>
          <w:lang w:val="en-US" w:eastAsia="es-AR"/>
        </w:rPr>
        <w:t xml:space="preserve">Hidden Markov Models for Bioinformatics. </w:t>
      </w:r>
      <w:hyperlink r:id="rId25" w:tooltip="Timo Koskinen (page does not exist)" w:history="1">
        <w:r w:rsidRPr="006E3265">
          <w:rPr>
            <w:sz w:val="24"/>
            <w:szCs w:val="24"/>
            <w:lang w:val="en-US" w:eastAsia="es-AR"/>
          </w:rPr>
          <w:t>Timo Koskinen</w:t>
        </w:r>
      </w:hyperlink>
      <w:r w:rsidRPr="006E3265">
        <w:rPr>
          <w:sz w:val="24"/>
          <w:szCs w:val="24"/>
          <w:lang w:val="en-US" w:eastAsia="es-AR"/>
        </w:rPr>
        <w:t>. 2001. Kluwer Academic Publishers. USA.</w:t>
      </w:r>
    </w:p>
    <w:p w14:paraId="63093267" w14:textId="77777777" w:rsidR="007E4E96" w:rsidRPr="006E3265" w:rsidRDefault="007E4E96" w:rsidP="006E3265">
      <w:pPr>
        <w:widowControl w:val="0"/>
        <w:suppressAutoHyphens/>
        <w:spacing w:before="40" w:line="276" w:lineRule="auto"/>
        <w:jc w:val="both"/>
        <w:rPr>
          <w:sz w:val="24"/>
          <w:szCs w:val="24"/>
          <w:lang w:val="en-US" w:eastAsia="es-AR"/>
        </w:rPr>
      </w:pPr>
      <w:r w:rsidRPr="006E3265">
        <w:rPr>
          <w:sz w:val="24"/>
          <w:szCs w:val="24"/>
          <w:lang w:val="en-US" w:eastAsia="es-AR"/>
        </w:rPr>
        <w:t>Bioinformatics. A Practical Guide to the Analysis of Genes and Proteins. Andreas D. Baxevanis, B. F. Francis Ouellette. 2004. Wiley, John &amp; Sons, Inc. USA.</w:t>
      </w:r>
    </w:p>
    <w:p w14:paraId="72DF7384" w14:textId="77777777" w:rsidR="00242AB7" w:rsidRPr="006E3265" w:rsidRDefault="00242AB7" w:rsidP="006E3265">
      <w:pPr>
        <w:widowControl w:val="0"/>
        <w:suppressAutoHyphens/>
        <w:spacing w:before="40" w:line="276" w:lineRule="auto"/>
        <w:jc w:val="both"/>
        <w:rPr>
          <w:sz w:val="24"/>
          <w:szCs w:val="24"/>
          <w:lang w:val="en-US" w:eastAsia="es-AR"/>
        </w:rPr>
      </w:pPr>
      <w:r w:rsidRPr="006E3265">
        <w:rPr>
          <w:sz w:val="24"/>
          <w:szCs w:val="24"/>
          <w:lang w:val="en-US" w:eastAsia="es-AR"/>
        </w:rPr>
        <w:t>Challenges in the Setup of Large-scale Next-Generation Sequencing Analysis Workflows. Kulkarni P, Frommolt P. Comput Struct Biotechnol J. 2017 Oct 25;15:471-477.</w:t>
      </w:r>
    </w:p>
    <w:p w14:paraId="015F8C3D" w14:textId="77777777" w:rsidR="002A0525" w:rsidRPr="006E3265" w:rsidRDefault="002A0525" w:rsidP="006E3265">
      <w:pPr>
        <w:widowControl w:val="0"/>
        <w:suppressAutoHyphens/>
        <w:spacing w:before="40" w:line="276" w:lineRule="auto"/>
        <w:jc w:val="both"/>
        <w:rPr>
          <w:sz w:val="24"/>
          <w:szCs w:val="24"/>
          <w:lang w:val="en-US" w:eastAsia="es-AR"/>
        </w:rPr>
      </w:pPr>
      <w:r w:rsidRPr="006E3265">
        <w:rPr>
          <w:sz w:val="24"/>
          <w:szCs w:val="24"/>
          <w:lang w:val="en-US" w:eastAsia="es-AR"/>
        </w:rPr>
        <w:t>Next-Generation DNA Sequencing Informatics. Stuart M. Brown. 2013. Cold Spring Harbor Laboratory. USA.</w:t>
      </w:r>
    </w:p>
    <w:p w14:paraId="4993A83F" w14:textId="77777777" w:rsidR="002A0525" w:rsidRPr="006E3265" w:rsidRDefault="002A0525" w:rsidP="006E3265">
      <w:pPr>
        <w:widowControl w:val="0"/>
        <w:suppressAutoHyphens/>
        <w:spacing w:before="40" w:line="276" w:lineRule="auto"/>
        <w:jc w:val="both"/>
        <w:rPr>
          <w:sz w:val="24"/>
          <w:szCs w:val="24"/>
          <w:lang w:val="en-US" w:eastAsia="es-AR"/>
        </w:rPr>
      </w:pPr>
      <w:r w:rsidRPr="006E3265">
        <w:rPr>
          <w:sz w:val="24"/>
          <w:szCs w:val="24"/>
          <w:lang w:val="en-US" w:eastAsia="es-AR"/>
        </w:rPr>
        <w:t>Emerging Trends in Computational Biology, Bioinformatics, and Systems Biology: Algorithms and Software Tools. Quoc Nam Tran and Hamid Arabnia. 2015. Elsevier and Morgan Kaufmann. USA.</w:t>
      </w:r>
    </w:p>
    <w:p w14:paraId="40AA598C" w14:textId="77777777" w:rsidR="002A0525" w:rsidRPr="006E3265" w:rsidRDefault="002A0525" w:rsidP="006E3265">
      <w:pPr>
        <w:widowControl w:val="0"/>
        <w:suppressAutoHyphens/>
        <w:spacing w:before="40" w:line="276" w:lineRule="auto"/>
        <w:jc w:val="both"/>
        <w:rPr>
          <w:sz w:val="24"/>
          <w:szCs w:val="24"/>
          <w:lang w:val="es-AR" w:eastAsia="es-AR"/>
        </w:rPr>
      </w:pPr>
      <w:r w:rsidRPr="006E3265">
        <w:rPr>
          <w:sz w:val="24"/>
          <w:szCs w:val="24"/>
          <w:lang w:val="en-US" w:eastAsia="es-AR"/>
        </w:rPr>
        <w:t xml:space="preserve">Algorithms for next-generation sequencing. Wing-Kin Sung. 2017. CRC Press. </w:t>
      </w:r>
      <w:r w:rsidRPr="006E3265">
        <w:rPr>
          <w:sz w:val="24"/>
          <w:szCs w:val="24"/>
          <w:lang w:val="es-AR" w:eastAsia="es-AR"/>
        </w:rPr>
        <w:t>USA</w:t>
      </w:r>
    </w:p>
    <w:p w14:paraId="623A1AF0" w14:textId="77777777" w:rsidR="007E4E96" w:rsidRPr="006E3265" w:rsidRDefault="007E4E96" w:rsidP="006E3265">
      <w:pPr>
        <w:widowControl w:val="0"/>
        <w:suppressAutoHyphens/>
        <w:spacing w:before="40" w:line="276" w:lineRule="auto"/>
        <w:jc w:val="both"/>
        <w:rPr>
          <w:sz w:val="24"/>
          <w:szCs w:val="24"/>
        </w:rPr>
      </w:pPr>
      <w:r w:rsidRPr="006E3265">
        <w:rPr>
          <w:sz w:val="24"/>
          <w:szCs w:val="24"/>
        </w:rPr>
        <w:t>Apuntes de la asignatura.</w:t>
      </w:r>
    </w:p>
    <w:p w14:paraId="6A28432D" w14:textId="77777777" w:rsidR="002A0525" w:rsidRPr="006E3265" w:rsidRDefault="002A0525" w:rsidP="006E3265">
      <w:pPr>
        <w:widowControl w:val="0"/>
        <w:suppressAutoHyphens/>
        <w:spacing w:before="40" w:line="276" w:lineRule="auto"/>
        <w:jc w:val="both"/>
        <w:rPr>
          <w:sz w:val="24"/>
          <w:szCs w:val="24"/>
        </w:rPr>
      </w:pPr>
      <w:r w:rsidRPr="006E3265">
        <w:rPr>
          <w:sz w:val="24"/>
          <w:szCs w:val="24"/>
        </w:rPr>
        <w:t>Publicaciones periódicas seleccionadas.</w:t>
      </w:r>
    </w:p>
    <w:p w14:paraId="25A5F4F5" w14:textId="77777777" w:rsidR="007E4E96" w:rsidRPr="006E3265" w:rsidRDefault="007E4E96" w:rsidP="006E3265">
      <w:pPr>
        <w:widowControl w:val="0"/>
        <w:suppressAutoHyphens/>
        <w:spacing w:before="40" w:line="276" w:lineRule="auto"/>
        <w:jc w:val="both"/>
        <w:rPr>
          <w:sz w:val="24"/>
          <w:szCs w:val="24"/>
        </w:rPr>
      </w:pPr>
      <w:r w:rsidRPr="006E3265">
        <w:rPr>
          <w:sz w:val="24"/>
          <w:szCs w:val="24"/>
        </w:rPr>
        <w:t>INTERNET.</w:t>
      </w:r>
    </w:p>
    <w:p w14:paraId="6AB32C26" w14:textId="77777777" w:rsidR="007E4E96" w:rsidRPr="006E3265" w:rsidRDefault="007E4E96" w:rsidP="006E3265">
      <w:pPr>
        <w:spacing w:line="276" w:lineRule="auto"/>
        <w:jc w:val="both"/>
        <w:rPr>
          <w:b/>
          <w:sz w:val="24"/>
          <w:szCs w:val="24"/>
        </w:rPr>
      </w:pPr>
    </w:p>
    <w:p w14:paraId="76B1A324" w14:textId="77777777" w:rsidR="00B12389" w:rsidRPr="006E3265" w:rsidRDefault="00B12389" w:rsidP="006E3265">
      <w:pPr>
        <w:spacing w:line="276" w:lineRule="auto"/>
        <w:jc w:val="both"/>
        <w:rPr>
          <w:sz w:val="24"/>
          <w:szCs w:val="24"/>
        </w:rPr>
      </w:pPr>
      <w:bookmarkStart w:id="1" w:name="_Hlk515458355"/>
      <w:r w:rsidRPr="006E3265">
        <w:rPr>
          <w:sz w:val="24"/>
          <w:szCs w:val="24"/>
        </w:rPr>
        <w:t>La bibliografía que no se encuentra en la Biblioteca de la UNQ es suministrada por los docentes, ya sea porque se dispone de las versiones electrónicas y/o se dispone del ejemplar en el grupo de investigación asociado.</w:t>
      </w:r>
    </w:p>
    <w:bookmarkEnd w:id="1"/>
    <w:p w14:paraId="17CC8727" w14:textId="77777777" w:rsidR="00B12389" w:rsidRPr="006E3265" w:rsidRDefault="00B12389" w:rsidP="006E3265">
      <w:pPr>
        <w:spacing w:line="276" w:lineRule="auto"/>
        <w:jc w:val="both"/>
        <w:rPr>
          <w:b/>
          <w:sz w:val="24"/>
          <w:szCs w:val="24"/>
        </w:rPr>
      </w:pPr>
    </w:p>
    <w:p w14:paraId="1C69AC60" w14:textId="77777777" w:rsidR="00B12389" w:rsidRPr="006E3265" w:rsidRDefault="00B12389" w:rsidP="006E3265">
      <w:pPr>
        <w:spacing w:line="276" w:lineRule="auto"/>
        <w:jc w:val="both"/>
        <w:rPr>
          <w:b/>
          <w:sz w:val="24"/>
          <w:szCs w:val="24"/>
        </w:rPr>
      </w:pPr>
    </w:p>
    <w:p w14:paraId="1D06A41C" w14:textId="77777777" w:rsidR="007E4E96" w:rsidRPr="006E3265" w:rsidRDefault="007E4E96" w:rsidP="006E3265">
      <w:pPr>
        <w:spacing w:line="276" w:lineRule="auto"/>
        <w:jc w:val="both"/>
        <w:rPr>
          <w:b/>
          <w:sz w:val="24"/>
          <w:szCs w:val="24"/>
        </w:rPr>
      </w:pPr>
      <w:r w:rsidRPr="006E3265">
        <w:rPr>
          <w:b/>
          <w:sz w:val="24"/>
          <w:szCs w:val="24"/>
        </w:rPr>
        <w:t>Organización de las clases</w:t>
      </w:r>
      <w:r w:rsidRPr="006E3265">
        <w:rPr>
          <w:sz w:val="24"/>
          <w:szCs w:val="24"/>
        </w:rPr>
        <w:t>:</w:t>
      </w:r>
    </w:p>
    <w:p w14:paraId="22D299B8" w14:textId="77777777" w:rsidR="007E4E96" w:rsidRPr="006E3265" w:rsidRDefault="007E4E96" w:rsidP="006E3265">
      <w:pPr>
        <w:widowControl w:val="0"/>
        <w:suppressAutoHyphens/>
        <w:spacing w:line="276" w:lineRule="auto"/>
        <w:jc w:val="both"/>
        <w:rPr>
          <w:sz w:val="24"/>
          <w:szCs w:val="24"/>
          <w:lang w:val="es-AR"/>
        </w:rPr>
      </w:pPr>
      <w:r w:rsidRPr="006E3265">
        <w:rPr>
          <w:sz w:val="24"/>
          <w:szCs w:val="24"/>
          <w:lang w:val="es-AR"/>
        </w:rPr>
        <w:t>A partir de situaciones problemáticas concretas, presentadas por l</w:t>
      </w:r>
      <w:r w:rsidR="006D3DEC">
        <w:rPr>
          <w:sz w:val="24"/>
          <w:szCs w:val="24"/>
          <w:lang w:val="es-AR"/>
        </w:rPr>
        <w:t>a/</w:t>
      </w:r>
      <w:r w:rsidRPr="006E3265">
        <w:rPr>
          <w:sz w:val="24"/>
          <w:szCs w:val="24"/>
          <w:lang w:val="es-AR"/>
        </w:rPr>
        <w:t xml:space="preserve">os docentes, esta asignatura se desarrollará principalmente mediante seminarios teóricos y de discusión, con la activa participación de los estudiantes, el uso de las herramientas informáticas básicas, tanto en forma local como remota (INTERNET), y la exposición y discusión de </w:t>
      </w:r>
      <w:r w:rsidRPr="006E3265">
        <w:rPr>
          <w:i/>
          <w:sz w:val="24"/>
          <w:szCs w:val="24"/>
          <w:lang w:val="es-AR"/>
        </w:rPr>
        <w:t>papers</w:t>
      </w:r>
      <w:r w:rsidRPr="006E3265">
        <w:rPr>
          <w:sz w:val="24"/>
          <w:szCs w:val="24"/>
          <w:lang w:val="es-AR"/>
        </w:rPr>
        <w:t xml:space="preserve"> seleccionados. Durante cada clase se destinará tiempo a clases teóricas y luego al desarrollo de trabajos prácticos que afiancen los contenidos teóricos </w:t>
      </w:r>
      <w:r w:rsidR="009F2EED" w:rsidRPr="006E3265">
        <w:rPr>
          <w:sz w:val="24"/>
          <w:szCs w:val="24"/>
          <w:lang w:val="es-AR"/>
        </w:rPr>
        <w:t>abordados</w:t>
      </w:r>
      <w:r w:rsidRPr="006E3265">
        <w:rPr>
          <w:sz w:val="24"/>
          <w:szCs w:val="24"/>
          <w:lang w:val="es-AR"/>
        </w:rPr>
        <w:t xml:space="preserve"> anteriormente</w:t>
      </w:r>
      <w:r w:rsidR="00F91ADA" w:rsidRPr="006E3265">
        <w:rPr>
          <w:sz w:val="24"/>
          <w:szCs w:val="24"/>
          <w:lang w:val="es-AR"/>
        </w:rPr>
        <w:t>, empleando para ello aulas equipadas con computadoras.</w:t>
      </w:r>
    </w:p>
    <w:p w14:paraId="045FEFA1" w14:textId="77777777" w:rsidR="007E4E96" w:rsidRPr="006E3265" w:rsidRDefault="007E4E96" w:rsidP="006E3265">
      <w:pPr>
        <w:spacing w:line="276" w:lineRule="auto"/>
        <w:jc w:val="both"/>
        <w:rPr>
          <w:i/>
          <w:sz w:val="24"/>
          <w:szCs w:val="24"/>
          <w:lang w:val="es-AR"/>
        </w:rPr>
      </w:pPr>
    </w:p>
    <w:p w14:paraId="6F78A769" w14:textId="77777777" w:rsidR="007E4E96" w:rsidRPr="006E3265" w:rsidRDefault="007E4E96" w:rsidP="006E3265">
      <w:pPr>
        <w:spacing w:line="276" w:lineRule="auto"/>
        <w:jc w:val="both"/>
        <w:rPr>
          <w:b/>
          <w:sz w:val="24"/>
          <w:szCs w:val="24"/>
        </w:rPr>
      </w:pPr>
    </w:p>
    <w:p w14:paraId="02BB62A1" w14:textId="77777777" w:rsidR="007E4E96" w:rsidRPr="006E3265" w:rsidRDefault="007E4E96" w:rsidP="006E3265">
      <w:pPr>
        <w:spacing w:line="276" w:lineRule="auto"/>
        <w:jc w:val="both"/>
        <w:rPr>
          <w:b/>
          <w:sz w:val="24"/>
          <w:szCs w:val="24"/>
        </w:rPr>
      </w:pPr>
      <w:r w:rsidRPr="006E3265">
        <w:rPr>
          <w:b/>
          <w:sz w:val="24"/>
          <w:szCs w:val="24"/>
        </w:rPr>
        <w:t>Modalidad de evaluación</w:t>
      </w:r>
      <w:r w:rsidRPr="006E3265">
        <w:rPr>
          <w:sz w:val="24"/>
          <w:szCs w:val="24"/>
        </w:rPr>
        <w:t>:</w:t>
      </w:r>
    </w:p>
    <w:p w14:paraId="69C37B26" w14:textId="77777777" w:rsidR="007E4E96" w:rsidRPr="006E3265" w:rsidRDefault="007E4E96" w:rsidP="006E3265">
      <w:pPr>
        <w:spacing w:line="276" w:lineRule="auto"/>
        <w:jc w:val="both"/>
        <w:rPr>
          <w:sz w:val="24"/>
          <w:szCs w:val="24"/>
          <w:lang w:val="es-AR"/>
        </w:rPr>
      </w:pPr>
      <w:r w:rsidRPr="006E3265">
        <w:rPr>
          <w:sz w:val="24"/>
          <w:szCs w:val="24"/>
          <w:lang w:val="es-AR"/>
        </w:rPr>
        <w:t xml:space="preserve">Desde el punto de vista de la evaluación, en esta asignatura se considera </w:t>
      </w:r>
      <w:r w:rsidR="00FB7C99" w:rsidRPr="006E3265">
        <w:rPr>
          <w:sz w:val="24"/>
          <w:szCs w:val="24"/>
          <w:lang w:val="es-AR"/>
        </w:rPr>
        <w:t xml:space="preserve">como </w:t>
      </w:r>
      <w:r w:rsidRPr="006E3265">
        <w:rPr>
          <w:sz w:val="24"/>
          <w:szCs w:val="24"/>
          <w:lang w:val="es-AR"/>
        </w:rPr>
        <w:t>un aspecto muy importante la activa participación en todas las instancias. El</w:t>
      </w:r>
      <w:r w:rsidR="00003E40">
        <w:rPr>
          <w:sz w:val="24"/>
          <w:szCs w:val="24"/>
          <w:lang w:val="es-AR"/>
        </w:rPr>
        <w:t>/la</w:t>
      </w:r>
      <w:r w:rsidRPr="006E3265">
        <w:rPr>
          <w:sz w:val="24"/>
          <w:szCs w:val="24"/>
          <w:lang w:val="es-AR"/>
        </w:rPr>
        <w:t xml:space="preserve"> </w:t>
      </w:r>
      <w:r w:rsidR="00FB7C99" w:rsidRPr="006E3265">
        <w:rPr>
          <w:sz w:val="24"/>
          <w:szCs w:val="24"/>
          <w:lang w:val="es-AR"/>
        </w:rPr>
        <w:t>estudiante</w:t>
      </w:r>
      <w:r w:rsidRPr="006E3265">
        <w:rPr>
          <w:sz w:val="24"/>
          <w:szCs w:val="24"/>
          <w:lang w:val="es-AR"/>
        </w:rPr>
        <w:t xml:space="preserve"> deberá asistir al menos al 75% de las clases. Además:</w:t>
      </w:r>
    </w:p>
    <w:p w14:paraId="0B5857A6" w14:textId="77777777" w:rsidR="00003E40" w:rsidRDefault="007E4E96" w:rsidP="006E3265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i/>
          <w:sz w:val="24"/>
          <w:szCs w:val="24"/>
          <w:lang w:val="es-AR"/>
        </w:rPr>
      </w:pPr>
      <w:r w:rsidRPr="00003E40">
        <w:rPr>
          <w:i/>
          <w:sz w:val="24"/>
          <w:szCs w:val="24"/>
          <w:lang w:val="es-AR"/>
        </w:rPr>
        <w:t>Habrá dos exámenes, uno escrito y uno en computadora</w:t>
      </w:r>
    </w:p>
    <w:p w14:paraId="57272291" w14:textId="77777777" w:rsidR="007E4E96" w:rsidRPr="00003E40" w:rsidRDefault="007E4E96" w:rsidP="006E3265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i/>
          <w:sz w:val="24"/>
          <w:szCs w:val="24"/>
          <w:lang w:val="es-AR"/>
        </w:rPr>
      </w:pPr>
      <w:r w:rsidRPr="00003E40">
        <w:rPr>
          <w:i/>
          <w:sz w:val="24"/>
          <w:szCs w:val="24"/>
          <w:lang w:val="es-AR"/>
        </w:rPr>
        <w:t>Las exposiciones de papers serán evaluadas conceptualmente.</w:t>
      </w:r>
    </w:p>
    <w:p w14:paraId="1365F569" w14:textId="77777777" w:rsidR="007E4E96" w:rsidRPr="006E3265" w:rsidRDefault="007E4E96" w:rsidP="006E3265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i/>
          <w:sz w:val="24"/>
          <w:szCs w:val="24"/>
          <w:lang w:val="es-AR"/>
        </w:rPr>
      </w:pPr>
      <w:r w:rsidRPr="006E3265">
        <w:rPr>
          <w:i/>
          <w:sz w:val="24"/>
          <w:szCs w:val="24"/>
          <w:lang w:val="es-AR"/>
        </w:rPr>
        <w:t>Al término del curso deberá presentarse un trabajo final, sobre un tema asignado por l</w:t>
      </w:r>
      <w:r w:rsidR="00003E40">
        <w:rPr>
          <w:i/>
          <w:sz w:val="24"/>
          <w:szCs w:val="24"/>
          <w:lang w:val="es-AR"/>
        </w:rPr>
        <w:t>a/</w:t>
      </w:r>
      <w:r w:rsidRPr="006E3265">
        <w:rPr>
          <w:i/>
          <w:sz w:val="24"/>
          <w:szCs w:val="24"/>
          <w:lang w:val="es-AR"/>
        </w:rPr>
        <w:t xml:space="preserve">os docentes, desarrollado en formato paper (Título, Introducción, Materiales y Métodos, Resultados, Discusión y Bibliografía). </w:t>
      </w:r>
    </w:p>
    <w:p w14:paraId="498483BA" w14:textId="77777777" w:rsidR="007E4E96" w:rsidRDefault="007E4E96" w:rsidP="006E3265">
      <w:pPr>
        <w:spacing w:line="276" w:lineRule="auto"/>
        <w:rPr>
          <w:i/>
          <w:sz w:val="24"/>
          <w:szCs w:val="24"/>
        </w:rPr>
      </w:pPr>
    </w:p>
    <w:p w14:paraId="7BBE5474" w14:textId="77777777" w:rsidR="00003E40" w:rsidRPr="005A4D30" w:rsidRDefault="00003E40" w:rsidP="00003E40">
      <w:pPr>
        <w:spacing w:line="276" w:lineRule="auto"/>
        <w:jc w:val="both"/>
        <w:rPr>
          <w:b/>
          <w:bCs/>
          <w:color w:val="000000"/>
          <w:sz w:val="24"/>
          <w:szCs w:val="24"/>
          <w:lang w:val="es-ES_tradnl"/>
        </w:rPr>
      </w:pPr>
      <w:r w:rsidRPr="005A4D30">
        <w:rPr>
          <w:b/>
          <w:bCs/>
          <w:color w:val="000000"/>
          <w:sz w:val="24"/>
          <w:szCs w:val="24"/>
          <w:lang w:val="es-ES_tradnl"/>
        </w:rPr>
        <w:t xml:space="preserve">Aprobación de la asignatura según Régimen de Estudios </w:t>
      </w:r>
      <w:r>
        <w:rPr>
          <w:b/>
          <w:bCs/>
          <w:color w:val="000000"/>
          <w:sz w:val="24"/>
          <w:szCs w:val="24"/>
          <w:lang w:val="es-ES_tradnl"/>
        </w:rPr>
        <w:t xml:space="preserve">vigente </w:t>
      </w:r>
      <w:r w:rsidRPr="005A4D30">
        <w:rPr>
          <w:b/>
          <w:bCs/>
          <w:color w:val="000000"/>
          <w:sz w:val="24"/>
          <w:szCs w:val="24"/>
          <w:lang w:val="es-ES_tradnl"/>
        </w:rPr>
        <w:t xml:space="preserve">de la Universidad Nacional de Quilmes: </w:t>
      </w:r>
    </w:p>
    <w:p w14:paraId="4FBAD6D5" w14:textId="77777777" w:rsidR="00003E40" w:rsidRPr="005A4D30" w:rsidRDefault="00003E40" w:rsidP="00003E40">
      <w:pPr>
        <w:spacing w:line="276" w:lineRule="auto"/>
        <w:jc w:val="both"/>
        <w:rPr>
          <w:sz w:val="24"/>
          <w:szCs w:val="24"/>
          <w:lang w:val="es-MX"/>
        </w:rPr>
      </w:pPr>
      <w:r w:rsidRPr="005A4D30">
        <w:rPr>
          <w:sz w:val="24"/>
          <w:szCs w:val="24"/>
          <w:lang w:val="es-MX"/>
        </w:rPr>
        <w:t>La aprobación de la materia bajo el régimen de regularidad requerirá: Una asistencia no inferior al 75 % en las clases presenciales previstas, y cumplir con al menos una de las siguientes posibilidades:</w:t>
      </w:r>
    </w:p>
    <w:p w14:paraId="4DD08A69" w14:textId="77777777" w:rsidR="00003E40" w:rsidRPr="005A4D30" w:rsidRDefault="00003E40" w:rsidP="00003E40">
      <w:pPr>
        <w:pStyle w:val="Prrafodelista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s-MX"/>
        </w:rPr>
      </w:pPr>
      <w:r w:rsidRPr="005A4D30">
        <w:rPr>
          <w:sz w:val="24"/>
          <w:szCs w:val="24"/>
          <w:lang w:val="es-MX"/>
        </w:rPr>
        <w:t>la obtención de un promedio mínimo de 7 puntos en las instancias parciales de evaluación y de un mínimo de 6 puntos en cada una de ellas.</w:t>
      </w:r>
    </w:p>
    <w:p w14:paraId="545AC099" w14:textId="77777777" w:rsidR="00003E40" w:rsidRPr="005A4D30" w:rsidRDefault="00003E40" w:rsidP="00003E40">
      <w:pPr>
        <w:pStyle w:val="Prrafodelista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s-MX"/>
        </w:rPr>
      </w:pPr>
      <w:r w:rsidRPr="005A4D30">
        <w:rPr>
          <w:sz w:val="24"/>
          <w:szCs w:val="24"/>
          <w:lang w:val="es-MX"/>
        </w:rPr>
        <w:t>la obtención de un mínimo de 4 puntos en cada instancia parcial de evaluación y en el examen integrador, el que será obligatorio en estos casos. Este examen se tomará dentro de los plazos del curso.</w:t>
      </w:r>
    </w:p>
    <w:p w14:paraId="389BA159" w14:textId="0ED01C6F" w:rsidR="00003E40" w:rsidRPr="005A4D30" w:rsidRDefault="00003E40" w:rsidP="00003E40">
      <w:pPr>
        <w:spacing w:line="276" w:lineRule="auto"/>
        <w:jc w:val="both"/>
        <w:rPr>
          <w:sz w:val="24"/>
          <w:szCs w:val="24"/>
          <w:lang w:val="es-MX"/>
        </w:rPr>
      </w:pPr>
      <w:r w:rsidRPr="005A4D30">
        <w:rPr>
          <w:sz w:val="24"/>
          <w:szCs w:val="24"/>
          <w:lang w:val="es-MX"/>
        </w:rPr>
        <w:t>Lo</w:t>
      </w:r>
      <w:r w:rsidR="0097164C">
        <w:rPr>
          <w:sz w:val="24"/>
          <w:szCs w:val="24"/>
          <w:lang w:val="es-MX"/>
        </w:rPr>
        <w:t>s</w:t>
      </w:r>
      <w:r>
        <w:rPr>
          <w:sz w:val="24"/>
          <w:szCs w:val="24"/>
          <w:lang w:val="es-MX"/>
        </w:rPr>
        <w:t>/a</w:t>
      </w:r>
      <w:r w:rsidRPr="005A4D30">
        <w:rPr>
          <w:sz w:val="24"/>
          <w:szCs w:val="24"/>
          <w:lang w:val="es-MX"/>
        </w:rPr>
        <w:t>s alumno</w:t>
      </w:r>
      <w:r>
        <w:rPr>
          <w:sz w:val="24"/>
          <w:szCs w:val="24"/>
          <w:lang w:val="es-MX"/>
        </w:rPr>
        <w:t>/a</w:t>
      </w:r>
      <w:r w:rsidRPr="005A4D30">
        <w:rPr>
          <w:sz w:val="24"/>
          <w:szCs w:val="24"/>
          <w:lang w:val="es-MX"/>
        </w:rPr>
        <w:t xml:space="preserve">s que obtuvieron un mínimo de 4 puntos en cada una de las instancias parciales de evaluación y no hubieran aprobado el examen integrador mencionado en el Inc. b), deberán rendir un examen integrador, o en su reemplazo la estrategia de evaluación integradora final que el programa del curso establezca, que el </w:t>
      </w:r>
      <w:r w:rsidR="0097164C">
        <w:rPr>
          <w:sz w:val="24"/>
          <w:szCs w:val="24"/>
          <w:lang w:val="es-MX"/>
        </w:rPr>
        <w:t xml:space="preserve">cuerpo </w:t>
      </w:r>
      <w:r w:rsidRPr="005A4D30">
        <w:rPr>
          <w:sz w:val="24"/>
          <w:szCs w:val="24"/>
          <w:lang w:val="es-MX"/>
        </w:rPr>
        <w:t xml:space="preserve">docente administrará en </w:t>
      </w:r>
      <w:r>
        <w:rPr>
          <w:sz w:val="24"/>
          <w:szCs w:val="24"/>
          <w:lang w:val="es-MX"/>
        </w:rPr>
        <w:t>los lapsos estipulados por la UNQ</w:t>
      </w:r>
      <w:r w:rsidRPr="005A4D30">
        <w:rPr>
          <w:sz w:val="24"/>
          <w:szCs w:val="24"/>
          <w:lang w:val="es-MX"/>
        </w:rPr>
        <w:t>.</w:t>
      </w:r>
    </w:p>
    <w:p w14:paraId="45899F29" w14:textId="77777777" w:rsidR="00003E40" w:rsidRPr="005A4D30" w:rsidRDefault="00003E40" w:rsidP="00003E40">
      <w:pPr>
        <w:spacing w:line="276" w:lineRule="auto"/>
        <w:jc w:val="both"/>
        <w:rPr>
          <w:b/>
          <w:sz w:val="24"/>
          <w:szCs w:val="24"/>
          <w:lang w:val="es-MX"/>
        </w:rPr>
      </w:pPr>
    </w:p>
    <w:p w14:paraId="4BABBAD7" w14:textId="77777777" w:rsidR="00003E40" w:rsidRDefault="00003E40" w:rsidP="00003E40">
      <w:pPr>
        <w:pStyle w:val="Prrafodelista"/>
        <w:spacing w:line="276" w:lineRule="auto"/>
        <w:ind w:left="426"/>
        <w:jc w:val="both"/>
        <w:rPr>
          <w:sz w:val="24"/>
          <w:szCs w:val="24"/>
        </w:rPr>
      </w:pPr>
    </w:p>
    <w:p w14:paraId="162BA6DF" w14:textId="77777777" w:rsidR="00003E40" w:rsidRPr="005153B5" w:rsidRDefault="00003E40" w:rsidP="00003E40">
      <w:pPr>
        <w:jc w:val="both"/>
        <w:rPr>
          <w:b/>
          <w:bCs/>
          <w:sz w:val="24"/>
          <w:szCs w:val="24"/>
        </w:rPr>
      </w:pPr>
      <w:r w:rsidRPr="005153B5">
        <w:rPr>
          <w:b/>
          <w:bCs/>
          <w:sz w:val="24"/>
          <w:szCs w:val="24"/>
        </w:rPr>
        <w:t>Modalidad de evaluación exámenes libres:</w:t>
      </w:r>
    </w:p>
    <w:p w14:paraId="23AD678B" w14:textId="384D0499" w:rsidR="00003E40" w:rsidRPr="00003E40" w:rsidRDefault="00003E40" w:rsidP="0097164C">
      <w:pPr>
        <w:spacing w:line="276" w:lineRule="auto"/>
        <w:jc w:val="both"/>
        <w:rPr>
          <w:sz w:val="24"/>
          <w:szCs w:val="24"/>
        </w:rPr>
      </w:pPr>
      <w:r w:rsidRPr="004C5F52">
        <w:rPr>
          <w:bCs/>
          <w:sz w:val="24"/>
          <w:szCs w:val="24"/>
        </w:rPr>
        <w:t xml:space="preserve">En la modalidad de libre, se evaluarán los contenidos de la asignatura con un examen escrito, un examen oral e instancias de evaluación similares a las </w:t>
      </w:r>
      <w:r w:rsidRPr="004C5F52">
        <w:rPr>
          <w:bCs/>
          <w:sz w:val="24"/>
          <w:szCs w:val="24"/>
        </w:rPr>
        <w:lastRenderedPageBreak/>
        <w:t xml:space="preserve">realizadas en la modalidad presencial. </w:t>
      </w:r>
      <w:r>
        <w:rPr>
          <w:bCs/>
          <w:sz w:val="24"/>
          <w:szCs w:val="24"/>
        </w:rPr>
        <w:t>L</w:t>
      </w:r>
      <w:r w:rsidRPr="005153B5">
        <w:rPr>
          <w:bCs/>
          <w:sz w:val="24"/>
          <w:szCs w:val="24"/>
        </w:rPr>
        <w:t>os contenidos a evaluar serán los especificados anteriormente incluyendo demostraciones teóricas</w:t>
      </w:r>
      <w:r w:rsidR="0097164C">
        <w:rPr>
          <w:bCs/>
          <w:sz w:val="24"/>
          <w:szCs w:val="24"/>
        </w:rPr>
        <w:t>, laboratorios</w:t>
      </w:r>
      <w:r w:rsidRPr="005153B5">
        <w:rPr>
          <w:bCs/>
          <w:sz w:val="24"/>
          <w:szCs w:val="24"/>
        </w:rPr>
        <w:t xml:space="preserve"> y problemas de aplicación.</w:t>
      </w:r>
    </w:p>
    <w:p w14:paraId="4E6A119E" w14:textId="77777777" w:rsidR="007E4E96" w:rsidRPr="006E3265" w:rsidRDefault="007E4E96" w:rsidP="0097164C">
      <w:pPr>
        <w:spacing w:line="276" w:lineRule="auto"/>
        <w:jc w:val="both"/>
        <w:rPr>
          <w:i/>
          <w:sz w:val="24"/>
          <w:szCs w:val="24"/>
        </w:rPr>
        <w:sectPr w:rsidR="007E4E96" w:rsidRPr="006E3265" w:rsidSect="00B12389">
          <w:footerReference w:type="even" r:id="rId26"/>
          <w:footerReference w:type="default" r:id="rId27"/>
          <w:footerReference w:type="first" r:id="rId28"/>
          <w:pgSz w:w="11906" w:h="16838" w:code="9"/>
          <w:pgMar w:top="1701" w:right="1701" w:bottom="1134" w:left="1701" w:header="709" w:footer="709" w:gutter="0"/>
          <w:cols w:space="708"/>
          <w:docGrid w:linePitch="381"/>
        </w:sectPr>
      </w:pPr>
    </w:p>
    <w:p w14:paraId="5632B73C" w14:textId="77777777" w:rsidR="000502B8" w:rsidRDefault="000502B8" w:rsidP="007E4E96">
      <w:pPr>
        <w:jc w:val="center"/>
        <w:rPr>
          <w:i/>
          <w:sz w:val="24"/>
          <w:szCs w:val="24"/>
        </w:rPr>
      </w:pPr>
    </w:p>
    <w:p w14:paraId="72AC54A8" w14:textId="77777777" w:rsidR="007E4E96" w:rsidRPr="00D80582" w:rsidRDefault="007E4E96" w:rsidP="007E4E96">
      <w:pPr>
        <w:jc w:val="center"/>
        <w:rPr>
          <w:i/>
          <w:sz w:val="24"/>
          <w:szCs w:val="24"/>
        </w:rPr>
      </w:pPr>
      <w:r w:rsidRPr="00D80582">
        <w:rPr>
          <w:i/>
          <w:sz w:val="24"/>
          <w:szCs w:val="24"/>
        </w:rPr>
        <w:t>Anexo II</w:t>
      </w:r>
    </w:p>
    <w:p w14:paraId="5838A565" w14:textId="77777777" w:rsidR="007E4E96" w:rsidRPr="00D80582" w:rsidRDefault="007E4E96" w:rsidP="007E4E96">
      <w:pPr>
        <w:jc w:val="both"/>
        <w:rPr>
          <w:i/>
          <w:sz w:val="24"/>
          <w:szCs w:val="24"/>
        </w:rPr>
      </w:pPr>
    </w:p>
    <w:p w14:paraId="102DF0FB" w14:textId="77777777" w:rsidR="007E4E96" w:rsidRDefault="007E4E96" w:rsidP="007E4E96">
      <w:pPr>
        <w:spacing w:line="360" w:lineRule="auto"/>
        <w:jc w:val="center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>CRONOGRAMA TENTATIVO</w:t>
      </w:r>
      <w:r>
        <w:rPr>
          <w:b/>
          <w:sz w:val="24"/>
          <w:szCs w:val="24"/>
        </w:rPr>
        <w:t xml:space="preserve"> BIOINFORMÁTICA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6759"/>
        <w:gridCol w:w="1101"/>
        <w:gridCol w:w="998"/>
        <w:gridCol w:w="893"/>
        <w:gridCol w:w="1293"/>
        <w:gridCol w:w="1378"/>
      </w:tblGrid>
      <w:tr w:rsidR="000502B8" w:rsidRPr="00041A5C" w14:paraId="0F20C19C" w14:textId="77777777" w:rsidTr="00041A5C">
        <w:tc>
          <w:tcPr>
            <w:tcW w:w="1195" w:type="dxa"/>
            <w:vMerge w:val="restart"/>
            <w:vAlign w:val="center"/>
          </w:tcPr>
          <w:p w14:paraId="4D828621" w14:textId="77777777" w:rsidR="000502B8" w:rsidRPr="00041A5C" w:rsidRDefault="000502B8" w:rsidP="00041A5C">
            <w:pPr>
              <w:jc w:val="center"/>
              <w:rPr>
                <w:b/>
                <w:bCs/>
                <w:sz w:val="22"/>
                <w:szCs w:val="22"/>
              </w:rPr>
            </w:pPr>
            <w:r w:rsidRPr="00041A5C">
              <w:rPr>
                <w:b/>
                <w:bCs/>
                <w:sz w:val="22"/>
                <w:szCs w:val="22"/>
              </w:rPr>
              <w:t>Semana</w:t>
            </w:r>
          </w:p>
        </w:tc>
        <w:tc>
          <w:tcPr>
            <w:tcW w:w="7099" w:type="dxa"/>
            <w:vMerge w:val="restart"/>
            <w:vAlign w:val="center"/>
          </w:tcPr>
          <w:p w14:paraId="23607BA1" w14:textId="77777777" w:rsidR="000502B8" w:rsidRPr="00041A5C" w:rsidRDefault="000502B8" w:rsidP="00041A5C">
            <w:pPr>
              <w:jc w:val="center"/>
              <w:rPr>
                <w:b/>
                <w:bCs/>
                <w:sz w:val="22"/>
                <w:szCs w:val="22"/>
              </w:rPr>
            </w:pPr>
            <w:r w:rsidRPr="00041A5C">
              <w:rPr>
                <w:b/>
                <w:bCs/>
                <w:sz w:val="22"/>
                <w:szCs w:val="22"/>
              </w:rPr>
              <w:t>Tema/Unidad</w:t>
            </w:r>
          </w:p>
        </w:tc>
        <w:tc>
          <w:tcPr>
            <w:tcW w:w="3936" w:type="dxa"/>
            <w:gridSpan w:val="4"/>
          </w:tcPr>
          <w:p w14:paraId="47738895" w14:textId="77777777" w:rsidR="000502B8" w:rsidRPr="00041A5C" w:rsidRDefault="000502B8" w:rsidP="00041A5C">
            <w:pPr>
              <w:jc w:val="center"/>
              <w:rPr>
                <w:b/>
                <w:bCs/>
                <w:sz w:val="22"/>
                <w:szCs w:val="22"/>
              </w:rPr>
            </w:pPr>
            <w:r w:rsidRPr="00041A5C">
              <w:rPr>
                <w:b/>
                <w:bCs/>
                <w:sz w:val="22"/>
                <w:szCs w:val="22"/>
              </w:rPr>
              <w:t>Actividad*</w:t>
            </w:r>
          </w:p>
        </w:tc>
        <w:tc>
          <w:tcPr>
            <w:tcW w:w="1378" w:type="dxa"/>
            <w:vMerge w:val="restart"/>
            <w:vAlign w:val="center"/>
          </w:tcPr>
          <w:p w14:paraId="364BA5B4" w14:textId="77777777" w:rsidR="000502B8" w:rsidRPr="00041A5C" w:rsidRDefault="000502B8" w:rsidP="00041A5C">
            <w:pPr>
              <w:jc w:val="center"/>
              <w:rPr>
                <w:b/>
                <w:bCs/>
                <w:sz w:val="22"/>
                <w:szCs w:val="22"/>
              </w:rPr>
            </w:pPr>
            <w:r w:rsidRPr="00041A5C">
              <w:rPr>
                <w:b/>
                <w:bCs/>
                <w:sz w:val="22"/>
                <w:szCs w:val="22"/>
              </w:rPr>
              <w:t>Evaluación</w:t>
            </w:r>
          </w:p>
        </w:tc>
      </w:tr>
      <w:tr w:rsidR="000502B8" w:rsidRPr="00041A5C" w14:paraId="6EDF7D14" w14:textId="77777777" w:rsidTr="00041A5C">
        <w:tc>
          <w:tcPr>
            <w:tcW w:w="1195" w:type="dxa"/>
            <w:vMerge/>
          </w:tcPr>
          <w:p w14:paraId="76B041A1" w14:textId="77777777" w:rsidR="000502B8" w:rsidRPr="00041A5C" w:rsidRDefault="000502B8" w:rsidP="00041A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9" w:type="dxa"/>
            <w:vMerge/>
          </w:tcPr>
          <w:p w14:paraId="62D2B406" w14:textId="77777777" w:rsidR="000502B8" w:rsidRPr="00041A5C" w:rsidRDefault="000502B8" w:rsidP="00041A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485131CE" w14:textId="77777777" w:rsidR="000502B8" w:rsidRPr="00041A5C" w:rsidRDefault="000502B8" w:rsidP="00041A5C">
            <w:pPr>
              <w:jc w:val="center"/>
              <w:rPr>
                <w:b/>
                <w:bCs/>
                <w:sz w:val="22"/>
                <w:szCs w:val="22"/>
              </w:rPr>
            </w:pPr>
            <w:r w:rsidRPr="00041A5C">
              <w:rPr>
                <w:b/>
                <w:bCs/>
                <w:sz w:val="22"/>
                <w:szCs w:val="22"/>
              </w:rPr>
              <w:t>Teórico</w:t>
            </w:r>
          </w:p>
        </w:tc>
        <w:tc>
          <w:tcPr>
            <w:tcW w:w="2829" w:type="dxa"/>
            <w:gridSpan w:val="3"/>
          </w:tcPr>
          <w:p w14:paraId="6DF08DB1" w14:textId="77777777" w:rsidR="000502B8" w:rsidRPr="00041A5C" w:rsidRDefault="000502B8" w:rsidP="00041A5C">
            <w:pPr>
              <w:jc w:val="center"/>
              <w:rPr>
                <w:b/>
                <w:bCs/>
                <w:sz w:val="22"/>
                <w:szCs w:val="22"/>
              </w:rPr>
            </w:pPr>
            <w:r w:rsidRPr="00041A5C">
              <w:rPr>
                <w:b/>
                <w:bCs/>
                <w:sz w:val="22"/>
                <w:szCs w:val="22"/>
              </w:rPr>
              <w:t>Práctico</w:t>
            </w:r>
          </w:p>
        </w:tc>
        <w:tc>
          <w:tcPr>
            <w:tcW w:w="1378" w:type="dxa"/>
            <w:vMerge/>
          </w:tcPr>
          <w:p w14:paraId="4078A1AF" w14:textId="77777777" w:rsidR="000502B8" w:rsidRPr="00041A5C" w:rsidRDefault="000502B8" w:rsidP="00041A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502B8" w:rsidRPr="00041A5C" w14:paraId="0990B5DB" w14:textId="77777777" w:rsidTr="00041A5C">
        <w:tc>
          <w:tcPr>
            <w:tcW w:w="1195" w:type="dxa"/>
            <w:vMerge/>
          </w:tcPr>
          <w:p w14:paraId="0ECE658D" w14:textId="77777777" w:rsidR="000502B8" w:rsidRPr="00041A5C" w:rsidRDefault="000502B8" w:rsidP="00041A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9" w:type="dxa"/>
            <w:vMerge/>
          </w:tcPr>
          <w:p w14:paraId="1F1A7A50" w14:textId="77777777" w:rsidR="000502B8" w:rsidRPr="00041A5C" w:rsidRDefault="000502B8" w:rsidP="00041A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vMerge/>
          </w:tcPr>
          <w:p w14:paraId="55D3095B" w14:textId="77777777" w:rsidR="000502B8" w:rsidRPr="00041A5C" w:rsidRDefault="000502B8" w:rsidP="00041A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C1ACE0A" w14:textId="77777777" w:rsidR="000502B8" w:rsidRPr="00041A5C" w:rsidRDefault="000502B8" w:rsidP="00041A5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41A5C">
              <w:rPr>
                <w:b/>
                <w:bCs/>
                <w:sz w:val="20"/>
                <w:szCs w:val="20"/>
              </w:rPr>
              <w:t>Resol. Probl</w:t>
            </w:r>
            <w:r w:rsidR="00D94A16" w:rsidRPr="00041A5C">
              <w:rPr>
                <w:b/>
                <w:bCs/>
                <w:sz w:val="20"/>
                <w:szCs w:val="20"/>
              </w:rPr>
              <w:t>e-mas</w:t>
            </w:r>
          </w:p>
        </w:tc>
        <w:tc>
          <w:tcPr>
            <w:tcW w:w="810" w:type="dxa"/>
            <w:vAlign w:val="center"/>
          </w:tcPr>
          <w:p w14:paraId="4B5F1146" w14:textId="77777777" w:rsidR="000502B8" w:rsidRPr="00041A5C" w:rsidRDefault="000502B8" w:rsidP="00041A5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41A5C">
              <w:rPr>
                <w:b/>
                <w:bCs/>
                <w:sz w:val="20"/>
                <w:szCs w:val="20"/>
              </w:rPr>
              <w:t>Lab</w:t>
            </w:r>
            <w:r w:rsidR="00D94A16" w:rsidRPr="00041A5C">
              <w:rPr>
                <w:b/>
                <w:bCs/>
                <w:sz w:val="20"/>
                <w:szCs w:val="20"/>
              </w:rPr>
              <w:t>ora-torio</w:t>
            </w:r>
          </w:p>
        </w:tc>
        <w:tc>
          <w:tcPr>
            <w:tcW w:w="1011" w:type="dxa"/>
          </w:tcPr>
          <w:p w14:paraId="19269AC0" w14:textId="77777777" w:rsidR="000502B8" w:rsidRPr="00041A5C" w:rsidRDefault="000502B8" w:rsidP="00041A5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41A5C">
              <w:rPr>
                <w:b/>
                <w:bCs/>
                <w:sz w:val="20"/>
                <w:szCs w:val="20"/>
              </w:rPr>
              <w:t>Otros</w:t>
            </w:r>
          </w:p>
          <w:p w14:paraId="790B75F0" w14:textId="77777777" w:rsidR="000502B8" w:rsidRPr="00041A5C" w:rsidRDefault="000502B8" w:rsidP="00041A5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41A5C">
              <w:rPr>
                <w:b/>
                <w:bCs/>
                <w:sz w:val="20"/>
                <w:szCs w:val="20"/>
              </w:rPr>
              <w:t>(Exp</w:t>
            </w:r>
            <w:r w:rsidR="00D94A16" w:rsidRPr="00041A5C">
              <w:rPr>
                <w:b/>
                <w:bCs/>
                <w:sz w:val="20"/>
                <w:szCs w:val="20"/>
              </w:rPr>
              <w:t>osic</w:t>
            </w:r>
            <w:r w:rsidR="009F2EED" w:rsidRPr="00041A5C">
              <w:rPr>
                <w:b/>
                <w:bCs/>
                <w:sz w:val="20"/>
                <w:szCs w:val="20"/>
              </w:rPr>
              <w:t>iòn de</w:t>
            </w:r>
            <w:r w:rsidRPr="00041A5C">
              <w:rPr>
                <w:b/>
                <w:bCs/>
                <w:sz w:val="20"/>
                <w:szCs w:val="20"/>
              </w:rPr>
              <w:t xml:space="preserve"> </w:t>
            </w:r>
            <w:r w:rsidRPr="00F91ADA">
              <w:rPr>
                <w:b/>
                <w:bCs/>
                <w:i/>
                <w:sz w:val="20"/>
                <w:szCs w:val="20"/>
              </w:rPr>
              <w:t>papers</w:t>
            </w:r>
            <w:r w:rsidRPr="00041A5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78" w:type="dxa"/>
            <w:vMerge/>
          </w:tcPr>
          <w:p w14:paraId="47B86F40" w14:textId="77777777" w:rsidR="000502B8" w:rsidRPr="00041A5C" w:rsidRDefault="000502B8" w:rsidP="00041A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502B8" w:rsidRPr="00041A5C" w14:paraId="7798D12B" w14:textId="77777777" w:rsidTr="00041A5C">
        <w:tc>
          <w:tcPr>
            <w:tcW w:w="1195" w:type="dxa"/>
          </w:tcPr>
          <w:p w14:paraId="0F9D509A" w14:textId="77777777" w:rsidR="000502B8" w:rsidRPr="00041A5C" w:rsidRDefault="000502B8" w:rsidP="00041A5C">
            <w:pPr>
              <w:jc w:val="center"/>
              <w:rPr>
                <w:color w:val="000000"/>
                <w:sz w:val="22"/>
                <w:szCs w:val="22"/>
              </w:rPr>
            </w:pPr>
            <w:r w:rsidRPr="00041A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9" w:type="dxa"/>
          </w:tcPr>
          <w:p w14:paraId="2129E6B5" w14:textId="77777777" w:rsidR="000502B8" w:rsidRPr="00041A5C" w:rsidRDefault="000502B8" w:rsidP="00041A5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41A5C">
              <w:rPr>
                <w:bCs/>
                <w:iCs/>
                <w:sz w:val="22"/>
                <w:szCs w:val="22"/>
                <w:lang w:val="es-AR"/>
              </w:rPr>
              <w:t>Introducción - Unidad 1 y Unidad 2</w:t>
            </w:r>
          </w:p>
        </w:tc>
        <w:tc>
          <w:tcPr>
            <w:tcW w:w="1107" w:type="dxa"/>
          </w:tcPr>
          <w:p w14:paraId="5F848186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1008" w:type="dxa"/>
          </w:tcPr>
          <w:p w14:paraId="7969CE5D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6B1EBA12" w14:textId="77777777" w:rsidR="000502B8" w:rsidRPr="00041A5C" w:rsidRDefault="00FA14A2" w:rsidP="00041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11" w:type="dxa"/>
          </w:tcPr>
          <w:p w14:paraId="14D54126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543104FA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</w:tr>
      <w:tr w:rsidR="000502B8" w:rsidRPr="00041A5C" w14:paraId="407CB31A" w14:textId="77777777" w:rsidTr="00041A5C">
        <w:tc>
          <w:tcPr>
            <w:tcW w:w="1195" w:type="dxa"/>
          </w:tcPr>
          <w:p w14:paraId="3C9D6378" w14:textId="77777777" w:rsidR="000502B8" w:rsidRPr="00041A5C" w:rsidRDefault="000502B8" w:rsidP="00041A5C">
            <w:pPr>
              <w:jc w:val="center"/>
              <w:rPr>
                <w:color w:val="000000"/>
                <w:sz w:val="22"/>
                <w:szCs w:val="22"/>
              </w:rPr>
            </w:pPr>
            <w:r w:rsidRPr="00041A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9" w:type="dxa"/>
          </w:tcPr>
          <w:p w14:paraId="7CFDCE61" w14:textId="77777777" w:rsidR="000502B8" w:rsidRPr="00041A5C" w:rsidRDefault="000502B8" w:rsidP="00041A5C">
            <w:pPr>
              <w:jc w:val="center"/>
              <w:rPr>
                <w:bCs/>
                <w:iCs/>
                <w:sz w:val="22"/>
                <w:szCs w:val="22"/>
                <w:lang w:val="es-AR"/>
              </w:rPr>
            </w:pPr>
            <w:r w:rsidRPr="00041A5C">
              <w:rPr>
                <w:bCs/>
                <w:iCs/>
                <w:sz w:val="22"/>
                <w:szCs w:val="22"/>
                <w:lang w:val="es-AR"/>
              </w:rPr>
              <w:t>Unidad 2</w:t>
            </w:r>
          </w:p>
        </w:tc>
        <w:tc>
          <w:tcPr>
            <w:tcW w:w="1107" w:type="dxa"/>
          </w:tcPr>
          <w:p w14:paraId="2FE34CA3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1008" w:type="dxa"/>
          </w:tcPr>
          <w:p w14:paraId="3DFFC42F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1816170B" w14:textId="77777777" w:rsidR="000502B8" w:rsidRPr="00041A5C" w:rsidRDefault="00FA14A2" w:rsidP="00041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11" w:type="dxa"/>
          </w:tcPr>
          <w:p w14:paraId="227EBDEA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73488755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</w:tr>
      <w:tr w:rsidR="000502B8" w:rsidRPr="00041A5C" w14:paraId="0517A72B" w14:textId="77777777" w:rsidTr="00041A5C">
        <w:tc>
          <w:tcPr>
            <w:tcW w:w="1195" w:type="dxa"/>
          </w:tcPr>
          <w:p w14:paraId="0AEFC397" w14:textId="77777777" w:rsidR="000502B8" w:rsidRPr="00041A5C" w:rsidRDefault="000502B8" w:rsidP="00041A5C">
            <w:pPr>
              <w:jc w:val="center"/>
              <w:rPr>
                <w:color w:val="000000"/>
                <w:sz w:val="22"/>
                <w:szCs w:val="22"/>
              </w:rPr>
            </w:pPr>
            <w:r w:rsidRPr="00041A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9" w:type="dxa"/>
          </w:tcPr>
          <w:p w14:paraId="2B2F34D9" w14:textId="77777777" w:rsidR="000502B8" w:rsidRPr="00041A5C" w:rsidRDefault="000502B8" w:rsidP="00041A5C">
            <w:pPr>
              <w:jc w:val="center"/>
              <w:rPr>
                <w:bCs/>
                <w:iCs/>
                <w:sz w:val="22"/>
                <w:szCs w:val="22"/>
                <w:lang w:val="es-AR"/>
              </w:rPr>
            </w:pPr>
            <w:r w:rsidRPr="00041A5C">
              <w:rPr>
                <w:bCs/>
                <w:iCs/>
                <w:sz w:val="22"/>
                <w:szCs w:val="22"/>
                <w:lang w:val="es-AR"/>
              </w:rPr>
              <w:t>Unidad 3</w:t>
            </w:r>
          </w:p>
        </w:tc>
        <w:tc>
          <w:tcPr>
            <w:tcW w:w="1107" w:type="dxa"/>
          </w:tcPr>
          <w:p w14:paraId="4D0B3D20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1008" w:type="dxa"/>
          </w:tcPr>
          <w:p w14:paraId="4334DBBA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5DDE4603" w14:textId="77777777" w:rsidR="000502B8" w:rsidRPr="00041A5C" w:rsidRDefault="00FA14A2" w:rsidP="00041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11" w:type="dxa"/>
          </w:tcPr>
          <w:p w14:paraId="3330B9F5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6F5AAFD0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</w:tr>
      <w:tr w:rsidR="000502B8" w:rsidRPr="00041A5C" w14:paraId="4F90E130" w14:textId="77777777" w:rsidTr="00041A5C">
        <w:tc>
          <w:tcPr>
            <w:tcW w:w="1195" w:type="dxa"/>
          </w:tcPr>
          <w:p w14:paraId="7774BF9C" w14:textId="77777777" w:rsidR="000502B8" w:rsidRPr="00041A5C" w:rsidRDefault="000502B8" w:rsidP="00041A5C">
            <w:pPr>
              <w:jc w:val="center"/>
              <w:rPr>
                <w:color w:val="000000"/>
                <w:sz w:val="22"/>
                <w:szCs w:val="22"/>
              </w:rPr>
            </w:pPr>
            <w:r w:rsidRPr="00041A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9" w:type="dxa"/>
          </w:tcPr>
          <w:p w14:paraId="54E7BD34" w14:textId="77777777" w:rsidR="000502B8" w:rsidRPr="00041A5C" w:rsidRDefault="000502B8" w:rsidP="00041A5C">
            <w:pPr>
              <w:jc w:val="center"/>
              <w:rPr>
                <w:bCs/>
                <w:iCs/>
                <w:sz w:val="22"/>
                <w:szCs w:val="22"/>
                <w:lang w:val="es-AR"/>
              </w:rPr>
            </w:pPr>
            <w:r w:rsidRPr="00041A5C">
              <w:rPr>
                <w:bCs/>
                <w:iCs/>
                <w:sz w:val="22"/>
                <w:szCs w:val="22"/>
                <w:lang w:val="es-AR"/>
              </w:rPr>
              <w:t>Unidad 4</w:t>
            </w:r>
          </w:p>
        </w:tc>
        <w:tc>
          <w:tcPr>
            <w:tcW w:w="1107" w:type="dxa"/>
          </w:tcPr>
          <w:p w14:paraId="595265B5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1008" w:type="dxa"/>
          </w:tcPr>
          <w:p w14:paraId="4914A739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386000B6" w14:textId="77777777" w:rsidR="000502B8" w:rsidRPr="00041A5C" w:rsidRDefault="00FA14A2" w:rsidP="00041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11" w:type="dxa"/>
          </w:tcPr>
          <w:p w14:paraId="56081923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0FB93773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</w:tr>
      <w:tr w:rsidR="000502B8" w:rsidRPr="00041A5C" w14:paraId="098551C6" w14:textId="77777777" w:rsidTr="00041A5C">
        <w:tc>
          <w:tcPr>
            <w:tcW w:w="1195" w:type="dxa"/>
          </w:tcPr>
          <w:p w14:paraId="041BC0F0" w14:textId="77777777" w:rsidR="000502B8" w:rsidRPr="00041A5C" w:rsidRDefault="000502B8" w:rsidP="00041A5C">
            <w:pPr>
              <w:jc w:val="center"/>
              <w:rPr>
                <w:color w:val="000000"/>
                <w:sz w:val="22"/>
                <w:szCs w:val="22"/>
              </w:rPr>
            </w:pPr>
            <w:r w:rsidRPr="00041A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9" w:type="dxa"/>
          </w:tcPr>
          <w:p w14:paraId="37C56A24" w14:textId="77777777" w:rsidR="000502B8" w:rsidRPr="00041A5C" w:rsidRDefault="000502B8" w:rsidP="00041A5C">
            <w:pPr>
              <w:jc w:val="center"/>
              <w:rPr>
                <w:bCs/>
                <w:iCs/>
                <w:sz w:val="22"/>
                <w:szCs w:val="22"/>
                <w:lang w:val="es-AR"/>
              </w:rPr>
            </w:pPr>
            <w:r w:rsidRPr="00041A5C">
              <w:rPr>
                <w:bCs/>
                <w:iCs/>
                <w:sz w:val="22"/>
                <w:szCs w:val="22"/>
                <w:lang w:val="es-AR"/>
              </w:rPr>
              <w:t>Unidad 4 y 5</w:t>
            </w:r>
          </w:p>
        </w:tc>
        <w:tc>
          <w:tcPr>
            <w:tcW w:w="1107" w:type="dxa"/>
          </w:tcPr>
          <w:p w14:paraId="2B85AE56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1008" w:type="dxa"/>
          </w:tcPr>
          <w:p w14:paraId="427DE91E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7364EF80" w14:textId="77777777" w:rsidR="000502B8" w:rsidRPr="00041A5C" w:rsidRDefault="00FA14A2" w:rsidP="00041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11" w:type="dxa"/>
          </w:tcPr>
          <w:p w14:paraId="0244E5E8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2834B80B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</w:tr>
      <w:tr w:rsidR="000502B8" w:rsidRPr="00041A5C" w14:paraId="2ED13BEE" w14:textId="77777777" w:rsidTr="00041A5C">
        <w:tc>
          <w:tcPr>
            <w:tcW w:w="1195" w:type="dxa"/>
          </w:tcPr>
          <w:p w14:paraId="5A9EBFE4" w14:textId="77777777" w:rsidR="000502B8" w:rsidRPr="00041A5C" w:rsidRDefault="000502B8" w:rsidP="00041A5C">
            <w:pPr>
              <w:jc w:val="center"/>
              <w:rPr>
                <w:color w:val="000000"/>
                <w:sz w:val="22"/>
                <w:szCs w:val="22"/>
              </w:rPr>
            </w:pPr>
            <w:r w:rsidRPr="00041A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9" w:type="dxa"/>
          </w:tcPr>
          <w:p w14:paraId="1734790E" w14:textId="77777777" w:rsidR="000502B8" w:rsidRPr="00041A5C" w:rsidRDefault="000502B8" w:rsidP="00041A5C">
            <w:pPr>
              <w:jc w:val="center"/>
              <w:rPr>
                <w:bCs/>
                <w:iCs/>
                <w:sz w:val="22"/>
                <w:szCs w:val="22"/>
                <w:lang w:val="es-AR"/>
              </w:rPr>
            </w:pPr>
            <w:r w:rsidRPr="00041A5C">
              <w:rPr>
                <w:bCs/>
                <w:iCs/>
                <w:sz w:val="22"/>
                <w:szCs w:val="22"/>
                <w:lang w:val="es-AR"/>
              </w:rPr>
              <w:t>Unidad 5 y Práctico TP Final</w:t>
            </w:r>
          </w:p>
        </w:tc>
        <w:tc>
          <w:tcPr>
            <w:tcW w:w="1107" w:type="dxa"/>
          </w:tcPr>
          <w:p w14:paraId="5314BECA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1008" w:type="dxa"/>
          </w:tcPr>
          <w:p w14:paraId="5DE827C5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2E4A88FC" w14:textId="77777777" w:rsidR="000502B8" w:rsidRPr="00041A5C" w:rsidRDefault="00FA14A2" w:rsidP="00041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11" w:type="dxa"/>
          </w:tcPr>
          <w:p w14:paraId="7C75EBE8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52E8249B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</w:tr>
      <w:tr w:rsidR="000502B8" w:rsidRPr="00041A5C" w14:paraId="7A0AC90A" w14:textId="77777777" w:rsidTr="00041A5C">
        <w:tc>
          <w:tcPr>
            <w:tcW w:w="1195" w:type="dxa"/>
          </w:tcPr>
          <w:p w14:paraId="2BF4E956" w14:textId="77777777" w:rsidR="000502B8" w:rsidRPr="00041A5C" w:rsidRDefault="000502B8" w:rsidP="00041A5C">
            <w:pPr>
              <w:jc w:val="center"/>
              <w:rPr>
                <w:color w:val="000000"/>
                <w:sz w:val="22"/>
                <w:szCs w:val="22"/>
              </w:rPr>
            </w:pPr>
            <w:r w:rsidRPr="00041A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9" w:type="dxa"/>
          </w:tcPr>
          <w:p w14:paraId="6DA853D8" w14:textId="77777777" w:rsidR="000502B8" w:rsidRPr="00041A5C" w:rsidRDefault="000502B8" w:rsidP="00041A5C">
            <w:pPr>
              <w:jc w:val="center"/>
              <w:rPr>
                <w:bCs/>
                <w:iCs/>
                <w:sz w:val="22"/>
                <w:szCs w:val="22"/>
                <w:lang w:val="es-AR"/>
              </w:rPr>
            </w:pPr>
            <w:r w:rsidRPr="00041A5C">
              <w:rPr>
                <w:bCs/>
                <w:iCs/>
                <w:sz w:val="22"/>
                <w:szCs w:val="22"/>
                <w:lang w:val="es-AR"/>
              </w:rPr>
              <w:t>Consulta y Examen escrito</w:t>
            </w:r>
          </w:p>
        </w:tc>
        <w:tc>
          <w:tcPr>
            <w:tcW w:w="1107" w:type="dxa"/>
          </w:tcPr>
          <w:p w14:paraId="6DA569DF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1008" w:type="dxa"/>
          </w:tcPr>
          <w:p w14:paraId="7DDB7922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67C3078F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4005DCAE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3BEFCFFC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</w:tr>
      <w:tr w:rsidR="000502B8" w:rsidRPr="00041A5C" w14:paraId="6A86627F" w14:textId="77777777" w:rsidTr="00041A5C">
        <w:tc>
          <w:tcPr>
            <w:tcW w:w="1195" w:type="dxa"/>
          </w:tcPr>
          <w:p w14:paraId="0ACF8450" w14:textId="77777777" w:rsidR="000502B8" w:rsidRPr="00041A5C" w:rsidRDefault="000502B8" w:rsidP="00041A5C">
            <w:pPr>
              <w:jc w:val="center"/>
              <w:rPr>
                <w:color w:val="000000"/>
                <w:sz w:val="22"/>
                <w:szCs w:val="22"/>
              </w:rPr>
            </w:pPr>
            <w:r w:rsidRPr="00041A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9" w:type="dxa"/>
          </w:tcPr>
          <w:p w14:paraId="5613B851" w14:textId="77777777" w:rsidR="000502B8" w:rsidRPr="00041A5C" w:rsidRDefault="000502B8" w:rsidP="00041A5C">
            <w:pPr>
              <w:jc w:val="center"/>
              <w:rPr>
                <w:bCs/>
                <w:iCs/>
                <w:sz w:val="22"/>
                <w:szCs w:val="22"/>
                <w:lang w:val="es-AR"/>
              </w:rPr>
            </w:pPr>
            <w:r w:rsidRPr="00041A5C">
              <w:rPr>
                <w:bCs/>
                <w:iCs/>
                <w:sz w:val="22"/>
                <w:szCs w:val="22"/>
                <w:lang w:val="es-AR"/>
              </w:rPr>
              <w:t>Unidad 6</w:t>
            </w:r>
          </w:p>
        </w:tc>
        <w:tc>
          <w:tcPr>
            <w:tcW w:w="1107" w:type="dxa"/>
          </w:tcPr>
          <w:p w14:paraId="4D92F1AA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1008" w:type="dxa"/>
          </w:tcPr>
          <w:p w14:paraId="194DD25D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598BF7D3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69AF42C6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03A1A011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</w:tr>
      <w:tr w:rsidR="000502B8" w:rsidRPr="00041A5C" w14:paraId="651AF0C4" w14:textId="77777777" w:rsidTr="00041A5C">
        <w:tc>
          <w:tcPr>
            <w:tcW w:w="1195" w:type="dxa"/>
          </w:tcPr>
          <w:p w14:paraId="407D966D" w14:textId="77777777" w:rsidR="000502B8" w:rsidRPr="00041A5C" w:rsidRDefault="000502B8" w:rsidP="00041A5C">
            <w:pPr>
              <w:jc w:val="center"/>
              <w:rPr>
                <w:color w:val="000000"/>
                <w:sz w:val="22"/>
                <w:szCs w:val="22"/>
              </w:rPr>
            </w:pPr>
            <w:r w:rsidRPr="00041A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9" w:type="dxa"/>
          </w:tcPr>
          <w:p w14:paraId="2D00A9D7" w14:textId="77777777" w:rsidR="000502B8" w:rsidRPr="00041A5C" w:rsidRDefault="000502B8" w:rsidP="00041A5C">
            <w:pPr>
              <w:jc w:val="center"/>
              <w:rPr>
                <w:bCs/>
                <w:iCs/>
                <w:sz w:val="22"/>
                <w:szCs w:val="22"/>
                <w:lang w:val="es-AR"/>
              </w:rPr>
            </w:pPr>
            <w:r w:rsidRPr="00041A5C">
              <w:rPr>
                <w:bCs/>
                <w:iCs/>
                <w:sz w:val="22"/>
                <w:szCs w:val="22"/>
                <w:lang w:val="es-AR"/>
              </w:rPr>
              <w:t>Unidad 6 y Presentación de Papers</w:t>
            </w:r>
          </w:p>
        </w:tc>
        <w:tc>
          <w:tcPr>
            <w:tcW w:w="1107" w:type="dxa"/>
          </w:tcPr>
          <w:p w14:paraId="0D807992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1008" w:type="dxa"/>
          </w:tcPr>
          <w:p w14:paraId="14C48F10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53B1150E" w14:textId="77777777" w:rsidR="000502B8" w:rsidRPr="00041A5C" w:rsidRDefault="00FA14A2" w:rsidP="00041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11" w:type="dxa"/>
          </w:tcPr>
          <w:p w14:paraId="4B81956C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</w:tcPr>
          <w:p w14:paraId="454E3A2F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</w:tr>
      <w:tr w:rsidR="000502B8" w:rsidRPr="00041A5C" w14:paraId="23EDE22B" w14:textId="77777777" w:rsidTr="00041A5C">
        <w:tc>
          <w:tcPr>
            <w:tcW w:w="1195" w:type="dxa"/>
          </w:tcPr>
          <w:p w14:paraId="55938B49" w14:textId="77777777" w:rsidR="000502B8" w:rsidRPr="00041A5C" w:rsidRDefault="000502B8" w:rsidP="00041A5C">
            <w:pPr>
              <w:jc w:val="center"/>
              <w:rPr>
                <w:color w:val="000000"/>
                <w:sz w:val="22"/>
                <w:szCs w:val="22"/>
              </w:rPr>
            </w:pPr>
            <w:r w:rsidRPr="00041A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9" w:type="dxa"/>
          </w:tcPr>
          <w:p w14:paraId="18534192" w14:textId="77777777" w:rsidR="000502B8" w:rsidRPr="00041A5C" w:rsidRDefault="000502B8" w:rsidP="00041A5C">
            <w:pPr>
              <w:jc w:val="center"/>
              <w:rPr>
                <w:bCs/>
                <w:iCs/>
                <w:sz w:val="22"/>
                <w:szCs w:val="22"/>
                <w:lang w:val="es-AR"/>
              </w:rPr>
            </w:pPr>
            <w:r w:rsidRPr="00041A5C">
              <w:rPr>
                <w:bCs/>
                <w:iCs/>
                <w:sz w:val="22"/>
                <w:szCs w:val="22"/>
                <w:lang w:val="es-AR"/>
              </w:rPr>
              <w:t>Práctico TP Final, Presentación de Papers y Unidad 7</w:t>
            </w:r>
          </w:p>
        </w:tc>
        <w:tc>
          <w:tcPr>
            <w:tcW w:w="1107" w:type="dxa"/>
          </w:tcPr>
          <w:p w14:paraId="4D072D8B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1008" w:type="dxa"/>
          </w:tcPr>
          <w:p w14:paraId="276B0D7B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50F0F54F" w14:textId="77777777" w:rsidR="000502B8" w:rsidRPr="00041A5C" w:rsidRDefault="00FA14A2" w:rsidP="00041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11" w:type="dxa"/>
          </w:tcPr>
          <w:p w14:paraId="46FFB86E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</w:tcPr>
          <w:p w14:paraId="5B5340E8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</w:tr>
      <w:tr w:rsidR="000502B8" w:rsidRPr="00041A5C" w14:paraId="1FD359E9" w14:textId="77777777" w:rsidTr="00041A5C">
        <w:tc>
          <w:tcPr>
            <w:tcW w:w="1195" w:type="dxa"/>
          </w:tcPr>
          <w:p w14:paraId="780A55F2" w14:textId="77777777" w:rsidR="000502B8" w:rsidRPr="00041A5C" w:rsidRDefault="000502B8" w:rsidP="00041A5C">
            <w:pPr>
              <w:jc w:val="center"/>
              <w:rPr>
                <w:color w:val="000000"/>
                <w:sz w:val="22"/>
                <w:szCs w:val="22"/>
              </w:rPr>
            </w:pPr>
            <w:r w:rsidRPr="00041A5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9" w:type="dxa"/>
          </w:tcPr>
          <w:p w14:paraId="3F902C4F" w14:textId="77777777" w:rsidR="000502B8" w:rsidRPr="00041A5C" w:rsidRDefault="000502B8" w:rsidP="00041A5C">
            <w:pPr>
              <w:jc w:val="center"/>
              <w:rPr>
                <w:bCs/>
                <w:iCs/>
                <w:sz w:val="22"/>
                <w:szCs w:val="22"/>
                <w:lang w:val="es-AR"/>
              </w:rPr>
            </w:pPr>
            <w:r w:rsidRPr="00041A5C">
              <w:rPr>
                <w:bCs/>
                <w:iCs/>
                <w:sz w:val="22"/>
                <w:szCs w:val="22"/>
                <w:lang w:val="es-AR"/>
              </w:rPr>
              <w:t>Unidad 7, Práctico TP Final y Presentación de Papers</w:t>
            </w:r>
          </w:p>
        </w:tc>
        <w:tc>
          <w:tcPr>
            <w:tcW w:w="1107" w:type="dxa"/>
          </w:tcPr>
          <w:p w14:paraId="1900B53C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1008" w:type="dxa"/>
          </w:tcPr>
          <w:p w14:paraId="4B356CCD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5B9BE28A" w14:textId="77777777" w:rsidR="000502B8" w:rsidRPr="00041A5C" w:rsidRDefault="00FA14A2" w:rsidP="00041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11" w:type="dxa"/>
          </w:tcPr>
          <w:p w14:paraId="064EC1D2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</w:tcPr>
          <w:p w14:paraId="166E482B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</w:tr>
      <w:tr w:rsidR="000502B8" w:rsidRPr="00041A5C" w14:paraId="5FA70025" w14:textId="77777777" w:rsidTr="00041A5C">
        <w:tc>
          <w:tcPr>
            <w:tcW w:w="1195" w:type="dxa"/>
          </w:tcPr>
          <w:p w14:paraId="0A2D13A5" w14:textId="77777777" w:rsidR="000502B8" w:rsidRPr="00041A5C" w:rsidRDefault="000502B8" w:rsidP="00041A5C">
            <w:pPr>
              <w:jc w:val="center"/>
              <w:rPr>
                <w:color w:val="000000"/>
                <w:sz w:val="22"/>
                <w:szCs w:val="22"/>
              </w:rPr>
            </w:pPr>
            <w:r w:rsidRPr="00041A5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9" w:type="dxa"/>
          </w:tcPr>
          <w:p w14:paraId="7E5745CD" w14:textId="77777777" w:rsidR="000502B8" w:rsidRPr="00041A5C" w:rsidRDefault="000502B8" w:rsidP="00041A5C">
            <w:pPr>
              <w:jc w:val="center"/>
              <w:rPr>
                <w:bCs/>
                <w:iCs/>
                <w:sz w:val="22"/>
                <w:szCs w:val="22"/>
                <w:lang w:val="es-AR"/>
              </w:rPr>
            </w:pPr>
            <w:r w:rsidRPr="00041A5C">
              <w:rPr>
                <w:bCs/>
                <w:iCs/>
                <w:sz w:val="22"/>
                <w:szCs w:val="22"/>
                <w:lang w:val="es-AR"/>
              </w:rPr>
              <w:t>Unidad 8</w:t>
            </w:r>
          </w:p>
        </w:tc>
        <w:tc>
          <w:tcPr>
            <w:tcW w:w="1107" w:type="dxa"/>
          </w:tcPr>
          <w:p w14:paraId="751DD7C2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1008" w:type="dxa"/>
          </w:tcPr>
          <w:p w14:paraId="14EB2B49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1CE84219" w14:textId="77777777" w:rsidR="000502B8" w:rsidRPr="00041A5C" w:rsidRDefault="00FA14A2" w:rsidP="00041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11" w:type="dxa"/>
          </w:tcPr>
          <w:p w14:paraId="153C83DD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4D9B7366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</w:tr>
      <w:tr w:rsidR="000502B8" w:rsidRPr="00041A5C" w14:paraId="3AC0AF79" w14:textId="77777777" w:rsidTr="00041A5C">
        <w:tc>
          <w:tcPr>
            <w:tcW w:w="1195" w:type="dxa"/>
          </w:tcPr>
          <w:p w14:paraId="24BD8175" w14:textId="77777777" w:rsidR="000502B8" w:rsidRPr="00041A5C" w:rsidRDefault="000502B8" w:rsidP="00041A5C">
            <w:pPr>
              <w:jc w:val="center"/>
              <w:rPr>
                <w:color w:val="000000"/>
                <w:sz w:val="22"/>
                <w:szCs w:val="22"/>
              </w:rPr>
            </w:pPr>
            <w:r w:rsidRPr="00041A5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9" w:type="dxa"/>
          </w:tcPr>
          <w:p w14:paraId="151C1C34" w14:textId="77777777" w:rsidR="000502B8" w:rsidRPr="00041A5C" w:rsidRDefault="000502B8" w:rsidP="00041A5C">
            <w:pPr>
              <w:jc w:val="center"/>
              <w:rPr>
                <w:bCs/>
                <w:iCs/>
                <w:sz w:val="22"/>
                <w:szCs w:val="22"/>
                <w:lang w:val="es-AR"/>
              </w:rPr>
            </w:pPr>
            <w:r w:rsidRPr="00041A5C">
              <w:rPr>
                <w:bCs/>
                <w:iCs/>
                <w:sz w:val="22"/>
                <w:szCs w:val="22"/>
                <w:lang w:val="es-AR"/>
              </w:rPr>
              <w:t>Unidad 8 y 9, Presentación de Papers</w:t>
            </w:r>
          </w:p>
        </w:tc>
        <w:tc>
          <w:tcPr>
            <w:tcW w:w="1107" w:type="dxa"/>
          </w:tcPr>
          <w:p w14:paraId="7272C14B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1008" w:type="dxa"/>
          </w:tcPr>
          <w:p w14:paraId="376E423F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1BF04939" w14:textId="77777777" w:rsidR="000502B8" w:rsidRPr="00041A5C" w:rsidRDefault="00FA14A2" w:rsidP="00041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11" w:type="dxa"/>
          </w:tcPr>
          <w:p w14:paraId="6C35DD7B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1378" w:type="dxa"/>
          </w:tcPr>
          <w:p w14:paraId="697EA65A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</w:tr>
      <w:tr w:rsidR="000502B8" w:rsidRPr="00041A5C" w14:paraId="1BA1E512" w14:textId="77777777" w:rsidTr="00041A5C">
        <w:tc>
          <w:tcPr>
            <w:tcW w:w="1195" w:type="dxa"/>
          </w:tcPr>
          <w:p w14:paraId="0D189A90" w14:textId="77777777" w:rsidR="000502B8" w:rsidRPr="00041A5C" w:rsidRDefault="000502B8" w:rsidP="00041A5C">
            <w:pPr>
              <w:jc w:val="center"/>
              <w:rPr>
                <w:color w:val="000000"/>
                <w:sz w:val="22"/>
                <w:szCs w:val="22"/>
              </w:rPr>
            </w:pPr>
            <w:r w:rsidRPr="00041A5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9" w:type="dxa"/>
          </w:tcPr>
          <w:p w14:paraId="03EE457B" w14:textId="77777777" w:rsidR="000502B8" w:rsidRPr="00041A5C" w:rsidRDefault="000502B8" w:rsidP="00041A5C">
            <w:pPr>
              <w:jc w:val="center"/>
              <w:rPr>
                <w:bCs/>
                <w:iCs/>
                <w:sz w:val="22"/>
                <w:szCs w:val="22"/>
                <w:lang w:val="es-AR"/>
              </w:rPr>
            </w:pPr>
            <w:r w:rsidRPr="00041A5C">
              <w:rPr>
                <w:bCs/>
                <w:iCs/>
                <w:sz w:val="22"/>
                <w:szCs w:val="22"/>
                <w:lang w:val="es-AR"/>
              </w:rPr>
              <w:t>Unidad 9 y 10</w:t>
            </w:r>
          </w:p>
        </w:tc>
        <w:tc>
          <w:tcPr>
            <w:tcW w:w="1107" w:type="dxa"/>
          </w:tcPr>
          <w:p w14:paraId="66EC37E1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1008" w:type="dxa"/>
          </w:tcPr>
          <w:p w14:paraId="0F28956C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22F90C2E" w14:textId="77777777" w:rsidR="000502B8" w:rsidRPr="00041A5C" w:rsidRDefault="00FA14A2" w:rsidP="00041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11" w:type="dxa"/>
          </w:tcPr>
          <w:p w14:paraId="4755002D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22F4926B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</w:tr>
      <w:tr w:rsidR="000502B8" w:rsidRPr="00041A5C" w14:paraId="0EDCA383" w14:textId="77777777" w:rsidTr="00041A5C">
        <w:tc>
          <w:tcPr>
            <w:tcW w:w="1195" w:type="dxa"/>
          </w:tcPr>
          <w:p w14:paraId="2CDDA0FB" w14:textId="77777777" w:rsidR="000502B8" w:rsidRPr="00041A5C" w:rsidRDefault="000502B8" w:rsidP="00041A5C">
            <w:pPr>
              <w:jc w:val="center"/>
              <w:rPr>
                <w:color w:val="000000"/>
                <w:sz w:val="22"/>
                <w:szCs w:val="22"/>
              </w:rPr>
            </w:pPr>
            <w:r w:rsidRPr="00041A5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9" w:type="dxa"/>
          </w:tcPr>
          <w:p w14:paraId="4D7594ED" w14:textId="77777777" w:rsidR="000502B8" w:rsidRPr="00041A5C" w:rsidRDefault="000502B8" w:rsidP="00041A5C">
            <w:pPr>
              <w:jc w:val="center"/>
              <w:rPr>
                <w:bCs/>
                <w:iCs/>
                <w:sz w:val="22"/>
                <w:szCs w:val="22"/>
                <w:lang w:val="es-AR"/>
              </w:rPr>
            </w:pPr>
            <w:r w:rsidRPr="00041A5C">
              <w:rPr>
                <w:bCs/>
                <w:iCs/>
                <w:sz w:val="22"/>
                <w:szCs w:val="22"/>
                <w:lang w:val="es-AR"/>
              </w:rPr>
              <w:t>Unidad 11 y Práctico TP Final</w:t>
            </w:r>
          </w:p>
        </w:tc>
        <w:tc>
          <w:tcPr>
            <w:tcW w:w="1107" w:type="dxa"/>
          </w:tcPr>
          <w:p w14:paraId="32DF1679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1008" w:type="dxa"/>
          </w:tcPr>
          <w:p w14:paraId="336DF9A6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1D0F190B" w14:textId="77777777" w:rsidR="000502B8" w:rsidRPr="00041A5C" w:rsidRDefault="00FA14A2" w:rsidP="00041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11" w:type="dxa"/>
          </w:tcPr>
          <w:p w14:paraId="67407643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2F05DC2E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</w:tr>
      <w:tr w:rsidR="000502B8" w:rsidRPr="00041A5C" w14:paraId="617606EF" w14:textId="77777777" w:rsidTr="00041A5C">
        <w:tc>
          <w:tcPr>
            <w:tcW w:w="1195" w:type="dxa"/>
          </w:tcPr>
          <w:p w14:paraId="4179810D" w14:textId="77777777" w:rsidR="000502B8" w:rsidRPr="00041A5C" w:rsidRDefault="000502B8" w:rsidP="00041A5C">
            <w:pPr>
              <w:jc w:val="center"/>
              <w:rPr>
                <w:color w:val="000000"/>
                <w:sz w:val="22"/>
                <w:szCs w:val="22"/>
              </w:rPr>
            </w:pPr>
            <w:r w:rsidRPr="00041A5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9" w:type="dxa"/>
          </w:tcPr>
          <w:p w14:paraId="6D58ACDB" w14:textId="77777777" w:rsidR="000502B8" w:rsidRPr="00041A5C" w:rsidRDefault="000502B8" w:rsidP="00041A5C">
            <w:pPr>
              <w:jc w:val="center"/>
              <w:rPr>
                <w:bCs/>
                <w:iCs/>
                <w:sz w:val="22"/>
                <w:szCs w:val="22"/>
                <w:lang w:val="es-AR"/>
              </w:rPr>
            </w:pPr>
            <w:r w:rsidRPr="00041A5C">
              <w:rPr>
                <w:bCs/>
                <w:iCs/>
                <w:sz w:val="22"/>
                <w:szCs w:val="22"/>
                <w:lang w:val="es-AR"/>
              </w:rPr>
              <w:t>Consulta y Examen en máquina</w:t>
            </w:r>
          </w:p>
        </w:tc>
        <w:tc>
          <w:tcPr>
            <w:tcW w:w="1107" w:type="dxa"/>
          </w:tcPr>
          <w:p w14:paraId="7DEC454A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1008" w:type="dxa"/>
          </w:tcPr>
          <w:p w14:paraId="6C2B3246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50349426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0C24653A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6B4C195D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</w:tr>
      <w:tr w:rsidR="000502B8" w:rsidRPr="00041A5C" w14:paraId="70ED6334" w14:textId="77777777" w:rsidTr="00041A5C">
        <w:tc>
          <w:tcPr>
            <w:tcW w:w="1195" w:type="dxa"/>
          </w:tcPr>
          <w:p w14:paraId="07F4EC4C" w14:textId="77777777" w:rsidR="000502B8" w:rsidRPr="00041A5C" w:rsidRDefault="000502B8" w:rsidP="00041A5C">
            <w:pPr>
              <w:jc w:val="center"/>
              <w:rPr>
                <w:color w:val="000000"/>
                <w:sz w:val="22"/>
                <w:szCs w:val="22"/>
              </w:rPr>
            </w:pPr>
            <w:r w:rsidRPr="00041A5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9" w:type="dxa"/>
          </w:tcPr>
          <w:p w14:paraId="5A19E18C" w14:textId="77777777" w:rsidR="000502B8" w:rsidRPr="00041A5C" w:rsidRDefault="000502B8" w:rsidP="00041A5C">
            <w:pPr>
              <w:jc w:val="center"/>
              <w:rPr>
                <w:bCs/>
                <w:iCs/>
                <w:sz w:val="22"/>
                <w:szCs w:val="22"/>
                <w:lang w:val="es-AR"/>
              </w:rPr>
            </w:pPr>
            <w:r w:rsidRPr="00041A5C">
              <w:rPr>
                <w:bCs/>
                <w:iCs/>
                <w:sz w:val="22"/>
                <w:szCs w:val="22"/>
                <w:lang w:val="es-AR"/>
              </w:rPr>
              <w:t>Consulta y Práctico TP Final</w:t>
            </w:r>
          </w:p>
        </w:tc>
        <w:tc>
          <w:tcPr>
            <w:tcW w:w="1107" w:type="dxa"/>
          </w:tcPr>
          <w:p w14:paraId="2DEE8BB5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1008" w:type="dxa"/>
          </w:tcPr>
          <w:p w14:paraId="33725C0C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4542022A" w14:textId="77777777" w:rsidR="000502B8" w:rsidRPr="00041A5C" w:rsidRDefault="00FA14A2" w:rsidP="00041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11" w:type="dxa"/>
          </w:tcPr>
          <w:p w14:paraId="1059DBE1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6254F950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</w:tr>
      <w:tr w:rsidR="000502B8" w:rsidRPr="00041A5C" w14:paraId="1B9153FC" w14:textId="77777777" w:rsidTr="00041A5C">
        <w:tc>
          <w:tcPr>
            <w:tcW w:w="1195" w:type="dxa"/>
          </w:tcPr>
          <w:p w14:paraId="5E03A65E" w14:textId="77777777" w:rsidR="000502B8" w:rsidRPr="00041A5C" w:rsidRDefault="000502B8" w:rsidP="00041A5C">
            <w:pPr>
              <w:jc w:val="center"/>
              <w:rPr>
                <w:color w:val="000000"/>
                <w:sz w:val="22"/>
                <w:szCs w:val="22"/>
              </w:rPr>
            </w:pPr>
            <w:r w:rsidRPr="00041A5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9" w:type="dxa"/>
          </w:tcPr>
          <w:p w14:paraId="4D125451" w14:textId="77777777" w:rsidR="000502B8" w:rsidRPr="00041A5C" w:rsidRDefault="000502B8" w:rsidP="00041A5C">
            <w:pPr>
              <w:jc w:val="center"/>
              <w:rPr>
                <w:bCs/>
                <w:iCs/>
                <w:sz w:val="22"/>
                <w:szCs w:val="22"/>
                <w:lang w:val="es-AR"/>
              </w:rPr>
            </w:pPr>
            <w:r w:rsidRPr="00041A5C">
              <w:rPr>
                <w:bCs/>
                <w:iCs/>
                <w:sz w:val="22"/>
                <w:szCs w:val="22"/>
                <w:lang w:val="es-AR"/>
              </w:rPr>
              <w:t>Recuperatorios y Fecha límite de entrega Trabajo Práctico Final</w:t>
            </w:r>
          </w:p>
        </w:tc>
        <w:tc>
          <w:tcPr>
            <w:tcW w:w="1107" w:type="dxa"/>
          </w:tcPr>
          <w:p w14:paraId="53397E0B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14:paraId="5FA544EF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625275F7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10846936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42C50659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</w:tr>
      <w:tr w:rsidR="000502B8" w:rsidRPr="00041A5C" w14:paraId="0BDE0998" w14:textId="77777777" w:rsidTr="00041A5C">
        <w:tc>
          <w:tcPr>
            <w:tcW w:w="1195" w:type="dxa"/>
          </w:tcPr>
          <w:p w14:paraId="314FA13F" w14:textId="77777777" w:rsidR="000502B8" w:rsidRPr="00041A5C" w:rsidRDefault="000502B8" w:rsidP="00041A5C">
            <w:pPr>
              <w:jc w:val="center"/>
              <w:rPr>
                <w:color w:val="000000"/>
                <w:sz w:val="22"/>
                <w:szCs w:val="22"/>
              </w:rPr>
            </w:pPr>
            <w:r w:rsidRPr="00041A5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9" w:type="dxa"/>
          </w:tcPr>
          <w:p w14:paraId="56E9B84A" w14:textId="77777777" w:rsidR="000502B8" w:rsidRPr="00041A5C" w:rsidRDefault="000502B8" w:rsidP="00041A5C">
            <w:pPr>
              <w:jc w:val="center"/>
              <w:rPr>
                <w:bCs/>
                <w:iCs/>
                <w:sz w:val="22"/>
                <w:szCs w:val="22"/>
                <w:lang w:val="es-AR"/>
              </w:rPr>
            </w:pPr>
            <w:r w:rsidRPr="00041A5C">
              <w:rPr>
                <w:bCs/>
                <w:iCs/>
                <w:sz w:val="22"/>
                <w:szCs w:val="22"/>
                <w:lang w:val="es-AR"/>
              </w:rPr>
              <w:t>Examen Integrador y Cierre de actas</w:t>
            </w:r>
          </w:p>
        </w:tc>
        <w:tc>
          <w:tcPr>
            <w:tcW w:w="1107" w:type="dxa"/>
          </w:tcPr>
          <w:p w14:paraId="5F4FD6E2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14:paraId="14F37A70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5BACE876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135EE58A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3A989D79" w14:textId="77777777" w:rsidR="000502B8" w:rsidRPr="00041A5C" w:rsidRDefault="000502B8" w:rsidP="00041A5C">
            <w:pPr>
              <w:jc w:val="center"/>
              <w:rPr>
                <w:sz w:val="22"/>
                <w:szCs w:val="22"/>
              </w:rPr>
            </w:pPr>
            <w:r w:rsidRPr="00041A5C">
              <w:rPr>
                <w:sz w:val="22"/>
                <w:szCs w:val="22"/>
              </w:rPr>
              <w:t>X</w:t>
            </w:r>
          </w:p>
        </w:tc>
      </w:tr>
    </w:tbl>
    <w:p w14:paraId="6022CF81" w14:textId="77777777" w:rsidR="000502B8" w:rsidRDefault="000502B8" w:rsidP="000502B8">
      <w:pPr>
        <w:rPr>
          <w:bCs/>
          <w:smallCaps/>
          <w:color w:val="333333"/>
          <w:sz w:val="22"/>
          <w:szCs w:val="22"/>
        </w:rPr>
      </w:pPr>
      <w:r w:rsidRPr="00084FC9">
        <w:rPr>
          <w:b/>
          <w:smallCaps/>
          <w:color w:val="333333"/>
          <w:sz w:val="22"/>
          <w:szCs w:val="22"/>
        </w:rPr>
        <w:t>*</w:t>
      </w:r>
      <w:r w:rsidRPr="00084FC9">
        <w:rPr>
          <w:b/>
          <w:smallCaps/>
          <w:color w:val="333333"/>
          <w:sz w:val="18"/>
          <w:szCs w:val="18"/>
        </w:rPr>
        <w:t xml:space="preserve">indique con una cruz </w:t>
      </w:r>
      <w:smartTag w:uri="urn:schemas-microsoft-com:office:smarttags" w:element="PersonName">
        <w:smartTagPr>
          <w:attr w:name="ProductID" w:val="LA MODALIDAD"/>
        </w:smartTagPr>
        <w:r w:rsidRPr="00084FC9">
          <w:rPr>
            <w:b/>
            <w:smallCaps/>
            <w:color w:val="333333"/>
            <w:sz w:val="18"/>
            <w:szCs w:val="18"/>
          </w:rPr>
          <w:t>la modalidad</w:t>
        </w:r>
      </w:smartTag>
      <w:r w:rsidRPr="00084FC9">
        <w:rPr>
          <w:bCs/>
          <w:smallCaps/>
          <w:color w:val="333333"/>
          <w:sz w:val="22"/>
          <w:szCs w:val="22"/>
        </w:rPr>
        <w:t xml:space="preserve"> </w:t>
      </w:r>
    </w:p>
    <w:p w14:paraId="327F660D" w14:textId="77777777" w:rsidR="00FA14A2" w:rsidRDefault="00FA14A2" w:rsidP="000502B8">
      <w:pPr>
        <w:rPr>
          <w:bCs/>
          <w:sz w:val="18"/>
          <w:szCs w:val="18"/>
        </w:rPr>
      </w:pPr>
    </w:p>
    <w:p w14:paraId="5C7AC08F" w14:textId="77777777" w:rsidR="00FA14A2" w:rsidRPr="000502B8" w:rsidRDefault="00FA14A2" w:rsidP="000502B8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Nota: </w:t>
      </w:r>
      <w:r w:rsidR="005D0F20">
        <w:rPr>
          <w:bCs/>
          <w:sz w:val="18"/>
          <w:szCs w:val="18"/>
        </w:rPr>
        <w:t>Las actividades de Resolución de problemas y Laboratorio coinciden ya que se los problemas se resuelven, con la guía de los docentes, en el laboratorio de computadoras.</w:t>
      </w:r>
    </w:p>
    <w:sectPr w:rsidR="00FA14A2" w:rsidRPr="000502B8" w:rsidSect="000502B8">
      <w:pgSz w:w="16838" w:h="11906" w:orient="landscape"/>
      <w:pgMar w:top="1701" w:right="1418" w:bottom="1701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D489B" w14:textId="77777777" w:rsidR="004215A0" w:rsidRDefault="004215A0">
      <w:r>
        <w:separator/>
      </w:r>
    </w:p>
  </w:endnote>
  <w:endnote w:type="continuationSeparator" w:id="0">
    <w:p w14:paraId="704161FC" w14:textId="77777777" w:rsidR="004215A0" w:rsidRDefault="0042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BE456" w14:textId="77777777" w:rsidR="00AB50DE" w:rsidRDefault="00AB50DE" w:rsidP="005D38E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836015" w14:textId="77777777" w:rsidR="00AB50DE" w:rsidRDefault="00AB50DE" w:rsidP="005D38E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689E0" w14:textId="77777777" w:rsidR="00AB50DE" w:rsidRPr="002A6FB0" w:rsidRDefault="00AB50DE" w:rsidP="005D38E9">
    <w:pPr>
      <w:pStyle w:val="Piedepgina"/>
      <w:ind w:right="360"/>
      <w:jc w:val="right"/>
      <w:rPr>
        <w:sz w:val="16"/>
        <w:szCs w:val="16"/>
      </w:rPr>
    </w:pPr>
  </w:p>
  <w:p w14:paraId="1DE40CDA" w14:textId="77777777" w:rsidR="00AB50DE" w:rsidRDefault="00AB50D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CC6A9" w14:textId="77777777" w:rsidR="00AB50DE" w:rsidRDefault="00AB50DE" w:rsidP="005D38E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31</w:t>
    </w:r>
    <w:r>
      <w:rPr>
        <w:rStyle w:val="Nmerodepgina"/>
      </w:rPr>
      <w:fldChar w:fldCharType="end"/>
    </w:r>
  </w:p>
  <w:p w14:paraId="6DEE44F7" w14:textId="77777777" w:rsidR="00AB50DE" w:rsidRDefault="00AB50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CCE12" w14:textId="77777777" w:rsidR="004215A0" w:rsidRDefault="004215A0">
      <w:r>
        <w:separator/>
      </w:r>
    </w:p>
  </w:footnote>
  <w:footnote w:type="continuationSeparator" w:id="0">
    <w:p w14:paraId="51BB394E" w14:textId="77777777" w:rsidR="004215A0" w:rsidRDefault="00421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726FB10"/>
    <w:lvl w:ilvl="0">
      <w:numFmt w:val="bullet"/>
      <w:lvlText w:val="*"/>
      <w:lvlJc w:val="left"/>
    </w:lvl>
  </w:abstractNum>
  <w:abstractNum w:abstractNumId="1">
    <w:nsid w:val="190C1487"/>
    <w:multiLevelType w:val="hybridMultilevel"/>
    <w:tmpl w:val="3B548BF2"/>
    <w:lvl w:ilvl="0" w:tplc="F35EEF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96"/>
    <w:rsid w:val="00003E40"/>
    <w:rsid w:val="00041A5C"/>
    <w:rsid w:val="000502B8"/>
    <w:rsid w:val="00054F2B"/>
    <w:rsid w:val="00182ED6"/>
    <w:rsid w:val="001A64D4"/>
    <w:rsid w:val="001A690E"/>
    <w:rsid w:val="001C7650"/>
    <w:rsid w:val="00242AB7"/>
    <w:rsid w:val="002A0525"/>
    <w:rsid w:val="002D760E"/>
    <w:rsid w:val="0032296B"/>
    <w:rsid w:val="004215A0"/>
    <w:rsid w:val="004724B5"/>
    <w:rsid w:val="0049131E"/>
    <w:rsid w:val="004A5CD8"/>
    <w:rsid w:val="005131D8"/>
    <w:rsid w:val="005867DF"/>
    <w:rsid w:val="005C33C2"/>
    <w:rsid w:val="005D0F20"/>
    <w:rsid w:val="005D38E9"/>
    <w:rsid w:val="006C76C7"/>
    <w:rsid w:val="006D3DEC"/>
    <w:rsid w:val="006E3265"/>
    <w:rsid w:val="007920AC"/>
    <w:rsid w:val="007E4E96"/>
    <w:rsid w:val="00852307"/>
    <w:rsid w:val="00956E02"/>
    <w:rsid w:val="0097164C"/>
    <w:rsid w:val="009F2EED"/>
    <w:rsid w:val="00A137AE"/>
    <w:rsid w:val="00A364EE"/>
    <w:rsid w:val="00AB50DE"/>
    <w:rsid w:val="00AC1547"/>
    <w:rsid w:val="00B039D5"/>
    <w:rsid w:val="00B12389"/>
    <w:rsid w:val="00B460D8"/>
    <w:rsid w:val="00C54453"/>
    <w:rsid w:val="00C80361"/>
    <w:rsid w:val="00C87AF8"/>
    <w:rsid w:val="00CE3CE3"/>
    <w:rsid w:val="00D94A16"/>
    <w:rsid w:val="00DE1F80"/>
    <w:rsid w:val="00EA61BB"/>
    <w:rsid w:val="00ED3257"/>
    <w:rsid w:val="00F213BA"/>
    <w:rsid w:val="00F26162"/>
    <w:rsid w:val="00F91ADA"/>
    <w:rsid w:val="00FA14A2"/>
    <w:rsid w:val="00FB7C99"/>
    <w:rsid w:val="00FD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C68B11B"/>
  <w15:chartTrackingRefBased/>
  <w15:docId w15:val="{9AD4F81B-D142-4005-8E07-3CB97A8D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E96"/>
    <w:rPr>
      <w:rFonts w:ascii="Arial" w:eastAsia="Times New Roman" w:hAnsi="Arial" w:cs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26162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</w:rPr>
  </w:style>
  <w:style w:type="paragraph" w:styleId="Ttulo2">
    <w:name w:val="heading 2"/>
    <w:basedOn w:val="Normal"/>
    <w:next w:val="Normal"/>
    <w:link w:val="Ttulo2Car"/>
    <w:uiPriority w:val="9"/>
    <w:qFormat/>
    <w:rsid w:val="00F2616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F26162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qFormat/>
    <w:rsid w:val="00F2616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qFormat/>
    <w:rsid w:val="00F26162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Ttulo6">
    <w:name w:val="heading 6"/>
    <w:basedOn w:val="Normal"/>
    <w:next w:val="Normal"/>
    <w:link w:val="Ttulo6Car"/>
    <w:uiPriority w:val="9"/>
    <w:qFormat/>
    <w:rsid w:val="00F26162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qFormat/>
    <w:rsid w:val="00F26162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qFormat/>
    <w:rsid w:val="00F26162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F26162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61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61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6162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616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6162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6162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6162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616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616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F26162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F2616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26162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2616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uiPriority w:val="22"/>
    <w:qFormat/>
    <w:rsid w:val="00F26162"/>
    <w:rPr>
      <w:b/>
      <w:bCs/>
    </w:rPr>
  </w:style>
  <w:style w:type="character" w:styleId="nfasis">
    <w:name w:val="Emphasis"/>
    <w:uiPriority w:val="20"/>
    <w:qFormat/>
    <w:rsid w:val="00F26162"/>
    <w:rPr>
      <w:i/>
      <w:iCs/>
    </w:rPr>
  </w:style>
  <w:style w:type="paragraph" w:styleId="Sinespaciado">
    <w:name w:val="No Spacing"/>
    <w:basedOn w:val="Normal"/>
    <w:uiPriority w:val="1"/>
    <w:qFormat/>
    <w:rsid w:val="00F26162"/>
  </w:style>
  <w:style w:type="paragraph" w:styleId="Prrafodelista">
    <w:name w:val="List Paragraph"/>
    <w:basedOn w:val="Normal"/>
    <w:uiPriority w:val="34"/>
    <w:qFormat/>
    <w:rsid w:val="00F26162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26162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F26162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616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6162"/>
    <w:rPr>
      <w:b/>
      <w:bCs/>
      <w:i/>
      <w:iCs/>
      <w:color w:val="4F81BD"/>
    </w:rPr>
  </w:style>
  <w:style w:type="character" w:styleId="nfasissutil">
    <w:name w:val="Subtle Emphasis"/>
    <w:uiPriority w:val="19"/>
    <w:qFormat/>
    <w:rsid w:val="00F26162"/>
    <w:rPr>
      <w:i/>
      <w:iCs/>
      <w:color w:val="808080"/>
    </w:rPr>
  </w:style>
  <w:style w:type="character" w:styleId="nfasisintenso">
    <w:name w:val="Intense Emphasis"/>
    <w:uiPriority w:val="21"/>
    <w:qFormat/>
    <w:rsid w:val="00F26162"/>
    <w:rPr>
      <w:b/>
      <w:bCs/>
      <w:i/>
      <w:iCs/>
      <w:color w:val="4F81BD"/>
    </w:rPr>
  </w:style>
  <w:style w:type="character" w:styleId="Referenciasutil">
    <w:name w:val="Subtle Reference"/>
    <w:basedOn w:val="Fuentedeprrafopredeter"/>
    <w:uiPriority w:val="31"/>
    <w:qFormat/>
    <w:rsid w:val="00F26162"/>
    <w:rPr>
      <w:smallCaps/>
      <w:color w:val="C0504D"/>
      <w:u w:val="single"/>
    </w:rPr>
  </w:style>
  <w:style w:type="character" w:styleId="Referenciaintensa">
    <w:name w:val="Intense Reference"/>
    <w:uiPriority w:val="32"/>
    <w:qFormat/>
    <w:rsid w:val="00F26162"/>
    <w:rPr>
      <w:b/>
      <w:bCs/>
      <w:smallCaps/>
      <w:color w:val="C0504D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26162"/>
    <w:rPr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uiPriority w:val="39"/>
    <w:qFormat/>
    <w:rsid w:val="00F26162"/>
    <w:pPr>
      <w:outlineLvl w:val="9"/>
    </w:pPr>
  </w:style>
  <w:style w:type="paragraph" w:styleId="Piedepgina">
    <w:name w:val="footer"/>
    <w:basedOn w:val="Normal"/>
    <w:link w:val="PiedepginaCar"/>
    <w:uiPriority w:val="99"/>
    <w:rsid w:val="007E4E96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4E96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character" w:styleId="Nmerodepgina">
    <w:name w:val="page number"/>
    <w:basedOn w:val="Fuentedeprrafopredeter"/>
    <w:rsid w:val="007E4E96"/>
  </w:style>
  <w:style w:type="character" w:customStyle="1" w:styleId="ptbrand5">
    <w:name w:val="ptbrand5"/>
    <w:basedOn w:val="Fuentedeprrafopredeter"/>
    <w:rsid w:val="007E4E96"/>
  </w:style>
  <w:style w:type="character" w:customStyle="1" w:styleId="bindingandrelease">
    <w:name w:val="bindingandrelease"/>
    <w:basedOn w:val="Fuentedeprrafopredeter"/>
    <w:rsid w:val="007E4E96"/>
  </w:style>
  <w:style w:type="table" w:styleId="Tablaconcuadrcula">
    <w:name w:val="Table Grid"/>
    <w:basedOn w:val="Tablanormal"/>
    <w:rsid w:val="000502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33C2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24B5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61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61BB"/>
    <w:rPr>
      <w:rFonts w:ascii="Arial" w:eastAsia="Times New Roman" w:hAnsi="Arial" w:cs="Arial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A6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ite.expasy.org/scanprosite/" TargetMode="External"/><Relationship Id="rId13" Type="http://schemas.openxmlformats.org/officeDocument/2006/relationships/hyperlink" Target="http://web.expasy.org/cgi-bin/protscale/protscale.pl" TargetMode="External"/><Relationship Id="rId18" Type="http://schemas.openxmlformats.org/officeDocument/2006/relationships/hyperlink" Target="http://www.genemania.org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ncbi.nlm.nih.gov/tools/primer-blas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fold.rna.albany.edu/?q=mfold/RNA-Folding-Form" TargetMode="External"/><Relationship Id="rId17" Type="http://schemas.openxmlformats.org/officeDocument/2006/relationships/hyperlink" Target="http://www.ebi.ac.uk/msd-srv/ssm/" TargetMode="External"/><Relationship Id="rId25" Type="http://schemas.openxmlformats.org/officeDocument/2006/relationships/hyperlink" Target="http://www.bioinformatics.org/w/index.php?title=Timo_Koskinen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khidna.biocenter.helsinki.fi/dali_server/" TargetMode="External"/><Relationship Id="rId20" Type="http://schemas.openxmlformats.org/officeDocument/2006/relationships/hyperlink" Target="http://www.ncbi.nlm.nih.gov/tools/primer-blast/index.cgi?LINK_LOC=BlastHom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othard.afns.ualberta.ca/cgview_server/" TargetMode="External"/><Relationship Id="rId24" Type="http://schemas.openxmlformats.org/officeDocument/2006/relationships/hyperlink" Target="http://www.bioinformatics.org/wiki/Special:FormEdit/Publisher/Chapman_%26_Hall/CR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eliquest.ipmc.cnrs.fr/cgi-bin/ComputParamsV2.py" TargetMode="External"/><Relationship Id="rId23" Type="http://schemas.openxmlformats.org/officeDocument/2006/relationships/hyperlink" Target="http://www.bioinformatics.org/w/index.php?title=Stefano_Lonardi&amp;action=edit&amp;redlink=1" TargetMode="External"/><Relationship Id="rId28" Type="http://schemas.openxmlformats.org/officeDocument/2006/relationships/footer" Target="footer3.xml"/><Relationship Id="rId10" Type="http://schemas.openxmlformats.org/officeDocument/2006/relationships/hyperlink" Target="http://genskew.csb.univie.ac.at/" TargetMode="External"/><Relationship Id="rId19" Type="http://schemas.openxmlformats.org/officeDocument/2006/relationships/hyperlink" Target="http://string-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Structure/cdd/wrpsb.cgi" TargetMode="External"/><Relationship Id="rId14" Type="http://schemas.openxmlformats.org/officeDocument/2006/relationships/hyperlink" Target="http://www.expasy.org/tools" TargetMode="External"/><Relationship Id="rId22" Type="http://schemas.openxmlformats.org/officeDocument/2006/relationships/hyperlink" Target="http://www.bioinformatics.org/w/index.php?title=Jake_Y._Chen&amp;action=edit&amp;redlink=1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16DF-CD5B-4A20-A3CD-67BAB689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2969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BIOINFORMÁTICA</vt:lpstr>
    </vt:vector>
  </TitlesOfParts>
  <Company/>
  <LinksUpToDate>false</LinksUpToDate>
  <CharactersWithSpaces>19263</CharactersWithSpaces>
  <SharedDoc>false</SharedDoc>
  <HLinks>
    <vt:vector size="24" baseType="variant">
      <vt:variant>
        <vt:i4>7012433</vt:i4>
      </vt:variant>
      <vt:variant>
        <vt:i4>9</vt:i4>
      </vt:variant>
      <vt:variant>
        <vt:i4>0</vt:i4>
      </vt:variant>
      <vt:variant>
        <vt:i4>5</vt:i4>
      </vt:variant>
      <vt:variant>
        <vt:lpwstr>http://www.bioinformatics.org/w/index.php?title=Timo_Koskinen&amp;action=edit&amp;redlink=1</vt:lpwstr>
      </vt:variant>
      <vt:variant>
        <vt:lpwstr/>
      </vt:variant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http://www.bioinformatics.org/wiki/Special:FormEdit/Publisher/Chapman_%26_Hall/CRC</vt:lpwstr>
      </vt:variant>
      <vt:variant>
        <vt:lpwstr/>
      </vt:variant>
      <vt:variant>
        <vt:i4>3145746</vt:i4>
      </vt:variant>
      <vt:variant>
        <vt:i4>3</vt:i4>
      </vt:variant>
      <vt:variant>
        <vt:i4>0</vt:i4>
      </vt:variant>
      <vt:variant>
        <vt:i4>5</vt:i4>
      </vt:variant>
      <vt:variant>
        <vt:lpwstr>http://www.bioinformatics.org/w/index.php?title=Stefano_Lonardi&amp;action=edit&amp;redlink=1</vt:lpwstr>
      </vt:variant>
      <vt:variant>
        <vt:lpwstr/>
      </vt:variant>
      <vt:variant>
        <vt:i4>1900564</vt:i4>
      </vt:variant>
      <vt:variant>
        <vt:i4>0</vt:i4>
      </vt:variant>
      <vt:variant>
        <vt:i4>0</vt:i4>
      </vt:variant>
      <vt:variant>
        <vt:i4>5</vt:i4>
      </vt:variant>
      <vt:variant>
        <vt:lpwstr>http://www.bioinformatics.org/w/index.php?title=Jake_Y._Chen&amp;action=edit&amp;redlink=1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BIOINFORMÁTICA</dc:title>
  <dc:subject/>
  <dc:creator>Adm</dc:creator>
  <cp:keywords/>
  <cp:lastModifiedBy>Usuario de Windows</cp:lastModifiedBy>
  <cp:revision>12</cp:revision>
  <dcterms:created xsi:type="dcterms:W3CDTF">2019-03-06T01:43:00Z</dcterms:created>
  <dcterms:modified xsi:type="dcterms:W3CDTF">2021-06-24T02:23:00Z</dcterms:modified>
</cp:coreProperties>
</file>