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D3" w:rsidRPr="00407344" w:rsidRDefault="00457CD3" w:rsidP="00457CD3">
      <w:pPr>
        <w:jc w:val="center"/>
        <w:rPr>
          <w:rFonts w:ascii="Arial" w:hAnsi="Arial" w:cs="Arial"/>
          <w:sz w:val="32"/>
          <w:u w:val="single"/>
        </w:rPr>
      </w:pPr>
      <w:r w:rsidRPr="00407344">
        <w:rPr>
          <w:rFonts w:ascii="Arial" w:hAnsi="Arial" w:cs="Arial"/>
          <w:sz w:val="32"/>
          <w:u w:val="single"/>
        </w:rPr>
        <w:t>CONVOCATORIA</w:t>
      </w:r>
    </w:p>
    <w:p w:rsidR="00457CD3" w:rsidRDefault="00457CD3" w:rsidP="00457CD3">
      <w:pPr>
        <w:jc w:val="center"/>
        <w:rPr>
          <w:rFonts w:ascii="Arial" w:hAnsi="Arial" w:cs="Arial"/>
          <w:sz w:val="32"/>
        </w:rPr>
      </w:pPr>
      <w:r w:rsidRPr="00407344">
        <w:rPr>
          <w:rFonts w:ascii="Arial" w:hAnsi="Arial" w:cs="Arial"/>
          <w:sz w:val="32"/>
        </w:rPr>
        <w:t>Red Vinculación de la Universidad al Desarrollo Local (DELUNI)</w:t>
      </w:r>
    </w:p>
    <w:p w:rsidR="00457CD3" w:rsidRPr="00457CD3" w:rsidRDefault="00457CD3" w:rsidP="00457CD3">
      <w:pPr>
        <w:pStyle w:val="Prrafodelista"/>
        <w:shd w:val="clear" w:color="auto" w:fill="FFFFFF"/>
        <w:spacing w:after="390" w:line="240" w:lineRule="auto"/>
        <w:jc w:val="both"/>
        <w:textAlignment w:val="baseline"/>
        <w:rPr>
          <w:rFonts w:ascii="Arial" w:eastAsia="Times New Roman" w:hAnsi="Arial" w:cs="Arial"/>
          <w:bCs/>
          <w:sz w:val="24"/>
          <w:szCs w:val="24"/>
          <w:lang w:eastAsia="es-AR"/>
        </w:rPr>
      </w:pPr>
      <w:r>
        <w:rPr>
          <w:rFonts w:ascii="Arial" w:hAnsi="Arial" w:cs="Arial"/>
          <w:sz w:val="32"/>
        </w:rPr>
        <w:t xml:space="preserve">Presentación del caso </w:t>
      </w:r>
      <w:r w:rsidRPr="00457CD3">
        <w:rPr>
          <w:rFonts w:ascii="Arial" w:eastAsia="Times New Roman" w:hAnsi="Arial" w:cs="Arial"/>
          <w:bCs/>
          <w:sz w:val="24"/>
          <w:szCs w:val="24"/>
          <w:lang w:eastAsia="es-AR"/>
        </w:rPr>
        <w:t>Implementación del Programa de equidad y género en la Estrategia de Desarrollo Municipal  de Florencia, Cuba.</w:t>
      </w:r>
    </w:p>
    <w:p w:rsidR="00457CD3" w:rsidRPr="00407344" w:rsidRDefault="00457CD3" w:rsidP="00457CD3">
      <w:pPr>
        <w:jc w:val="center"/>
        <w:rPr>
          <w:rFonts w:ascii="Arial" w:hAnsi="Arial" w:cs="Arial"/>
          <w:sz w:val="32"/>
        </w:rPr>
      </w:pPr>
    </w:p>
    <w:p w:rsidR="007B6161" w:rsidRPr="00407344" w:rsidRDefault="007B6161" w:rsidP="007B6161">
      <w:pPr>
        <w:shd w:val="clear" w:color="auto" w:fill="FFFFFF"/>
        <w:spacing w:after="390" w:line="240" w:lineRule="auto"/>
        <w:jc w:val="both"/>
        <w:textAlignment w:val="baseline"/>
        <w:rPr>
          <w:rFonts w:ascii="Arial" w:eastAsia="Times New Roman" w:hAnsi="Arial" w:cs="Arial"/>
          <w:b/>
          <w:bCs/>
          <w:sz w:val="23"/>
          <w:szCs w:val="23"/>
          <w:lang w:eastAsia="es-AR"/>
        </w:rPr>
      </w:pPr>
      <w:r w:rsidRPr="00407344">
        <w:rPr>
          <w:rFonts w:ascii="Arial" w:eastAsia="Times New Roman" w:hAnsi="Arial" w:cs="Arial"/>
          <w:b/>
          <w:bCs/>
          <w:sz w:val="23"/>
          <w:szCs w:val="23"/>
          <w:lang w:eastAsia="es-AR"/>
        </w:rPr>
        <w:t>En la Fase 1 los casos propuestos deberán incluir:</w:t>
      </w:r>
    </w:p>
    <w:p w:rsidR="00875DD0" w:rsidRPr="00875DD0" w:rsidRDefault="007B6161" w:rsidP="00B571C2">
      <w:pPr>
        <w:pStyle w:val="Prrafodelista"/>
        <w:numPr>
          <w:ilvl w:val="0"/>
          <w:numId w:val="8"/>
        </w:numPr>
        <w:shd w:val="clear" w:color="auto" w:fill="FFFFFF"/>
        <w:spacing w:after="390" w:line="360" w:lineRule="auto"/>
        <w:jc w:val="both"/>
        <w:textAlignment w:val="baseline"/>
        <w:rPr>
          <w:rFonts w:ascii="Arial" w:eastAsia="Times New Roman" w:hAnsi="Arial" w:cs="Arial"/>
          <w:bCs/>
          <w:sz w:val="24"/>
          <w:szCs w:val="24"/>
          <w:lang w:eastAsia="es-AR"/>
        </w:rPr>
      </w:pPr>
      <w:r w:rsidRPr="00B571C2">
        <w:rPr>
          <w:rFonts w:ascii="Arial" w:eastAsia="Times New Roman" w:hAnsi="Arial" w:cs="Arial"/>
          <w:bCs/>
          <w:sz w:val="24"/>
          <w:szCs w:val="24"/>
          <w:lang w:eastAsia="es-AR"/>
        </w:rPr>
        <w:t>Nombre de la universidad que participa en el caso y una breve descripción de sus</w:t>
      </w:r>
      <w:r w:rsidR="00457CD3" w:rsidRPr="00B571C2">
        <w:rPr>
          <w:rFonts w:ascii="Arial" w:eastAsia="Times New Roman" w:hAnsi="Arial" w:cs="Arial"/>
          <w:bCs/>
          <w:sz w:val="24"/>
          <w:szCs w:val="24"/>
          <w:lang w:eastAsia="es-AR"/>
        </w:rPr>
        <w:t xml:space="preserve"> </w:t>
      </w:r>
      <w:r w:rsidRPr="00B571C2">
        <w:rPr>
          <w:rFonts w:ascii="Arial" w:eastAsia="Times New Roman" w:hAnsi="Arial" w:cs="Arial"/>
          <w:bCs/>
          <w:sz w:val="24"/>
          <w:szCs w:val="24"/>
          <w:lang w:eastAsia="es-AR"/>
        </w:rPr>
        <w:t>características institucionales (Antigüedad, tamaño, región, in</w:t>
      </w:r>
      <w:r w:rsidR="00457CD3" w:rsidRPr="00B571C2">
        <w:rPr>
          <w:rFonts w:ascii="Arial" w:eastAsia="Times New Roman" w:hAnsi="Arial" w:cs="Arial"/>
          <w:bCs/>
          <w:sz w:val="24"/>
          <w:szCs w:val="24"/>
          <w:lang w:eastAsia="es-AR"/>
        </w:rPr>
        <w:t xml:space="preserve">teracciones con el medio, etc.): el nombre de la institución es </w:t>
      </w:r>
      <w:r w:rsidR="00457CD3" w:rsidRPr="00B571C2">
        <w:rPr>
          <w:rFonts w:ascii="Arial" w:eastAsia="Times New Roman" w:hAnsi="Arial" w:cs="Arial"/>
          <w:b/>
          <w:bCs/>
          <w:sz w:val="24"/>
          <w:szCs w:val="24"/>
          <w:lang w:eastAsia="es-AR"/>
        </w:rPr>
        <w:t xml:space="preserve">Universidad </w:t>
      </w:r>
      <w:r w:rsidR="00D40C67" w:rsidRPr="00B571C2">
        <w:rPr>
          <w:rFonts w:ascii="Arial" w:eastAsia="Times New Roman" w:hAnsi="Arial" w:cs="Arial"/>
          <w:b/>
          <w:bCs/>
          <w:sz w:val="24"/>
          <w:szCs w:val="24"/>
          <w:lang w:eastAsia="es-AR"/>
        </w:rPr>
        <w:t xml:space="preserve">de Ciego de Ávila </w:t>
      </w:r>
      <w:r w:rsidR="00457CD3" w:rsidRPr="00B571C2">
        <w:rPr>
          <w:rFonts w:ascii="Arial" w:eastAsia="Times New Roman" w:hAnsi="Arial" w:cs="Arial"/>
          <w:b/>
          <w:bCs/>
          <w:sz w:val="24"/>
          <w:szCs w:val="24"/>
          <w:lang w:eastAsia="es-AR"/>
        </w:rPr>
        <w:t xml:space="preserve">Máximo Gómez Báez </w:t>
      </w:r>
      <w:r w:rsidR="00D40C67">
        <w:rPr>
          <w:rFonts w:ascii="Arial" w:eastAsia="Times New Roman" w:hAnsi="Arial" w:cs="Arial"/>
          <w:bCs/>
          <w:sz w:val="24"/>
          <w:szCs w:val="24"/>
          <w:lang w:eastAsia="es-AR"/>
        </w:rPr>
        <w:t>(</w:t>
      </w:r>
      <w:r w:rsidR="00165E06" w:rsidRPr="00B571C2">
        <w:rPr>
          <w:rFonts w:ascii="Arial" w:eastAsia="Times New Roman" w:hAnsi="Arial" w:cs="Arial"/>
          <w:bCs/>
          <w:sz w:val="24"/>
          <w:szCs w:val="24"/>
          <w:lang w:eastAsia="es-AR"/>
        </w:rPr>
        <w:t>UNICA)</w:t>
      </w:r>
      <w:r w:rsidR="00AF0767" w:rsidRPr="00AF0767">
        <w:t xml:space="preserve"> </w:t>
      </w:r>
      <w:r w:rsidR="00AF0767">
        <w:t xml:space="preserve"> </w:t>
      </w:r>
      <w:r w:rsidR="00AF0767" w:rsidRPr="00815A70">
        <w:rPr>
          <w:rFonts w:ascii="Arial" w:eastAsia="Times New Roman" w:hAnsi="Arial" w:cs="Arial"/>
          <w:bCs/>
          <w:sz w:val="24"/>
          <w:szCs w:val="24"/>
          <w:lang w:eastAsia="es-AR"/>
        </w:rPr>
        <w:t>se encuentra ubicada en el Km. 9 de la carretera de Ciego de Ávila a Morón. El surgimiento de la universidad, se remonta a la creación de la carrera de agronomía en Camagüey, subordinados a la Universidad Central de Las Villas. Su primer año tuvo inicio en noviembre de 1967</w:t>
      </w:r>
      <w:r w:rsidR="00875DD0" w:rsidRPr="00815A70">
        <w:rPr>
          <w:rFonts w:ascii="Arial" w:eastAsia="Times New Roman" w:hAnsi="Arial" w:cs="Arial"/>
          <w:bCs/>
          <w:sz w:val="24"/>
          <w:szCs w:val="24"/>
          <w:lang w:eastAsia="es-AR"/>
        </w:rPr>
        <w:t xml:space="preserve"> en el reparto de Vista Hermosa, como Instituto Superior Agrícola de Ciego de Ávila</w:t>
      </w:r>
      <w:r w:rsidR="00D40C67">
        <w:rPr>
          <w:rFonts w:ascii="Arial" w:eastAsia="Times New Roman" w:hAnsi="Arial" w:cs="Arial"/>
          <w:bCs/>
          <w:sz w:val="24"/>
          <w:szCs w:val="24"/>
          <w:lang w:eastAsia="es-AR"/>
        </w:rPr>
        <w:t xml:space="preserve"> </w:t>
      </w:r>
      <w:r w:rsidR="00875DD0" w:rsidRPr="00815A70">
        <w:rPr>
          <w:rFonts w:ascii="Arial" w:eastAsia="Times New Roman" w:hAnsi="Arial" w:cs="Arial"/>
          <w:bCs/>
          <w:sz w:val="24"/>
          <w:szCs w:val="24"/>
          <w:lang w:eastAsia="es-AR"/>
        </w:rPr>
        <w:t>(ISACA) surge en el año 1978, en el 2007 adopta el nombre actual.</w:t>
      </w:r>
    </w:p>
    <w:p w:rsidR="007B6161" w:rsidRPr="00B571C2" w:rsidRDefault="00875DD0" w:rsidP="00875DD0">
      <w:pPr>
        <w:pStyle w:val="Prrafodelista"/>
        <w:shd w:val="clear" w:color="auto" w:fill="FFFFFF"/>
        <w:spacing w:after="390" w:line="360" w:lineRule="auto"/>
        <w:jc w:val="both"/>
        <w:textAlignment w:val="baseline"/>
        <w:rPr>
          <w:rFonts w:ascii="Arial" w:eastAsia="Times New Roman" w:hAnsi="Arial" w:cs="Arial"/>
          <w:bCs/>
          <w:sz w:val="24"/>
          <w:szCs w:val="24"/>
          <w:lang w:eastAsia="es-AR"/>
        </w:rPr>
      </w:pPr>
      <w:r w:rsidRPr="00815A70">
        <w:rPr>
          <w:rFonts w:ascii="Arial" w:eastAsia="Times New Roman" w:hAnsi="Arial" w:cs="Arial"/>
          <w:bCs/>
          <w:sz w:val="24"/>
          <w:szCs w:val="24"/>
          <w:lang w:eastAsia="es-AR"/>
        </w:rPr>
        <w:t>Como misión la Universidad de Ciego de Ávila "Máximo Gómez Báez" consagra sus esfuerzos en formar profesionales integrales desde las dimensiones académica, científica, medio ambiental y humanista que preserva, desarrolla y promueve la cultura con plena integración al entorno económico, político y social avileño</w:t>
      </w:r>
      <w:r w:rsidR="00815A70">
        <w:rPr>
          <w:rFonts w:ascii="Arial" w:eastAsia="Times New Roman" w:hAnsi="Arial" w:cs="Arial"/>
          <w:bCs/>
          <w:sz w:val="24"/>
          <w:szCs w:val="24"/>
          <w:lang w:eastAsia="es-AR"/>
        </w:rPr>
        <w:t>.</w:t>
      </w:r>
    </w:p>
    <w:p w:rsidR="00457CD3" w:rsidRPr="00B571C2" w:rsidRDefault="00457CD3" w:rsidP="00B571C2">
      <w:pPr>
        <w:pStyle w:val="Prrafodelista"/>
        <w:shd w:val="clear" w:color="auto" w:fill="FFFFFF"/>
        <w:spacing w:after="390" w:line="360" w:lineRule="auto"/>
        <w:jc w:val="both"/>
        <w:textAlignment w:val="baseline"/>
        <w:rPr>
          <w:rFonts w:ascii="Arial" w:eastAsia="Times New Roman" w:hAnsi="Arial" w:cs="Arial"/>
          <w:bCs/>
          <w:sz w:val="24"/>
          <w:szCs w:val="24"/>
          <w:lang w:eastAsia="es-AR"/>
        </w:rPr>
      </w:pPr>
      <w:r w:rsidRPr="00B571C2">
        <w:rPr>
          <w:rFonts w:ascii="Arial" w:eastAsia="Times New Roman" w:hAnsi="Arial" w:cs="Arial"/>
          <w:bCs/>
          <w:sz w:val="24"/>
          <w:szCs w:val="24"/>
          <w:lang w:eastAsia="es-AR"/>
        </w:rPr>
        <w:t xml:space="preserve">Es la </w:t>
      </w:r>
      <w:r w:rsidRPr="00B571C2">
        <w:rPr>
          <w:rFonts w:ascii="Arial" w:eastAsia="Times New Roman" w:hAnsi="Arial" w:cs="Arial"/>
          <w:b/>
          <w:bCs/>
          <w:sz w:val="24"/>
          <w:szCs w:val="24"/>
          <w:lang w:eastAsia="es-AR"/>
        </w:rPr>
        <w:t>Filial Universitaria  Municipal de Florencia</w:t>
      </w:r>
      <w:r w:rsidR="00165E06" w:rsidRPr="00B571C2">
        <w:rPr>
          <w:rFonts w:ascii="Arial" w:eastAsia="Times New Roman" w:hAnsi="Arial" w:cs="Arial"/>
          <w:bCs/>
          <w:sz w:val="24"/>
          <w:szCs w:val="24"/>
          <w:lang w:eastAsia="es-AR"/>
        </w:rPr>
        <w:t>, que forma parte de la UNICA,</w:t>
      </w:r>
      <w:r w:rsidRPr="00B571C2">
        <w:rPr>
          <w:rFonts w:ascii="Arial" w:eastAsia="Times New Roman" w:hAnsi="Arial" w:cs="Arial"/>
          <w:bCs/>
          <w:sz w:val="24"/>
          <w:szCs w:val="24"/>
          <w:lang w:eastAsia="es-AR"/>
        </w:rPr>
        <w:t xml:space="preserve"> </w:t>
      </w:r>
      <w:r w:rsidR="00165E06" w:rsidRPr="00B571C2">
        <w:rPr>
          <w:rFonts w:ascii="Arial" w:eastAsia="Times New Roman" w:hAnsi="Arial" w:cs="Arial"/>
          <w:bCs/>
          <w:sz w:val="24"/>
          <w:szCs w:val="24"/>
          <w:lang w:eastAsia="es-AR"/>
        </w:rPr>
        <w:t>la responsable del caso de estudio, la misma fue fundada en el 2002 con funciones idénticas a su sede central, en estos 17 años ha ido sufriendo tra</w:t>
      </w:r>
      <w:r w:rsidR="003200AD">
        <w:rPr>
          <w:rFonts w:ascii="Arial" w:eastAsia="Times New Roman" w:hAnsi="Arial" w:cs="Arial"/>
          <w:bCs/>
          <w:sz w:val="24"/>
          <w:szCs w:val="24"/>
          <w:lang w:eastAsia="es-AR"/>
        </w:rPr>
        <w:t>nsformaciones. A</w:t>
      </w:r>
      <w:bookmarkStart w:id="0" w:name="_GoBack"/>
      <w:bookmarkEnd w:id="0"/>
      <w:r w:rsidR="001056AB">
        <w:rPr>
          <w:rFonts w:ascii="Arial" w:eastAsia="Times New Roman" w:hAnsi="Arial" w:cs="Arial"/>
          <w:bCs/>
          <w:sz w:val="24"/>
          <w:szCs w:val="24"/>
          <w:lang w:eastAsia="es-AR"/>
        </w:rPr>
        <w:t>ctualmente</w:t>
      </w:r>
      <w:r w:rsidR="00165E06" w:rsidRPr="00B571C2">
        <w:rPr>
          <w:rFonts w:ascii="Arial" w:eastAsia="Times New Roman" w:hAnsi="Arial" w:cs="Arial"/>
          <w:bCs/>
          <w:sz w:val="24"/>
          <w:szCs w:val="24"/>
          <w:lang w:eastAsia="es-AR"/>
        </w:rPr>
        <w:t xml:space="preserve">, su misión fundamental es la de acompañar al gobierno en el necesario impulso al desarrollo local, </w:t>
      </w:r>
      <w:r w:rsidR="00165E06" w:rsidRPr="00B571C2">
        <w:rPr>
          <w:rFonts w:ascii="Arial" w:eastAsia="Times New Roman" w:hAnsi="Arial" w:cs="Arial"/>
          <w:bCs/>
          <w:sz w:val="24"/>
          <w:szCs w:val="24"/>
          <w:lang w:eastAsia="es-AR"/>
        </w:rPr>
        <w:lastRenderedPageBreak/>
        <w:t>cuestión que alcanza relevancia redoblada debido a que en la recién aprobada Constitución de la República de Cuba se plasma la problemática  de la autonomía de los municipios.</w:t>
      </w:r>
    </w:p>
    <w:p w:rsidR="00797D26" w:rsidRPr="00B571C2" w:rsidRDefault="007B6161" w:rsidP="00D40C67">
      <w:pPr>
        <w:pStyle w:val="Prrafodelista"/>
        <w:numPr>
          <w:ilvl w:val="0"/>
          <w:numId w:val="8"/>
        </w:numPr>
        <w:shd w:val="clear" w:color="auto" w:fill="FFFFFF"/>
        <w:spacing w:after="0" w:line="360" w:lineRule="auto"/>
        <w:jc w:val="both"/>
        <w:textAlignment w:val="baseline"/>
        <w:rPr>
          <w:rFonts w:ascii="Arial" w:eastAsia="Times New Roman" w:hAnsi="Arial" w:cs="Arial"/>
          <w:bCs/>
          <w:sz w:val="24"/>
          <w:szCs w:val="24"/>
          <w:lang w:eastAsia="es-AR"/>
        </w:rPr>
      </w:pPr>
      <w:r w:rsidRPr="00B571C2">
        <w:rPr>
          <w:rFonts w:ascii="Arial" w:eastAsia="Times New Roman" w:hAnsi="Arial" w:cs="Arial"/>
          <w:bCs/>
          <w:sz w:val="24"/>
          <w:szCs w:val="24"/>
          <w:lang w:eastAsia="es-AR"/>
        </w:rPr>
        <w:t xml:space="preserve">Nombre </w:t>
      </w:r>
      <w:r w:rsidR="00797D26" w:rsidRPr="00B571C2">
        <w:rPr>
          <w:rFonts w:ascii="Arial" w:eastAsia="Times New Roman" w:hAnsi="Arial" w:cs="Arial"/>
          <w:bCs/>
          <w:sz w:val="24"/>
          <w:szCs w:val="24"/>
          <w:lang w:eastAsia="es-AR"/>
        </w:rPr>
        <w:t xml:space="preserve"> y filiación </w:t>
      </w:r>
      <w:r w:rsidRPr="00B571C2">
        <w:rPr>
          <w:rFonts w:ascii="Arial" w:eastAsia="Times New Roman" w:hAnsi="Arial" w:cs="Arial"/>
          <w:bCs/>
          <w:sz w:val="24"/>
          <w:szCs w:val="24"/>
          <w:lang w:eastAsia="es-AR"/>
        </w:rPr>
        <w:t>de</w:t>
      </w:r>
      <w:r w:rsidR="00165E06" w:rsidRPr="00B571C2">
        <w:rPr>
          <w:rFonts w:ascii="Arial" w:eastAsia="Times New Roman" w:hAnsi="Arial" w:cs="Arial"/>
          <w:bCs/>
          <w:sz w:val="24"/>
          <w:szCs w:val="24"/>
          <w:lang w:eastAsia="es-AR"/>
        </w:rPr>
        <w:t xml:space="preserve"> </w:t>
      </w:r>
      <w:r w:rsidRPr="00B571C2">
        <w:rPr>
          <w:rFonts w:ascii="Arial" w:eastAsia="Times New Roman" w:hAnsi="Arial" w:cs="Arial"/>
          <w:bCs/>
          <w:sz w:val="24"/>
          <w:szCs w:val="24"/>
          <w:lang w:eastAsia="es-AR"/>
        </w:rPr>
        <w:t>l</w:t>
      </w:r>
      <w:r w:rsidR="00797D26" w:rsidRPr="00B571C2">
        <w:rPr>
          <w:rFonts w:ascii="Arial" w:eastAsia="Times New Roman" w:hAnsi="Arial" w:cs="Arial"/>
          <w:bCs/>
          <w:sz w:val="24"/>
          <w:szCs w:val="24"/>
          <w:lang w:eastAsia="es-AR"/>
        </w:rPr>
        <w:t>as</w:t>
      </w:r>
      <w:r w:rsidR="00165E06" w:rsidRPr="00B571C2">
        <w:rPr>
          <w:rFonts w:ascii="Arial" w:eastAsia="Times New Roman" w:hAnsi="Arial" w:cs="Arial"/>
          <w:bCs/>
          <w:sz w:val="24"/>
          <w:szCs w:val="24"/>
          <w:lang w:eastAsia="es-AR"/>
        </w:rPr>
        <w:t xml:space="preserve"> investigador</w:t>
      </w:r>
      <w:r w:rsidR="008B215E">
        <w:rPr>
          <w:rFonts w:ascii="Arial" w:eastAsia="Times New Roman" w:hAnsi="Arial" w:cs="Arial"/>
          <w:bCs/>
          <w:sz w:val="24"/>
          <w:szCs w:val="24"/>
          <w:lang w:eastAsia="es-AR"/>
        </w:rPr>
        <w:t>as:</w:t>
      </w:r>
    </w:p>
    <w:p w:rsidR="007B6161" w:rsidRPr="008B215E" w:rsidRDefault="00165E06" w:rsidP="008B215E">
      <w:pPr>
        <w:shd w:val="clear" w:color="auto" w:fill="FFFFFF"/>
        <w:spacing w:after="0" w:line="360" w:lineRule="auto"/>
        <w:jc w:val="both"/>
        <w:textAlignment w:val="baseline"/>
        <w:rPr>
          <w:rFonts w:ascii="Arial" w:eastAsia="Times New Roman" w:hAnsi="Arial" w:cs="Arial"/>
          <w:bCs/>
          <w:sz w:val="24"/>
          <w:szCs w:val="24"/>
          <w:lang w:eastAsia="es-AR"/>
        </w:rPr>
      </w:pPr>
      <w:r w:rsidRPr="008B215E">
        <w:rPr>
          <w:rFonts w:ascii="Arial" w:eastAsia="Times New Roman" w:hAnsi="Arial" w:cs="Arial"/>
          <w:bCs/>
          <w:sz w:val="24"/>
          <w:szCs w:val="24"/>
          <w:lang w:eastAsia="es-AR"/>
        </w:rPr>
        <w:t xml:space="preserve">Niria Castillo Arzola, Profesora Auxiliar de la UNICA, Doctora en Ciencias.  </w:t>
      </w:r>
      <w:r w:rsidR="00B571C2" w:rsidRPr="008B215E">
        <w:rPr>
          <w:rFonts w:ascii="Arial" w:eastAsia="Times New Roman" w:hAnsi="Arial" w:cs="Arial"/>
          <w:bCs/>
          <w:sz w:val="24"/>
          <w:szCs w:val="24"/>
          <w:lang w:eastAsia="es-AR"/>
        </w:rPr>
        <w:t xml:space="preserve">Email </w:t>
      </w:r>
      <w:hyperlink r:id="rId8" w:history="1">
        <w:r w:rsidR="00B571C2" w:rsidRPr="008B215E">
          <w:rPr>
            <w:rStyle w:val="Hipervnculo"/>
            <w:rFonts w:ascii="Arial" w:eastAsia="Times New Roman" w:hAnsi="Arial" w:cs="Arial"/>
            <w:bCs/>
            <w:sz w:val="24"/>
            <w:szCs w:val="24"/>
            <w:lang w:eastAsia="es-AR"/>
          </w:rPr>
          <w:t>niria@unica.cu</w:t>
        </w:r>
      </w:hyperlink>
      <w:r w:rsidR="00B571C2" w:rsidRPr="008B215E">
        <w:rPr>
          <w:rFonts w:ascii="Arial" w:eastAsia="Times New Roman" w:hAnsi="Arial" w:cs="Arial"/>
          <w:bCs/>
          <w:sz w:val="24"/>
          <w:szCs w:val="24"/>
          <w:lang w:eastAsia="es-AR"/>
        </w:rPr>
        <w:t xml:space="preserve"> </w:t>
      </w:r>
    </w:p>
    <w:p w:rsidR="00333804" w:rsidRPr="008B215E" w:rsidRDefault="00333804" w:rsidP="008B215E">
      <w:pPr>
        <w:shd w:val="clear" w:color="auto" w:fill="FFFFFF"/>
        <w:spacing w:after="0" w:line="360" w:lineRule="auto"/>
        <w:jc w:val="both"/>
        <w:textAlignment w:val="baseline"/>
        <w:rPr>
          <w:rFonts w:ascii="Arial" w:eastAsia="Times New Roman" w:hAnsi="Arial" w:cs="Arial"/>
          <w:bCs/>
          <w:sz w:val="24"/>
          <w:szCs w:val="24"/>
          <w:lang w:eastAsia="es-AR"/>
        </w:rPr>
      </w:pPr>
      <w:r w:rsidRPr="008B215E">
        <w:rPr>
          <w:rFonts w:ascii="Arial" w:eastAsia="Times New Roman" w:hAnsi="Arial" w:cs="Arial"/>
          <w:bCs/>
          <w:sz w:val="24"/>
          <w:szCs w:val="24"/>
          <w:lang w:eastAsia="es-AR"/>
        </w:rPr>
        <w:t>Yarelis</w:t>
      </w:r>
      <w:r w:rsidR="00797D26" w:rsidRPr="008B215E">
        <w:rPr>
          <w:rFonts w:ascii="Arial" w:eastAsia="Times New Roman" w:hAnsi="Arial" w:cs="Arial"/>
          <w:bCs/>
          <w:sz w:val="24"/>
          <w:szCs w:val="24"/>
          <w:lang w:eastAsia="es-AR"/>
        </w:rPr>
        <w:t xml:space="preserve"> Pita Luis, Vicepresidenta de la Asamblea Municipal del Poder Popular del municipio de Florencia, Licenciada en Psicología.</w:t>
      </w:r>
      <w:r w:rsidRPr="008B215E">
        <w:rPr>
          <w:rFonts w:ascii="Arial" w:eastAsia="Times New Roman" w:hAnsi="Arial" w:cs="Arial"/>
          <w:bCs/>
          <w:sz w:val="24"/>
          <w:szCs w:val="24"/>
          <w:lang w:eastAsia="es-AR"/>
        </w:rPr>
        <w:t xml:space="preserve"> </w:t>
      </w:r>
      <w:r w:rsidR="008B215E" w:rsidRPr="008B215E">
        <w:rPr>
          <w:rFonts w:ascii="Arial" w:eastAsia="Times New Roman" w:hAnsi="Arial" w:cs="Arial"/>
          <w:bCs/>
          <w:sz w:val="24"/>
          <w:szCs w:val="24"/>
          <w:lang w:eastAsia="es-AR"/>
        </w:rPr>
        <w:t xml:space="preserve">Email </w:t>
      </w:r>
      <w:hyperlink r:id="rId9" w:history="1">
        <w:r w:rsidR="008B215E" w:rsidRPr="008B215E">
          <w:rPr>
            <w:rStyle w:val="Hipervnculo"/>
            <w:rFonts w:ascii="Arial" w:eastAsia="Times New Roman" w:hAnsi="Arial" w:cs="Arial"/>
            <w:bCs/>
            <w:sz w:val="24"/>
            <w:szCs w:val="24"/>
            <w:lang w:eastAsia="es-AR"/>
          </w:rPr>
          <w:t>espflorencia@fica.inf.cu</w:t>
        </w:r>
      </w:hyperlink>
      <w:r w:rsidR="008B215E" w:rsidRPr="008B215E">
        <w:rPr>
          <w:rFonts w:ascii="Arial" w:eastAsia="Times New Roman" w:hAnsi="Arial" w:cs="Arial"/>
          <w:bCs/>
          <w:sz w:val="24"/>
          <w:szCs w:val="24"/>
          <w:lang w:eastAsia="es-AR"/>
        </w:rPr>
        <w:t xml:space="preserve"> </w:t>
      </w:r>
    </w:p>
    <w:p w:rsidR="00333804" w:rsidRPr="00B571C2" w:rsidRDefault="00333804" w:rsidP="00D40C67">
      <w:pPr>
        <w:pStyle w:val="Prrafodelista"/>
        <w:shd w:val="clear" w:color="auto" w:fill="FFFFFF"/>
        <w:spacing w:after="0" w:line="360" w:lineRule="auto"/>
        <w:ind w:left="0"/>
        <w:jc w:val="both"/>
        <w:textAlignment w:val="baseline"/>
        <w:rPr>
          <w:rFonts w:ascii="Arial" w:eastAsia="Times New Roman" w:hAnsi="Arial" w:cs="Arial"/>
          <w:bCs/>
          <w:sz w:val="24"/>
          <w:szCs w:val="24"/>
          <w:lang w:eastAsia="es-AR"/>
        </w:rPr>
      </w:pPr>
      <w:r w:rsidRPr="00B571C2">
        <w:rPr>
          <w:rFonts w:ascii="Arial" w:eastAsia="Times New Roman" w:hAnsi="Arial" w:cs="Arial"/>
          <w:bCs/>
          <w:sz w:val="24"/>
          <w:szCs w:val="24"/>
          <w:lang w:eastAsia="es-AR"/>
        </w:rPr>
        <w:t>Ana Hernández Apán</w:t>
      </w:r>
      <w:r w:rsidR="00797D26" w:rsidRPr="00B571C2">
        <w:rPr>
          <w:rFonts w:ascii="Arial" w:eastAsia="Times New Roman" w:hAnsi="Arial" w:cs="Arial"/>
          <w:bCs/>
          <w:sz w:val="24"/>
          <w:szCs w:val="24"/>
          <w:lang w:eastAsia="es-AR"/>
        </w:rPr>
        <w:t>, especialista del Centro de Desarrollo Local y Comunitario (CEDEL) perteneciente al Ministerio de Ciencia, Tecnología y Medio Ambiente (CITMA), Máster  en Dirección y Gestión Pública Local.</w:t>
      </w:r>
      <w:r w:rsidRPr="00B571C2">
        <w:rPr>
          <w:rFonts w:ascii="Arial" w:eastAsia="Times New Roman" w:hAnsi="Arial" w:cs="Arial"/>
          <w:bCs/>
          <w:sz w:val="24"/>
          <w:szCs w:val="24"/>
          <w:lang w:eastAsia="es-AR"/>
        </w:rPr>
        <w:t xml:space="preserve"> </w:t>
      </w:r>
      <w:r w:rsidR="008B215E">
        <w:rPr>
          <w:rFonts w:ascii="Arial" w:eastAsia="Times New Roman" w:hAnsi="Arial" w:cs="Arial"/>
          <w:bCs/>
          <w:sz w:val="24"/>
          <w:szCs w:val="24"/>
          <w:lang w:eastAsia="es-AR"/>
        </w:rPr>
        <w:t xml:space="preserve">Email </w:t>
      </w:r>
      <w:hyperlink r:id="rId10" w:history="1">
        <w:r w:rsidR="008B215E" w:rsidRPr="00F10E0E">
          <w:rPr>
            <w:rStyle w:val="Hipervnculo"/>
            <w:rFonts w:ascii="Arial" w:eastAsia="Times New Roman" w:hAnsi="Arial" w:cs="Arial"/>
            <w:bCs/>
            <w:sz w:val="24"/>
            <w:szCs w:val="24"/>
            <w:lang w:eastAsia="es-AR"/>
          </w:rPr>
          <w:t>ana@cedel.cu</w:t>
        </w:r>
      </w:hyperlink>
      <w:r w:rsidR="008B215E">
        <w:rPr>
          <w:rFonts w:ascii="Arial" w:eastAsia="Times New Roman" w:hAnsi="Arial" w:cs="Arial"/>
          <w:bCs/>
          <w:sz w:val="24"/>
          <w:szCs w:val="24"/>
          <w:lang w:eastAsia="es-AR"/>
        </w:rPr>
        <w:t xml:space="preserve"> </w:t>
      </w:r>
    </w:p>
    <w:p w:rsidR="007B6161" w:rsidRPr="00B571C2" w:rsidRDefault="007B6161" w:rsidP="00D40C67">
      <w:pPr>
        <w:pStyle w:val="Prrafodelista"/>
        <w:numPr>
          <w:ilvl w:val="0"/>
          <w:numId w:val="8"/>
        </w:numPr>
        <w:shd w:val="clear" w:color="auto" w:fill="FFFFFF"/>
        <w:spacing w:after="0" w:line="360" w:lineRule="auto"/>
        <w:ind w:left="0"/>
        <w:jc w:val="both"/>
        <w:textAlignment w:val="baseline"/>
        <w:rPr>
          <w:rFonts w:ascii="Arial" w:eastAsia="Times New Roman" w:hAnsi="Arial" w:cs="Arial"/>
          <w:bCs/>
          <w:sz w:val="24"/>
          <w:szCs w:val="24"/>
          <w:lang w:eastAsia="es-AR"/>
        </w:rPr>
      </w:pPr>
      <w:r w:rsidRPr="00B571C2">
        <w:rPr>
          <w:rFonts w:ascii="Arial" w:eastAsia="Times New Roman" w:hAnsi="Arial" w:cs="Arial"/>
          <w:bCs/>
          <w:sz w:val="24"/>
          <w:szCs w:val="24"/>
          <w:lang w:eastAsia="es-AR"/>
        </w:rPr>
        <w:t>Un resumen del estudio de caso (máx. 500 palabras).</w:t>
      </w:r>
    </w:p>
    <w:p w:rsidR="00333804" w:rsidRPr="00B571C2" w:rsidRDefault="002A2FEF" w:rsidP="00D40C67">
      <w:pPr>
        <w:shd w:val="clear" w:color="auto" w:fill="FFFFFF"/>
        <w:spacing w:after="0" w:line="360" w:lineRule="auto"/>
        <w:jc w:val="both"/>
        <w:textAlignment w:val="baseline"/>
        <w:rPr>
          <w:rFonts w:ascii="Arial" w:eastAsia="Times New Roman" w:hAnsi="Arial" w:cs="Arial"/>
          <w:b/>
          <w:bCs/>
          <w:sz w:val="24"/>
          <w:szCs w:val="24"/>
          <w:lang w:eastAsia="es-AR"/>
        </w:rPr>
      </w:pPr>
      <w:r w:rsidRPr="00B571C2">
        <w:rPr>
          <w:rFonts w:ascii="Arial" w:eastAsia="Times New Roman" w:hAnsi="Arial" w:cs="Arial"/>
          <w:b/>
          <w:bCs/>
          <w:sz w:val="24"/>
          <w:szCs w:val="24"/>
          <w:lang w:eastAsia="es-AR"/>
        </w:rPr>
        <w:t xml:space="preserve">Implementación del </w:t>
      </w:r>
      <w:r w:rsidR="00333804" w:rsidRPr="00B571C2">
        <w:rPr>
          <w:rFonts w:ascii="Arial" w:eastAsia="Times New Roman" w:hAnsi="Arial" w:cs="Arial"/>
          <w:b/>
          <w:bCs/>
          <w:sz w:val="24"/>
          <w:szCs w:val="24"/>
          <w:lang w:eastAsia="es-AR"/>
        </w:rPr>
        <w:t xml:space="preserve">Programa de equidad y género </w:t>
      </w:r>
      <w:r w:rsidRPr="00B571C2">
        <w:rPr>
          <w:rFonts w:ascii="Arial" w:eastAsia="Times New Roman" w:hAnsi="Arial" w:cs="Arial"/>
          <w:b/>
          <w:bCs/>
          <w:sz w:val="24"/>
          <w:szCs w:val="24"/>
          <w:lang w:eastAsia="es-AR"/>
        </w:rPr>
        <w:t xml:space="preserve">en </w:t>
      </w:r>
      <w:r w:rsidR="00333804" w:rsidRPr="00B571C2">
        <w:rPr>
          <w:rFonts w:ascii="Arial" w:eastAsia="Times New Roman" w:hAnsi="Arial" w:cs="Arial"/>
          <w:b/>
          <w:bCs/>
          <w:sz w:val="24"/>
          <w:szCs w:val="24"/>
          <w:lang w:eastAsia="es-AR"/>
        </w:rPr>
        <w:t>la estrategia de desarrollo local de Florencia, Cuba</w:t>
      </w:r>
    </w:p>
    <w:p w:rsidR="00C7402D" w:rsidRPr="00B571C2" w:rsidRDefault="00C7402D" w:rsidP="00B571C2">
      <w:pPr>
        <w:widowControl w:val="0"/>
        <w:spacing w:after="0" w:line="360" w:lineRule="auto"/>
        <w:jc w:val="both"/>
        <w:rPr>
          <w:rFonts w:ascii="Arial" w:hAnsi="Arial" w:cs="Arial"/>
          <w:sz w:val="24"/>
          <w:szCs w:val="24"/>
        </w:rPr>
      </w:pPr>
      <w:r w:rsidRPr="00B571C2">
        <w:rPr>
          <w:rFonts w:ascii="Arial" w:hAnsi="Arial" w:cs="Arial"/>
          <w:sz w:val="24"/>
          <w:szCs w:val="24"/>
        </w:rPr>
        <w:t xml:space="preserve">En la Conceptualización del Modelo Económico y Social cubano de Desarrollo Socialista se destacan los principios que resumen la continuidad de los </w:t>
      </w:r>
      <w:r w:rsidR="00A0650C" w:rsidRPr="00B571C2">
        <w:rPr>
          <w:rFonts w:ascii="Arial" w:hAnsi="Arial" w:cs="Arial"/>
          <w:sz w:val="24"/>
          <w:szCs w:val="24"/>
        </w:rPr>
        <w:t>conceptos básicos de la igualdad.</w:t>
      </w:r>
      <w:r w:rsidRPr="00B571C2">
        <w:rPr>
          <w:rFonts w:ascii="Arial" w:hAnsi="Arial" w:cs="Arial"/>
          <w:sz w:val="24"/>
          <w:szCs w:val="24"/>
        </w:rPr>
        <w:t xml:space="preserve"> </w:t>
      </w:r>
      <w:r w:rsidR="00A0650C" w:rsidRPr="00B571C2">
        <w:rPr>
          <w:rFonts w:ascii="Arial" w:hAnsi="Arial" w:cs="Arial"/>
          <w:sz w:val="24"/>
          <w:szCs w:val="24"/>
        </w:rPr>
        <w:t>L</w:t>
      </w:r>
      <w:r w:rsidRPr="00B571C2">
        <w:rPr>
          <w:rFonts w:ascii="Arial" w:hAnsi="Arial" w:cs="Arial"/>
          <w:sz w:val="24"/>
          <w:szCs w:val="24"/>
        </w:rPr>
        <w:t>os derechos sociales, económicos y el trabajo como fu</w:t>
      </w:r>
      <w:r w:rsidR="00A0650C" w:rsidRPr="00B571C2">
        <w:rPr>
          <w:rFonts w:ascii="Arial" w:hAnsi="Arial" w:cs="Arial"/>
          <w:sz w:val="24"/>
          <w:szCs w:val="24"/>
        </w:rPr>
        <w:t xml:space="preserve">ente de bienestar y prosperidad forman parte también de esos principios. </w:t>
      </w:r>
    </w:p>
    <w:p w:rsidR="00C7402D" w:rsidRPr="00B571C2" w:rsidRDefault="00C7402D" w:rsidP="00B571C2">
      <w:pPr>
        <w:widowControl w:val="0"/>
        <w:spacing w:after="0" w:line="360" w:lineRule="auto"/>
        <w:jc w:val="both"/>
        <w:rPr>
          <w:rFonts w:ascii="Arial" w:hAnsi="Arial" w:cs="Arial"/>
          <w:sz w:val="24"/>
          <w:szCs w:val="24"/>
        </w:rPr>
      </w:pPr>
      <w:r w:rsidRPr="00B571C2">
        <w:rPr>
          <w:rFonts w:ascii="Arial" w:hAnsi="Arial" w:cs="Arial"/>
          <w:sz w:val="24"/>
          <w:szCs w:val="24"/>
        </w:rPr>
        <w:t>En el Plan Nacional de Desarrollo Económico y Social hasta 2030. Propuesta de visión de la nación, ejes y sectores estratégicos se refleja la vocación por la equidad en el eje Desarrollo humano equidad y justicia, en el que se sintetiza el ideal revolucionario y la visión de igualdad que el pueblo cubano lucha por construir en sintonía con lo planteado por los Objetivos de Desarrollo Sostenible enunciados por la Organización de Naciones Unidas. Estos instrumentos conforman el marco global y nacional que sustentan la presente experiencia.</w:t>
      </w:r>
    </w:p>
    <w:p w:rsidR="00C7402D" w:rsidRPr="00B571C2" w:rsidRDefault="00C7402D" w:rsidP="00B571C2">
      <w:pPr>
        <w:widowControl w:val="0"/>
        <w:spacing w:after="0" w:line="360" w:lineRule="auto"/>
        <w:jc w:val="both"/>
        <w:rPr>
          <w:rFonts w:ascii="Arial" w:hAnsi="Arial" w:cs="Arial"/>
          <w:sz w:val="24"/>
          <w:szCs w:val="24"/>
        </w:rPr>
      </w:pPr>
      <w:r w:rsidRPr="00B571C2">
        <w:rPr>
          <w:rFonts w:ascii="Arial" w:hAnsi="Arial" w:cs="Arial"/>
          <w:sz w:val="24"/>
          <w:szCs w:val="24"/>
        </w:rPr>
        <w:t xml:space="preserve">Imbuidos en estos documentos rectores es que se determina la necesidad de </w:t>
      </w:r>
      <w:r w:rsidRPr="00B571C2">
        <w:rPr>
          <w:rFonts w:ascii="Arial" w:hAnsi="Arial" w:cs="Arial"/>
          <w:sz w:val="24"/>
          <w:szCs w:val="24"/>
        </w:rPr>
        <w:lastRenderedPageBreak/>
        <w:t>aplicar un enfoque de equidad a la Estrategia de desarrollo local, de tal forma que todo lo que se haga para el fomento de la calidad de vida, asegure también la disminución de las brechas de inequidad que se manifiestan en Florencia.</w:t>
      </w:r>
    </w:p>
    <w:p w:rsidR="00C7402D" w:rsidRPr="00B571C2" w:rsidRDefault="00797D26" w:rsidP="00B571C2">
      <w:pPr>
        <w:widowControl w:val="0"/>
        <w:spacing w:after="0" w:line="360" w:lineRule="auto"/>
        <w:jc w:val="both"/>
        <w:rPr>
          <w:rFonts w:ascii="Arial" w:hAnsi="Arial" w:cs="Arial"/>
          <w:sz w:val="24"/>
          <w:szCs w:val="24"/>
        </w:rPr>
      </w:pPr>
      <w:r w:rsidRPr="00B571C2">
        <w:rPr>
          <w:rFonts w:ascii="Arial" w:hAnsi="Arial" w:cs="Arial"/>
          <w:sz w:val="24"/>
          <w:szCs w:val="24"/>
        </w:rPr>
        <w:t xml:space="preserve">El insuficiente tratamiento de los temas de equidad con énfasis en género en el proceso de desarrollo del municipio es el problema que se aborda, el objetivo que se persigue es contribuir a la implementación del enfoque de equidad y género en el desarrollo de Florencia, con la intensión de que el gobierno municipal pase de dictar políticas neutras a políticas sensibles. </w:t>
      </w:r>
    </w:p>
    <w:p w:rsidR="00C7402D" w:rsidRPr="00B571C2" w:rsidRDefault="00797D26" w:rsidP="00B571C2">
      <w:pPr>
        <w:widowControl w:val="0"/>
        <w:spacing w:after="0" w:line="360" w:lineRule="auto"/>
        <w:jc w:val="both"/>
        <w:rPr>
          <w:rFonts w:ascii="Arial" w:hAnsi="Arial" w:cs="Arial"/>
          <w:sz w:val="24"/>
          <w:szCs w:val="24"/>
        </w:rPr>
      </w:pPr>
      <w:r w:rsidRPr="00B571C2">
        <w:rPr>
          <w:rFonts w:ascii="Arial" w:hAnsi="Arial" w:cs="Arial"/>
          <w:sz w:val="24"/>
          <w:szCs w:val="24"/>
        </w:rPr>
        <w:t xml:space="preserve">Se demuestra el vínculo de la universidad enclavada en el municipio con el desarrollo local pues el diagnóstico participativo y procesal </w:t>
      </w:r>
      <w:r w:rsidR="00397369" w:rsidRPr="00B571C2">
        <w:rPr>
          <w:rFonts w:ascii="Arial" w:hAnsi="Arial" w:cs="Arial"/>
          <w:sz w:val="24"/>
          <w:szCs w:val="24"/>
        </w:rPr>
        <w:t xml:space="preserve">se realiza con las concepciones y la fuerza técnica de la  Filial Universitaria. </w:t>
      </w:r>
      <w:r w:rsidRPr="00B571C2">
        <w:rPr>
          <w:rFonts w:ascii="Arial" w:hAnsi="Arial" w:cs="Arial"/>
          <w:sz w:val="24"/>
          <w:szCs w:val="24"/>
        </w:rPr>
        <w:t xml:space="preserve">El método utilizado es </w:t>
      </w:r>
      <w:r w:rsidR="00397369" w:rsidRPr="00B571C2">
        <w:rPr>
          <w:rFonts w:ascii="Arial" w:hAnsi="Arial" w:cs="Arial"/>
          <w:sz w:val="24"/>
          <w:szCs w:val="24"/>
        </w:rPr>
        <w:t>la investigación en la acción</w:t>
      </w:r>
      <w:r w:rsidRPr="00B571C2">
        <w:rPr>
          <w:rFonts w:ascii="Arial" w:hAnsi="Arial" w:cs="Arial"/>
          <w:sz w:val="24"/>
          <w:szCs w:val="24"/>
        </w:rPr>
        <w:t>, se aplicaron como técnicas el censo, la encuesta, el análisis de documentos, la entrevista y los grupos de discusión.</w:t>
      </w:r>
    </w:p>
    <w:p w:rsidR="00C7402D" w:rsidRPr="00B571C2" w:rsidRDefault="00C7402D" w:rsidP="00B571C2">
      <w:pPr>
        <w:widowControl w:val="0"/>
        <w:spacing w:after="0" w:line="360" w:lineRule="auto"/>
        <w:jc w:val="both"/>
        <w:rPr>
          <w:rFonts w:ascii="Arial" w:hAnsi="Arial" w:cs="Arial"/>
          <w:sz w:val="24"/>
          <w:szCs w:val="24"/>
        </w:rPr>
      </w:pPr>
      <w:r w:rsidRPr="00B571C2">
        <w:rPr>
          <w:rFonts w:ascii="Arial" w:hAnsi="Arial" w:cs="Arial"/>
          <w:sz w:val="24"/>
          <w:szCs w:val="24"/>
        </w:rPr>
        <w:t>Los</w:t>
      </w:r>
      <w:r w:rsidR="00797D26" w:rsidRPr="00B571C2">
        <w:rPr>
          <w:rFonts w:ascii="Arial" w:hAnsi="Arial" w:cs="Arial"/>
          <w:sz w:val="24"/>
          <w:szCs w:val="24"/>
        </w:rPr>
        <w:t xml:space="preserve"> resultados alcanzados se resumen en </w:t>
      </w:r>
      <w:r w:rsidR="00397369" w:rsidRPr="00B571C2">
        <w:rPr>
          <w:rFonts w:ascii="Arial" w:hAnsi="Arial" w:cs="Arial"/>
          <w:sz w:val="24"/>
          <w:szCs w:val="24"/>
        </w:rPr>
        <w:t xml:space="preserve">un </w:t>
      </w:r>
      <w:r w:rsidR="00797D26" w:rsidRPr="00B571C2">
        <w:rPr>
          <w:rFonts w:ascii="Arial" w:hAnsi="Arial" w:cs="Arial"/>
          <w:sz w:val="24"/>
          <w:szCs w:val="24"/>
        </w:rPr>
        <w:t xml:space="preserve"> programa diseñado</w:t>
      </w:r>
      <w:r w:rsidR="00397369" w:rsidRPr="00B571C2">
        <w:rPr>
          <w:rFonts w:ascii="Arial" w:hAnsi="Arial" w:cs="Arial"/>
          <w:sz w:val="24"/>
          <w:szCs w:val="24"/>
        </w:rPr>
        <w:t xml:space="preserve"> y aplicado a</w:t>
      </w:r>
      <w:r w:rsidRPr="00B571C2">
        <w:rPr>
          <w:rFonts w:ascii="Arial" w:hAnsi="Arial" w:cs="Arial"/>
          <w:sz w:val="24"/>
          <w:szCs w:val="24"/>
        </w:rPr>
        <w:t xml:space="preserve"> la Estrategia de D</w:t>
      </w:r>
      <w:r w:rsidR="00397369" w:rsidRPr="00B571C2">
        <w:rPr>
          <w:rFonts w:ascii="Arial" w:hAnsi="Arial" w:cs="Arial"/>
          <w:sz w:val="24"/>
          <w:szCs w:val="24"/>
        </w:rPr>
        <w:t xml:space="preserve">esarrollo </w:t>
      </w:r>
      <w:r w:rsidRPr="00B571C2">
        <w:rPr>
          <w:rFonts w:ascii="Arial" w:hAnsi="Arial" w:cs="Arial"/>
          <w:sz w:val="24"/>
          <w:szCs w:val="24"/>
        </w:rPr>
        <w:t>Municipal</w:t>
      </w:r>
      <w:r w:rsidR="00397369" w:rsidRPr="00B571C2">
        <w:rPr>
          <w:rFonts w:ascii="Arial" w:hAnsi="Arial" w:cs="Arial"/>
          <w:sz w:val="24"/>
          <w:szCs w:val="24"/>
        </w:rPr>
        <w:t xml:space="preserve"> de Florencia transverzalizándola de forma tal que políticas, programas</w:t>
      </w:r>
      <w:r w:rsidR="00EF3F53">
        <w:rPr>
          <w:rFonts w:ascii="Arial" w:hAnsi="Arial" w:cs="Arial"/>
          <w:sz w:val="24"/>
          <w:szCs w:val="24"/>
        </w:rPr>
        <w:t>,</w:t>
      </w:r>
      <w:r w:rsidR="00397369" w:rsidRPr="00B571C2">
        <w:rPr>
          <w:rFonts w:ascii="Arial" w:hAnsi="Arial" w:cs="Arial"/>
          <w:sz w:val="24"/>
          <w:szCs w:val="24"/>
        </w:rPr>
        <w:t xml:space="preserve"> proyectos y acciones de la gestión gubernamental en Florencia llevan implícito el enfoque de equidad y género</w:t>
      </w:r>
      <w:r w:rsidRPr="00B571C2">
        <w:rPr>
          <w:rFonts w:ascii="Arial" w:hAnsi="Arial" w:cs="Arial"/>
          <w:sz w:val="24"/>
          <w:szCs w:val="24"/>
        </w:rPr>
        <w:t>.</w:t>
      </w:r>
    </w:p>
    <w:p w:rsidR="008C698E" w:rsidRDefault="0022342C" w:rsidP="00B571C2">
      <w:pPr>
        <w:spacing w:after="0" w:line="360" w:lineRule="auto"/>
        <w:jc w:val="both"/>
        <w:rPr>
          <w:rFonts w:ascii="Arial" w:hAnsi="Arial" w:cs="Arial"/>
          <w:sz w:val="24"/>
          <w:szCs w:val="24"/>
        </w:rPr>
      </w:pPr>
      <w:r w:rsidRPr="00B571C2">
        <w:rPr>
          <w:rFonts w:ascii="Arial" w:hAnsi="Arial" w:cs="Arial"/>
          <w:sz w:val="24"/>
          <w:szCs w:val="24"/>
        </w:rPr>
        <w:t>Se ha logrado el análisis  de las expresiones de vulnerabilidad en cada uno de los grupos identificados en el municipio hasta el momento: personas ancianas, infantes y adolescentes, jóvenes no vinculados al estudio ni al trabajo, mujeres mayores de 40 años sin preparación profesional,</w:t>
      </w:r>
      <w:r w:rsidRPr="00B571C2">
        <w:rPr>
          <w:rFonts w:ascii="Arial" w:hAnsi="Arial" w:cs="Arial"/>
        </w:rPr>
        <w:t xml:space="preserve"> </w:t>
      </w:r>
      <w:r w:rsidRPr="00B571C2">
        <w:rPr>
          <w:rFonts w:ascii="Arial" w:hAnsi="Arial" w:cs="Arial"/>
          <w:sz w:val="24"/>
          <w:szCs w:val="24"/>
        </w:rPr>
        <w:t xml:space="preserve">grupos vulnerables por su ubicación </w:t>
      </w:r>
      <w:r w:rsidR="00AB589C" w:rsidRPr="00B571C2">
        <w:rPr>
          <w:rFonts w:ascii="Arial" w:hAnsi="Arial" w:cs="Arial"/>
          <w:sz w:val="24"/>
          <w:szCs w:val="24"/>
        </w:rPr>
        <w:t>geográfico</w:t>
      </w:r>
      <w:r w:rsidRPr="00B571C2">
        <w:rPr>
          <w:rFonts w:ascii="Arial" w:hAnsi="Arial" w:cs="Arial"/>
          <w:sz w:val="24"/>
          <w:szCs w:val="24"/>
        </w:rPr>
        <w:t>-espac</w:t>
      </w:r>
      <w:r w:rsidR="00EF3F53">
        <w:rPr>
          <w:rFonts w:ascii="Arial" w:hAnsi="Arial" w:cs="Arial"/>
          <w:sz w:val="24"/>
          <w:szCs w:val="24"/>
        </w:rPr>
        <w:t>ial, personas negras, personas sexo-género-d</w:t>
      </w:r>
      <w:r w:rsidRPr="00B571C2">
        <w:rPr>
          <w:rFonts w:ascii="Arial" w:hAnsi="Arial" w:cs="Arial"/>
          <w:sz w:val="24"/>
          <w:szCs w:val="24"/>
        </w:rPr>
        <w:t>iversas</w:t>
      </w:r>
      <w:r w:rsidR="00AB589C" w:rsidRPr="00B571C2">
        <w:rPr>
          <w:rFonts w:ascii="Arial" w:hAnsi="Arial" w:cs="Arial"/>
          <w:sz w:val="24"/>
          <w:szCs w:val="24"/>
        </w:rPr>
        <w:t xml:space="preserve"> y personas con VIH/SIDA. </w:t>
      </w:r>
    </w:p>
    <w:p w:rsidR="00AB589C" w:rsidRPr="00B571C2" w:rsidRDefault="00AB589C" w:rsidP="00B571C2">
      <w:pPr>
        <w:spacing w:after="0" w:line="360" w:lineRule="auto"/>
        <w:jc w:val="both"/>
        <w:rPr>
          <w:rFonts w:ascii="Arial" w:hAnsi="Arial" w:cs="Arial"/>
          <w:sz w:val="24"/>
          <w:szCs w:val="24"/>
        </w:rPr>
      </w:pPr>
      <w:r w:rsidRPr="008B215E">
        <w:rPr>
          <w:rFonts w:ascii="Arial" w:hAnsi="Arial" w:cs="Arial"/>
          <w:sz w:val="24"/>
          <w:szCs w:val="24"/>
        </w:rPr>
        <w:t xml:space="preserve">La síntesis del comportamiento de los grupos en cuanto a ingresos, hábitat, </w:t>
      </w:r>
      <w:r w:rsidR="008C698E" w:rsidRPr="008B215E">
        <w:rPr>
          <w:rFonts w:ascii="Arial" w:hAnsi="Arial" w:cs="Arial"/>
          <w:sz w:val="24"/>
          <w:szCs w:val="24"/>
        </w:rPr>
        <w:t xml:space="preserve">entornos </w:t>
      </w:r>
      <w:r w:rsidRPr="008B215E">
        <w:rPr>
          <w:rFonts w:ascii="Arial" w:hAnsi="Arial" w:cs="Arial"/>
          <w:sz w:val="24"/>
          <w:szCs w:val="24"/>
        </w:rPr>
        <w:t>seguros, patrones socioculturales tendientes a acentuar desigualdades</w:t>
      </w:r>
      <w:r w:rsidR="008B215E" w:rsidRPr="008B215E">
        <w:rPr>
          <w:rFonts w:ascii="Arial" w:hAnsi="Arial" w:cs="Arial"/>
          <w:sz w:val="24"/>
          <w:szCs w:val="24"/>
        </w:rPr>
        <w:t xml:space="preserve"> así como </w:t>
      </w:r>
      <w:r w:rsidR="008C698E" w:rsidRPr="008B215E">
        <w:rPr>
          <w:rFonts w:ascii="Arial" w:hAnsi="Arial" w:cs="Arial"/>
          <w:sz w:val="24"/>
          <w:szCs w:val="24"/>
        </w:rPr>
        <w:t xml:space="preserve"> </w:t>
      </w:r>
      <w:r w:rsidRPr="008B215E">
        <w:rPr>
          <w:rFonts w:ascii="Arial" w:hAnsi="Arial" w:cs="Arial"/>
          <w:sz w:val="24"/>
          <w:szCs w:val="24"/>
        </w:rPr>
        <w:t>potencialidades para la proyección de la equidad posibilitó el establecimiento de ejes estratégicos, políticas, líneas</w:t>
      </w:r>
      <w:r w:rsidR="008C698E" w:rsidRPr="008B215E">
        <w:rPr>
          <w:rFonts w:ascii="Arial" w:hAnsi="Arial" w:cs="Arial"/>
          <w:sz w:val="24"/>
          <w:szCs w:val="24"/>
        </w:rPr>
        <w:t xml:space="preserve"> </w:t>
      </w:r>
      <w:r w:rsidRPr="008B215E">
        <w:rPr>
          <w:rFonts w:ascii="Arial" w:hAnsi="Arial" w:cs="Arial"/>
          <w:sz w:val="24"/>
          <w:szCs w:val="24"/>
        </w:rPr>
        <w:t xml:space="preserve"> y  acciones o</w:t>
      </w:r>
      <w:r w:rsidRPr="00B571C2">
        <w:rPr>
          <w:rFonts w:ascii="Arial" w:hAnsi="Arial" w:cs="Arial"/>
          <w:sz w:val="24"/>
          <w:szCs w:val="24"/>
        </w:rPr>
        <w:t xml:space="preserve"> proyectos.</w:t>
      </w:r>
    </w:p>
    <w:p w:rsidR="00AB589C" w:rsidRPr="00B571C2" w:rsidRDefault="00AB589C" w:rsidP="00B571C2">
      <w:pPr>
        <w:spacing w:after="0" w:line="360" w:lineRule="auto"/>
        <w:jc w:val="both"/>
        <w:rPr>
          <w:rFonts w:ascii="Arial" w:hAnsi="Arial" w:cs="Arial"/>
          <w:sz w:val="24"/>
          <w:szCs w:val="24"/>
        </w:rPr>
      </w:pPr>
      <w:r w:rsidRPr="00B571C2">
        <w:rPr>
          <w:rFonts w:ascii="Arial" w:hAnsi="Arial" w:cs="Arial"/>
          <w:sz w:val="24"/>
          <w:szCs w:val="24"/>
        </w:rPr>
        <w:t xml:space="preserve">Se confeccionaron indicadores de monitoreo y evaluación del programa, se miden con una frecuencia anual, se han aplicado acciones de capacitación y </w:t>
      </w:r>
      <w:r w:rsidRPr="00B571C2">
        <w:rPr>
          <w:rFonts w:ascii="Arial" w:hAnsi="Arial" w:cs="Arial"/>
          <w:sz w:val="24"/>
          <w:szCs w:val="24"/>
        </w:rPr>
        <w:lastRenderedPageBreak/>
        <w:t xml:space="preserve">comunicación </w:t>
      </w:r>
      <w:r w:rsidRPr="008C698E">
        <w:rPr>
          <w:rFonts w:ascii="Arial" w:hAnsi="Arial" w:cs="Arial"/>
          <w:sz w:val="24"/>
          <w:szCs w:val="24"/>
        </w:rPr>
        <w:t xml:space="preserve">social </w:t>
      </w:r>
      <w:r w:rsidR="00A0650C" w:rsidRPr="008C698E">
        <w:rPr>
          <w:rFonts w:ascii="Arial" w:hAnsi="Arial" w:cs="Arial"/>
          <w:sz w:val="24"/>
          <w:szCs w:val="24"/>
        </w:rPr>
        <w:t>demostrándose</w:t>
      </w:r>
      <w:r w:rsidR="00A0650C" w:rsidRPr="00B571C2">
        <w:rPr>
          <w:rFonts w:ascii="Arial" w:hAnsi="Arial" w:cs="Arial"/>
          <w:sz w:val="24"/>
          <w:szCs w:val="24"/>
        </w:rPr>
        <w:t xml:space="preserve"> el impacto positivo del programa en la gestión gubernamental de Florencia.</w:t>
      </w:r>
    </w:p>
    <w:p w:rsidR="002A2FEF" w:rsidRPr="00407344" w:rsidRDefault="002A2FEF" w:rsidP="00333804">
      <w:pPr>
        <w:pStyle w:val="Prrafodelista"/>
        <w:shd w:val="clear" w:color="auto" w:fill="FFFFFF"/>
        <w:spacing w:after="390" w:line="240" w:lineRule="auto"/>
        <w:jc w:val="both"/>
        <w:textAlignment w:val="baseline"/>
        <w:rPr>
          <w:rFonts w:ascii="Arial" w:eastAsia="Times New Roman" w:hAnsi="Arial" w:cs="Arial"/>
          <w:bCs/>
          <w:sz w:val="23"/>
          <w:szCs w:val="23"/>
          <w:lang w:eastAsia="es-AR"/>
        </w:rPr>
      </w:pPr>
    </w:p>
    <w:p w:rsidR="007B6161" w:rsidRPr="006E5E00" w:rsidRDefault="007B6161" w:rsidP="007B6161">
      <w:pPr>
        <w:pStyle w:val="Prrafodelista"/>
        <w:numPr>
          <w:ilvl w:val="0"/>
          <w:numId w:val="8"/>
        </w:numPr>
        <w:shd w:val="clear" w:color="auto" w:fill="FFFFFF"/>
        <w:spacing w:after="390" w:line="240" w:lineRule="auto"/>
        <w:jc w:val="both"/>
        <w:textAlignment w:val="baseline"/>
        <w:rPr>
          <w:rFonts w:ascii="Arial" w:eastAsia="Times New Roman" w:hAnsi="Arial" w:cs="Arial"/>
          <w:bCs/>
          <w:sz w:val="24"/>
          <w:szCs w:val="24"/>
          <w:lang w:eastAsia="es-AR"/>
        </w:rPr>
      </w:pPr>
      <w:r w:rsidRPr="006E5E00">
        <w:rPr>
          <w:rFonts w:ascii="Arial" w:eastAsia="Times New Roman" w:hAnsi="Arial" w:cs="Arial"/>
          <w:bCs/>
          <w:sz w:val="24"/>
          <w:szCs w:val="24"/>
          <w:lang w:eastAsia="es-AR"/>
        </w:rPr>
        <w:t>Una explicación de por qué el estudio de caso es importante y su carácter innovador (máx.300 palabras).</w:t>
      </w:r>
    </w:p>
    <w:p w:rsidR="00C402D6" w:rsidRPr="00B40386" w:rsidRDefault="00C402D6" w:rsidP="00C402D6">
      <w:pPr>
        <w:spacing w:after="0" w:line="360" w:lineRule="auto"/>
        <w:jc w:val="both"/>
        <w:rPr>
          <w:rFonts w:ascii="Arial" w:hAnsi="Arial" w:cs="Arial"/>
          <w:sz w:val="24"/>
          <w:szCs w:val="24"/>
        </w:rPr>
      </w:pPr>
      <w:r w:rsidRPr="008C698E">
        <w:rPr>
          <w:rFonts w:ascii="Arial" w:hAnsi="Arial" w:cs="Arial"/>
          <w:sz w:val="24"/>
          <w:szCs w:val="24"/>
        </w:rPr>
        <w:t>El desarrollo local genera oportunidades</w:t>
      </w:r>
      <w:r w:rsidR="008C698E" w:rsidRPr="008C698E">
        <w:rPr>
          <w:rFonts w:ascii="Arial" w:hAnsi="Arial" w:cs="Arial"/>
          <w:sz w:val="24"/>
          <w:szCs w:val="24"/>
        </w:rPr>
        <w:t>,</w:t>
      </w:r>
      <w:r w:rsidRPr="008C698E">
        <w:rPr>
          <w:rFonts w:ascii="Arial" w:hAnsi="Arial" w:cs="Arial"/>
          <w:sz w:val="24"/>
          <w:szCs w:val="24"/>
        </w:rPr>
        <w:t xml:space="preserve"> pero no toda </w:t>
      </w:r>
      <w:r w:rsidRPr="00B40386">
        <w:rPr>
          <w:rFonts w:ascii="Arial" w:hAnsi="Arial" w:cs="Arial"/>
          <w:sz w:val="24"/>
          <w:szCs w:val="24"/>
        </w:rPr>
        <w:t>la población puede aprovecharlas de la misma forma.</w:t>
      </w:r>
      <w:r w:rsidR="00B40386">
        <w:rPr>
          <w:rFonts w:ascii="Arial" w:hAnsi="Arial" w:cs="Arial"/>
          <w:sz w:val="24"/>
          <w:szCs w:val="24"/>
        </w:rPr>
        <w:t xml:space="preserve"> </w:t>
      </w:r>
      <w:r w:rsidRPr="00B40386">
        <w:rPr>
          <w:rFonts w:ascii="Arial" w:hAnsi="Arial" w:cs="Arial"/>
          <w:sz w:val="24"/>
          <w:szCs w:val="24"/>
        </w:rPr>
        <w:t xml:space="preserve">Emana la necesidad de transitar de un modelo de política social concentrado en acciones de carácter universal, a un modelo donde se combinen acciones universales con apoyos concentrados en los más carentes de oportunidades, esto se puede hacer desde los gobiernos locales y por ello surge </w:t>
      </w:r>
      <w:r w:rsidRPr="00B40386">
        <w:rPr>
          <w:rFonts w:ascii="Arial" w:hAnsi="Arial" w:cs="Arial"/>
          <w:b/>
          <w:sz w:val="24"/>
          <w:szCs w:val="24"/>
        </w:rPr>
        <w:t>el programa de equidad y género de la estrategia de desarrollo local y aquí radica el carácter innovativo de la experiencia.</w:t>
      </w:r>
    </w:p>
    <w:p w:rsidR="00C402D6" w:rsidRPr="00B40386" w:rsidRDefault="00C402D6" w:rsidP="00C402D6">
      <w:pPr>
        <w:spacing w:after="0" w:line="360" w:lineRule="auto"/>
        <w:jc w:val="both"/>
        <w:rPr>
          <w:rFonts w:ascii="Arial" w:hAnsi="Arial" w:cs="Arial"/>
          <w:sz w:val="24"/>
          <w:szCs w:val="24"/>
        </w:rPr>
      </w:pPr>
      <w:r w:rsidRPr="00B40386">
        <w:rPr>
          <w:rFonts w:ascii="Arial" w:hAnsi="Arial" w:cs="Arial"/>
          <w:sz w:val="24"/>
          <w:szCs w:val="24"/>
        </w:rPr>
        <w:t xml:space="preserve">El mismo organiza estos apoyos concentrados por la cercanía con los grupos y la posibilidad real de interactuar, de diagnosticar que implica investigar y vivenciar para la generación de acciones afirmativas (para corregir y atender expresiones de vulnerabilidad y desigualdades) haciendo énfasis en la mirada particularizada de hombres y mujeres de forma tal que se aprovechen las oportunidades desde las características y condiciones de los diferentes grupos poblacionales del territorio. </w:t>
      </w:r>
    </w:p>
    <w:p w:rsidR="00B40386" w:rsidRDefault="00C402D6" w:rsidP="00C402D6">
      <w:pPr>
        <w:spacing w:after="0" w:line="360" w:lineRule="auto"/>
        <w:jc w:val="both"/>
        <w:rPr>
          <w:rFonts w:ascii="Arial" w:hAnsi="Arial" w:cs="Arial"/>
          <w:sz w:val="24"/>
          <w:szCs w:val="24"/>
        </w:rPr>
      </w:pPr>
      <w:r w:rsidRPr="00B40386">
        <w:rPr>
          <w:rFonts w:ascii="Arial" w:hAnsi="Arial" w:cs="Arial"/>
          <w:sz w:val="24"/>
          <w:szCs w:val="24"/>
        </w:rPr>
        <w:t xml:space="preserve">Uno de los instrumentos que se valida en este estudio es la matriz de vulnerabilidades que posibilita el análisis de múltiples variables para que se tenga un diagnóstico orientador. </w:t>
      </w:r>
    </w:p>
    <w:p w:rsidR="00C402D6" w:rsidRPr="00B40386" w:rsidRDefault="00B40386" w:rsidP="00C402D6">
      <w:pPr>
        <w:spacing w:after="0" w:line="360" w:lineRule="auto"/>
        <w:jc w:val="both"/>
        <w:rPr>
          <w:rFonts w:ascii="Arial" w:hAnsi="Arial" w:cs="Arial"/>
          <w:sz w:val="24"/>
          <w:szCs w:val="24"/>
        </w:rPr>
      </w:pPr>
      <w:r w:rsidRPr="00B40386">
        <w:rPr>
          <w:rFonts w:ascii="Arial" w:hAnsi="Arial" w:cs="Arial"/>
          <w:b/>
          <w:sz w:val="24"/>
          <w:szCs w:val="24"/>
        </w:rPr>
        <w:t>Las c</w:t>
      </w:r>
      <w:r w:rsidR="00C402D6" w:rsidRPr="00B40386">
        <w:rPr>
          <w:rFonts w:ascii="Arial" w:hAnsi="Arial" w:cs="Arial"/>
          <w:b/>
          <w:sz w:val="24"/>
          <w:szCs w:val="24"/>
        </w:rPr>
        <w:t>aracterísticas del programa para superar formas de pobreza</w:t>
      </w:r>
      <w:r w:rsidRPr="00B40386">
        <w:rPr>
          <w:rFonts w:ascii="Arial" w:hAnsi="Arial" w:cs="Arial"/>
          <w:sz w:val="24"/>
          <w:szCs w:val="24"/>
        </w:rPr>
        <w:t xml:space="preserve"> se resumen en:</w:t>
      </w:r>
    </w:p>
    <w:p w:rsidR="00C402D6" w:rsidRPr="00B40386" w:rsidRDefault="00C402D6" w:rsidP="00C402D6">
      <w:pPr>
        <w:pStyle w:val="Prrafodelista"/>
        <w:numPr>
          <w:ilvl w:val="0"/>
          <w:numId w:val="21"/>
        </w:numPr>
        <w:spacing w:after="0" w:line="360" w:lineRule="auto"/>
        <w:jc w:val="both"/>
        <w:rPr>
          <w:rFonts w:ascii="Arial" w:hAnsi="Arial" w:cs="Arial"/>
          <w:sz w:val="24"/>
          <w:szCs w:val="24"/>
        </w:rPr>
      </w:pPr>
      <w:r w:rsidRPr="00B40386">
        <w:rPr>
          <w:rFonts w:ascii="Arial" w:hAnsi="Arial" w:cs="Arial"/>
          <w:sz w:val="24"/>
          <w:szCs w:val="24"/>
        </w:rPr>
        <w:t>Permite que se transite de políticas neutras a políticas particularizadas.</w:t>
      </w:r>
    </w:p>
    <w:p w:rsidR="00C402D6" w:rsidRPr="00B40386" w:rsidRDefault="00C402D6" w:rsidP="00A3039A">
      <w:pPr>
        <w:pStyle w:val="Prrafodelista"/>
        <w:numPr>
          <w:ilvl w:val="0"/>
          <w:numId w:val="21"/>
        </w:numPr>
        <w:spacing w:after="0" w:line="360" w:lineRule="auto"/>
        <w:jc w:val="both"/>
        <w:rPr>
          <w:rFonts w:ascii="Arial" w:hAnsi="Arial" w:cs="Arial"/>
          <w:bCs/>
          <w:sz w:val="24"/>
          <w:szCs w:val="24"/>
        </w:rPr>
      </w:pPr>
      <w:r w:rsidRPr="00B40386">
        <w:rPr>
          <w:rFonts w:ascii="Arial" w:hAnsi="Arial" w:cs="Arial"/>
          <w:sz w:val="24"/>
          <w:szCs w:val="24"/>
        </w:rPr>
        <w:t>El programa metodológicamente se organiza en diagnóstico participativo y procesual ejes estratégicos, políticas</w:t>
      </w:r>
      <w:r w:rsidRPr="00B40386">
        <w:rPr>
          <w:rFonts w:ascii="Arial" w:hAnsi="Arial" w:cs="Arial"/>
          <w:b/>
          <w:bCs/>
          <w:sz w:val="24"/>
          <w:szCs w:val="24"/>
        </w:rPr>
        <w:t>,</w:t>
      </w:r>
      <w:r w:rsidRPr="00B40386">
        <w:rPr>
          <w:rFonts w:ascii="Arial" w:eastAsia="Times New Roman" w:hAnsi="Arial" w:cs="Arial"/>
          <w:b/>
          <w:bCs/>
          <w:color w:val="FFFFFF"/>
          <w:kern w:val="24"/>
          <w:sz w:val="24"/>
          <w:szCs w:val="24"/>
          <w:lang w:eastAsia="es-ES"/>
        </w:rPr>
        <w:t xml:space="preserve"> </w:t>
      </w:r>
      <w:r w:rsidRPr="00B40386">
        <w:rPr>
          <w:rFonts w:ascii="Arial" w:hAnsi="Arial" w:cs="Arial"/>
          <w:bCs/>
          <w:sz w:val="24"/>
          <w:szCs w:val="24"/>
        </w:rPr>
        <w:t>líneas de acción,</w:t>
      </w:r>
      <w:r w:rsidRPr="00B40386">
        <w:rPr>
          <w:rFonts w:ascii="Arial" w:eastAsia="Times New Roman" w:hAnsi="Arial" w:cs="Arial"/>
          <w:bCs/>
          <w:color w:val="FFFFFF"/>
          <w:kern w:val="24"/>
          <w:sz w:val="24"/>
          <w:szCs w:val="24"/>
          <w:lang w:eastAsia="es-ES"/>
        </w:rPr>
        <w:t xml:space="preserve"> </w:t>
      </w:r>
      <w:r w:rsidRPr="00B40386">
        <w:rPr>
          <w:rFonts w:ascii="Arial" w:hAnsi="Arial" w:cs="Arial"/>
          <w:bCs/>
          <w:sz w:val="24"/>
          <w:szCs w:val="24"/>
        </w:rPr>
        <w:t>proyectos y acciones y monitoreo y evaluación. Se conciben proyectos cuyo objetivo fundamental es atender determinadas vulnerabilidades.</w:t>
      </w:r>
    </w:p>
    <w:p w:rsidR="00C402D6" w:rsidRPr="00B40386" w:rsidRDefault="00C402D6" w:rsidP="00C402D6">
      <w:pPr>
        <w:pStyle w:val="Prrafodelista"/>
        <w:numPr>
          <w:ilvl w:val="0"/>
          <w:numId w:val="21"/>
        </w:numPr>
        <w:spacing w:after="0" w:line="360" w:lineRule="auto"/>
        <w:jc w:val="both"/>
        <w:rPr>
          <w:rFonts w:ascii="Arial" w:hAnsi="Arial" w:cs="Arial"/>
          <w:bCs/>
          <w:sz w:val="24"/>
          <w:szCs w:val="24"/>
        </w:rPr>
      </w:pPr>
      <w:r w:rsidRPr="00B40386">
        <w:rPr>
          <w:rFonts w:ascii="Arial" w:hAnsi="Arial" w:cs="Arial"/>
          <w:bCs/>
          <w:sz w:val="24"/>
          <w:szCs w:val="24"/>
        </w:rPr>
        <w:lastRenderedPageBreak/>
        <w:t>Se conciben acciones específicas de cierre de brechas dentro de proyectos cuyo objetivo es otro.</w:t>
      </w:r>
    </w:p>
    <w:p w:rsidR="00C402D6" w:rsidRPr="00B40386" w:rsidRDefault="00C402D6" w:rsidP="00C402D6">
      <w:pPr>
        <w:pStyle w:val="Prrafodelista"/>
        <w:numPr>
          <w:ilvl w:val="0"/>
          <w:numId w:val="21"/>
        </w:numPr>
        <w:spacing w:after="0" w:line="360" w:lineRule="auto"/>
        <w:jc w:val="both"/>
        <w:rPr>
          <w:rFonts w:ascii="Arial" w:hAnsi="Arial" w:cs="Arial"/>
          <w:b/>
          <w:bCs/>
          <w:sz w:val="24"/>
          <w:szCs w:val="24"/>
        </w:rPr>
      </w:pPr>
      <w:r w:rsidRPr="00B40386">
        <w:rPr>
          <w:rFonts w:ascii="Arial" w:hAnsi="Arial" w:cs="Arial"/>
          <w:bCs/>
          <w:sz w:val="24"/>
          <w:szCs w:val="24"/>
        </w:rPr>
        <w:t>Respuesta tanto a necesidades prácticas como a intereses estratégicos</w:t>
      </w:r>
      <w:r w:rsidRPr="00B40386">
        <w:rPr>
          <w:rFonts w:ascii="Arial" w:hAnsi="Arial" w:cs="Arial"/>
          <w:b/>
          <w:bCs/>
          <w:sz w:val="24"/>
          <w:szCs w:val="24"/>
        </w:rPr>
        <w:t xml:space="preserve">. </w:t>
      </w:r>
    </w:p>
    <w:p w:rsidR="00C402D6" w:rsidRPr="00B40386" w:rsidRDefault="00C402D6" w:rsidP="00C402D6">
      <w:pPr>
        <w:pStyle w:val="Prrafodelista"/>
        <w:numPr>
          <w:ilvl w:val="0"/>
          <w:numId w:val="21"/>
        </w:numPr>
        <w:spacing w:after="0" w:line="360" w:lineRule="auto"/>
        <w:jc w:val="both"/>
        <w:rPr>
          <w:rFonts w:ascii="Arial" w:hAnsi="Arial" w:cs="Arial"/>
          <w:b/>
          <w:bCs/>
          <w:sz w:val="24"/>
          <w:szCs w:val="24"/>
        </w:rPr>
      </w:pPr>
      <w:r w:rsidRPr="00B40386">
        <w:rPr>
          <w:rFonts w:ascii="Arial" w:hAnsi="Arial" w:cs="Arial"/>
          <w:bCs/>
          <w:sz w:val="24"/>
          <w:szCs w:val="24"/>
        </w:rPr>
        <w:t xml:space="preserve">Su conexión </w:t>
      </w:r>
      <w:r w:rsidR="00B40386" w:rsidRPr="00B40386">
        <w:rPr>
          <w:rFonts w:ascii="Arial" w:hAnsi="Arial" w:cs="Arial"/>
          <w:bCs/>
          <w:sz w:val="24"/>
          <w:szCs w:val="24"/>
        </w:rPr>
        <w:t xml:space="preserve"> es </w:t>
      </w:r>
      <w:r w:rsidRPr="00B40386">
        <w:rPr>
          <w:rFonts w:ascii="Arial" w:hAnsi="Arial" w:cs="Arial"/>
          <w:bCs/>
          <w:sz w:val="24"/>
          <w:szCs w:val="24"/>
        </w:rPr>
        <w:t>con la estrategia de desarrollo local</w:t>
      </w:r>
      <w:r w:rsidRPr="00B40386">
        <w:rPr>
          <w:rFonts w:ascii="Arial" w:hAnsi="Arial" w:cs="Arial"/>
          <w:b/>
          <w:bCs/>
          <w:sz w:val="24"/>
          <w:szCs w:val="24"/>
        </w:rPr>
        <w:t xml:space="preserve"> </w:t>
      </w:r>
      <w:r w:rsidRPr="00B40386">
        <w:rPr>
          <w:rFonts w:ascii="Arial" w:hAnsi="Arial" w:cs="Arial"/>
          <w:bCs/>
          <w:sz w:val="24"/>
          <w:szCs w:val="24"/>
        </w:rPr>
        <w:t>y con la comisión de prevención</w:t>
      </w:r>
      <w:r w:rsidR="00B40386" w:rsidRPr="00B40386">
        <w:rPr>
          <w:rFonts w:ascii="Arial" w:hAnsi="Arial" w:cs="Arial"/>
          <w:b/>
          <w:bCs/>
          <w:sz w:val="24"/>
          <w:szCs w:val="24"/>
        </w:rPr>
        <w:t xml:space="preserve"> </w:t>
      </w:r>
      <w:r w:rsidR="00B40386" w:rsidRPr="008B215E">
        <w:rPr>
          <w:rFonts w:ascii="Arial" w:hAnsi="Arial" w:cs="Arial"/>
          <w:bCs/>
          <w:sz w:val="24"/>
          <w:szCs w:val="24"/>
        </w:rPr>
        <w:t>en el municipio.</w:t>
      </w:r>
    </w:p>
    <w:p w:rsidR="00C402D6" w:rsidRPr="00B40386" w:rsidRDefault="00C402D6" w:rsidP="00C402D6">
      <w:pPr>
        <w:pStyle w:val="Prrafodelista"/>
        <w:numPr>
          <w:ilvl w:val="0"/>
          <w:numId w:val="21"/>
        </w:numPr>
        <w:spacing w:after="0" w:line="360" w:lineRule="auto"/>
        <w:jc w:val="both"/>
        <w:rPr>
          <w:rFonts w:ascii="Arial" w:hAnsi="Arial" w:cs="Arial"/>
          <w:sz w:val="24"/>
          <w:szCs w:val="24"/>
        </w:rPr>
      </w:pPr>
      <w:r w:rsidRPr="00B40386">
        <w:rPr>
          <w:rFonts w:ascii="Arial" w:hAnsi="Arial" w:cs="Arial"/>
          <w:sz w:val="24"/>
          <w:szCs w:val="24"/>
        </w:rPr>
        <w:t>El programa es coordinado por la vicepresidenta de la A</w:t>
      </w:r>
      <w:r w:rsidR="00B40386" w:rsidRPr="00B40386">
        <w:rPr>
          <w:rFonts w:ascii="Arial" w:hAnsi="Arial" w:cs="Arial"/>
          <w:sz w:val="24"/>
          <w:szCs w:val="24"/>
        </w:rPr>
        <w:t xml:space="preserve">samblea </w:t>
      </w:r>
      <w:r w:rsidRPr="00B40386">
        <w:rPr>
          <w:rFonts w:ascii="Arial" w:hAnsi="Arial" w:cs="Arial"/>
          <w:sz w:val="24"/>
          <w:szCs w:val="24"/>
        </w:rPr>
        <w:t>M</w:t>
      </w:r>
      <w:r w:rsidR="00B40386" w:rsidRPr="00B40386">
        <w:rPr>
          <w:rFonts w:ascii="Arial" w:hAnsi="Arial" w:cs="Arial"/>
          <w:sz w:val="24"/>
          <w:szCs w:val="24"/>
        </w:rPr>
        <w:t xml:space="preserve">unicipal del </w:t>
      </w:r>
      <w:r w:rsidRPr="00B40386">
        <w:rPr>
          <w:rFonts w:ascii="Arial" w:hAnsi="Arial" w:cs="Arial"/>
          <w:sz w:val="24"/>
          <w:szCs w:val="24"/>
        </w:rPr>
        <w:t>P</w:t>
      </w:r>
      <w:r w:rsidR="00B40386" w:rsidRPr="00B40386">
        <w:rPr>
          <w:rFonts w:ascii="Arial" w:hAnsi="Arial" w:cs="Arial"/>
          <w:sz w:val="24"/>
          <w:szCs w:val="24"/>
        </w:rPr>
        <w:t xml:space="preserve">oder </w:t>
      </w:r>
      <w:r w:rsidRPr="00B40386">
        <w:rPr>
          <w:rFonts w:ascii="Arial" w:hAnsi="Arial" w:cs="Arial"/>
          <w:sz w:val="24"/>
          <w:szCs w:val="24"/>
        </w:rPr>
        <w:t>P</w:t>
      </w:r>
      <w:r w:rsidR="00B40386" w:rsidRPr="00B40386">
        <w:rPr>
          <w:rFonts w:ascii="Arial" w:hAnsi="Arial" w:cs="Arial"/>
          <w:sz w:val="24"/>
          <w:szCs w:val="24"/>
        </w:rPr>
        <w:t>opular</w:t>
      </w:r>
      <w:r w:rsidRPr="00B40386">
        <w:rPr>
          <w:rFonts w:ascii="Arial" w:hAnsi="Arial" w:cs="Arial"/>
          <w:sz w:val="24"/>
          <w:szCs w:val="24"/>
        </w:rPr>
        <w:t>.</w:t>
      </w:r>
    </w:p>
    <w:p w:rsidR="00A8120E" w:rsidRPr="00407344" w:rsidRDefault="00A8120E">
      <w:pPr>
        <w:shd w:val="clear" w:color="auto" w:fill="FFFFFF"/>
        <w:spacing w:after="390" w:line="240" w:lineRule="auto"/>
        <w:jc w:val="right"/>
        <w:textAlignment w:val="baseline"/>
        <w:rPr>
          <w:rFonts w:ascii="Arial" w:eastAsia="Times New Roman" w:hAnsi="Arial" w:cs="Arial"/>
          <w:sz w:val="23"/>
          <w:szCs w:val="23"/>
          <w:lang w:eastAsia="es-AR"/>
        </w:rPr>
      </w:pPr>
    </w:p>
    <w:sectPr w:rsidR="00A8120E" w:rsidRPr="00407344" w:rsidSect="00BE5C3D">
      <w:headerReference w:type="default" r:id="rId11"/>
      <w:pgSz w:w="11906" w:h="16838"/>
      <w:pgMar w:top="310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CC9" w:rsidRDefault="004B4CC9" w:rsidP="00BE5C3D">
      <w:pPr>
        <w:spacing w:after="0" w:line="240" w:lineRule="auto"/>
      </w:pPr>
      <w:r>
        <w:separator/>
      </w:r>
    </w:p>
  </w:endnote>
  <w:endnote w:type="continuationSeparator" w:id="1">
    <w:p w:rsidR="004B4CC9" w:rsidRDefault="004B4CC9" w:rsidP="00BE5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CC9" w:rsidRDefault="004B4CC9" w:rsidP="00BE5C3D">
      <w:pPr>
        <w:spacing w:after="0" w:line="240" w:lineRule="auto"/>
      </w:pPr>
      <w:r>
        <w:separator/>
      </w:r>
    </w:p>
  </w:footnote>
  <w:footnote w:type="continuationSeparator" w:id="1">
    <w:p w:rsidR="004B4CC9" w:rsidRDefault="004B4CC9" w:rsidP="00BE5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2C" w:rsidRDefault="0022342C">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-1152525</wp:posOffset>
          </wp:positionH>
          <wp:positionV relativeFrom="paragraph">
            <wp:posOffset>-543560</wp:posOffset>
          </wp:positionV>
          <wp:extent cx="7879715" cy="1466215"/>
          <wp:effectExtent l="19050" t="0" r="698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79715" cy="14662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A3B"/>
    <w:multiLevelType w:val="hybridMultilevel"/>
    <w:tmpl w:val="33F83A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56A4440"/>
    <w:multiLevelType w:val="multilevel"/>
    <w:tmpl w:val="3D5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20C4F"/>
    <w:multiLevelType w:val="multilevel"/>
    <w:tmpl w:val="EF2A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F0A29"/>
    <w:multiLevelType w:val="hybridMultilevel"/>
    <w:tmpl w:val="DC6CDF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A3E7CFE"/>
    <w:multiLevelType w:val="hybridMultilevel"/>
    <w:tmpl w:val="FFBA30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B57137F"/>
    <w:multiLevelType w:val="multilevel"/>
    <w:tmpl w:val="31C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D4506"/>
    <w:multiLevelType w:val="multilevel"/>
    <w:tmpl w:val="9190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705C9"/>
    <w:multiLevelType w:val="multilevel"/>
    <w:tmpl w:val="4CFCF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8674E"/>
    <w:multiLevelType w:val="hybridMultilevel"/>
    <w:tmpl w:val="BB7C2AF8"/>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nsid w:val="22887E86"/>
    <w:multiLevelType w:val="hybridMultilevel"/>
    <w:tmpl w:val="836062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B1321CA"/>
    <w:multiLevelType w:val="hybridMultilevel"/>
    <w:tmpl w:val="79C644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5AD71AD"/>
    <w:multiLevelType w:val="multilevel"/>
    <w:tmpl w:val="83B2E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71151C"/>
    <w:multiLevelType w:val="multilevel"/>
    <w:tmpl w:val="344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41E0F"/>
    <w:multiLevelType w:val="hybridMultilevel"/>
    <w:tmpl w:val="D9AC4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260341"/>
    <w:multiLevelType w:val="hybridMultilevel"/>
    <w:tmpl w:val="F9165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1110DFF"/>
    <w:multiLevelType w:val="hybridMultilevel"/>
    <w:tmpl w:val="2CEE174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45D06C9"/>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C1D5620"/>
    <w:multiLevelType w:val="multilevel"/>
    <w:tmpl w:val="7F5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F75552"/>
    <w:multiLevelType w:val="multilevel"/>
    <w:tmpl w:val="D38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833C8B"/>
    <w:multiLevelType w:val="multilevel"/>
    <w:tmpl w:val="E3165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A0614"/>
    <w:multiLevelType w:val="multilevel"/>
    <w:tmpl w:val="D0141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1"/>
  </w:num>
  <w:num w:numId="4">
    <w:abstractNumId w:val="10"/>
  </w:num>
  <w:num w:numId="5">
    <w:abstractNumId w:val="8"/>
  </w:num>
  <w:num w:numId="6">
    <w:abstractNumId w:val="0"/>
  </w:num>
  <w:num w:numId="7">
    <w:abstractNumId w:val="3"/>
  </w:num>
  <w:num w:numId="8">
    <w:abstractNumId w:val="16"/>
  </w:num>
  <w:num w:numId="9">
    <w:abstractNumId w:val="14"/>
  </w:num>
  <w:num w:numId="10">
    <w:abstractNumId w:val="15"/>
  </w:num>
  <w:num w:numId="11">
    <w:abstractNumId w:val="9"/>
  </w:num>
  <w:num w:numId="12">
    <w:abstractNumId w:val="20"/>
  </w:num>
  <w:num w:numId="13">
    <w:abstractNumId w:val="2"/>
  </w:num>
  <w:num w:numId="14">
    <w:abstractNumId w:val="1"/>
  </w:num>
  <w:num w:numId="15">
    <w:abstractNumId w:val="17"/>
  </w:num>
  <w:num w:numId="16">
    <w:abstractNumId w:val="5"/>
  </w:num>
  <w:num w:numId="17">
    <w:abstractNumId w:val="12"/>
  </w:num>
  <w:num w:numId="18">
    <w:abstractNumId w:val="6"/>
  </w:num>
  <w:num w:numId="19">
    <w:abstractNumId w:val="19"/>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E5C3D"/>
    <w:rsid w:val="00012F9E"/>
    <w:rsid w:val="0001329A"/>
    <w:rsid w:val="000145E8"/>
    <w:rsid w:val="0005245C"/>
    <w:rsid w:val="00080671"/>
    <w:rsid w:val="00081CA5"/>
    <w:rsid w:val="000C0C1B"/>
    <w:rsid w:val="001056AB"/>
    <w:rsid w:val="00111B92"/>
    <w:rsid w:val="00141134"/>
    <w:rsid w:val="00153FB2"/>
    <w:rsid w:val="00165E06"/>
    <w:rsid w:val="00166013"/>
    <w:rsid w:val="001847AE"/>
    <w:rsid w:val="001B4C77"/>
    <w:rsid w:val="001E54A8"/>
    <w:rsid w:val="0022342C"/>
    <w:rsid w:val="0024558B"/>
    <w:rsid w:val="00256D1B"/>
    <w:rsid w:val="0027440C"/>
    <w:rsid w:val="002A2FEF"/>
    <w:rsid w:val="002B3482"/>
    <w:rsid w:val="00302D46"/>
    <w:rsid w:val="003200AD"/>
    <w:rsid w:val="00333804"/>
    <w:rsid w:val="00345B58"/>
    <w:rsid w:val="00377F80"/>
    <w:rsid w:val="003936F3"/>
    <w:rsid w:val="00397369"/>
    <w:rsid w:val="003B1E86"/>
    <w:rsid w:val="00403BCE"/>
    <w:rsid w:val="00407344"/>
    <w:rsid w:val="00411C2A"/>
    <w:rsid w:val="00457CD3"/>
    <w:rsid w:val="004B22E8"/>
    <w:rsid w:val="004B4CC9"/>
    <w:rsid w:val="004C3CDE"/>
    <w:rsid w:val="004F5527"/>
    <w:rsid w:val="005114A7"/>
    <w:rsid w:val="005376BD"/>
    <w:rsid w:val="00581154"/>
    <w:rsid w:val="005901F7"/>
    <w:rsid w:val="00595E68"/>
    <w:rsid w:val="005D7C59"/>
    <w:rsid w:val="005F7EBF"/>
    <w:rsid w:val="00604FB3"/>
    <w:rsid w:val="006213F6"/>
    <w:rsid w:val="00651FC5"/>
    <w:rsid w:val="006A01EC"/>
    <w:rsid w:val="006D59A3"/>
    <w:rsid w:val="006E5E00"/>
    <w:rsid w:val="00713F98"/>
    <w:rsid w:val="0074401F"/>
    <w:rsid w:val="007649D4"/>
    <w:rsid w:val="007746C9"/>
    <w:rsid w:val="00774984"/>
    <w:rsid w:val="00797D26"/>
    <w:rsid w:val="007A6311"/>
    <w:rsid w:val="007B6161"/>
    <w:rsid w:val="007C0F29"/>
    <w:rsid w:val="007D6EB1"/>
    <w:rsid w:val="00815A70"/>
    <w:rsid w:val="008436F8"/>
    <w:rsid w:val="00875DD0"/>
    <w:rsid w:val="008760A9"/>
    <w:rsid w:val="008B215E"/>
    <w:rsid w:val="008C698E"/>
    <w:rsid w:val="0090603A"/>
    <w:rsid w:val="0096175E"/>
    <w:rsid w:val="00970888"/>
    <w:rsid w:val="00A0650C"/>
    <w:rsid w:val="00A8120E"/>
    <w:rsid w:val="00AB21FD"/>
    <w:rsid w:val="00AB589C"/>
    <w:rsid w:val="00AF0767"/>
    <w:rsid w:val="00AF4B88"/>
    <w:rsid w:val="00B26B3A"/>
    <w:rsid w:val="00B36C96"/>
    <w:rsid w:val="00B40386"/>
    <w:rsid w:val="00B571C2"/>
    <w:rsid w:val="00BE5C3D"/>
    <w:rsid w:val="00C06A48"/>
    <w:rsid w:val="00C2587F"/>
    <w:rsid w:val="00C402D6"/>
    <w:rsid w:val="00C43711"/>
    <w:rsid w:val="00C64EBA"/>
    <w:rsid w:val="00C7402D"/>
    <w:rsid w:val="00CA6E3E"/>
    <w:rsid w:val="00CE07B6"/>
    <w:rsid w:val="00D40C67"/>
    <w:rsid w:val="00DA41D7"/>
    <w:rsid w:val="00DE2385"/>
    <w:rsid w:val="00DF4A73"/>
    <w:rsid w:val="00E305C5"/>
    <w:rsid w:val="00E44BC5"/>
    <w:rsid w:val="00E66E9B"/>
    <w:rsid w:val="00EA779C"/>
    <w:rsid w:val="00EF33BC"/>
    <w:rsid w:val="00EF3E9F"/>
    <w:rsid w:val="00EF3F53"/>
    <w:rsid w:val="00F41ABB"/>
    <w:rsid w:val="00F47479"/>
    <w:rsid w:val="00F558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68"/>
  </w:style>
  <w:style w:type="paragraph" w:styleId="Ttulo2">
    <w:name w:val="heading 2"/>
    <w:basedOn w:val="Normal"/>
    <w:link w:val="Ttulo2Car"/>
    <w:uiPriority w:val="9"/>
    <w:qFormat/>
    <w:rsid w:val="00081CA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C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C3D"/>
  </w:style>
  <w:style w:type="paragraph" w:styleId="Piedepgina">
    <w:name w:val="footer"/>
    <w:basedOn w:val="Normal"/>
    <w:link w:val="PiedepginaCar"/>
    <w:uiPriority w:val="99"/>
    <w:unhideWhenUsed/>
    <w:rsid w:val="00BE5C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C3D"/>
  </w:style>
  <w:style w:type="character" w:styleId="Hipervnculo">
    <w:name w:val="Hyperlink"/>
    <w:basedOn w:val="Fuentedeprrafopredeter"/>
    <w:uiPriority w:val="99"/>
    <w:unhideWhenUsed/>
    <w:rsid w:val="00BE5C3D"/>
    <w:rPr>
      <w:color w:val="0563C1" w:themeColor="hyperlink"/>
      <w:u w:val="single"/>
    </w:rPr>
  </w:style>
  <w:style w:type="paragraph" w:styleId="NormalWeb">
    <w:name w:val="Normal (Web)"/>
    <w:basedOn w:val="Normal"/>
    <w:uiPriority w:val="99"/>
    <w:semiHidden/>
    <w:unhideWhenUsed/>
    <w:rsid w:val="00E66E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66E9B"/>
    <w:rPr>
      <w:b/>
      <w:bCs/>
    </w:rPr>
  </w:style>
  <w:style w:type="paragraph" w:styleId="Prrafodelista">
    <w:name w:val="List Paragraph"/>
    <w:basedOn w:val="Normal"/>
    <w:uiPriority w:val="34"/>
    <w:qFormat/>
    <w:rsid w:val="00E66E9B"/>
    <w:pPr>
      <w:ind w:left="720"/>
      <w:contextualSpacing/>
    </w:pPr>
  </w:style>
  <w:style w:type="character" w:styleId="Refdecomentario">
    <w:name w:val="annotation reference"/>
    <w:basedOn w:val="Fuentedeprrafopredeter"/>
    <w:uiPriority w:val="99"/>
    <w:semiHidden/>
    <w:unhideWhenUsed/>
    <w:rsid w:val="00F55846"/>
    <w:rPr>
      <w:sz w:val="16"/>
      <w:szCs w:val="16"/>
    </w:rPr>
  </w:style>
  <w:style w:type="paragraph" w:styleId="Textocomentario">
    <w:name w:val="annotation text"/>
    <w:basedOn w:val="Normal"/>
    <w:link w:val="TextocomentarioCar"/>
    <w:uiPriority w:val="99"/>
    <w:semiHidden/>
    <w:unhideWhenUsed/>
    <w:rsid w:val="00F558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846"/>
    <w:rPr>
      <w:sz w:val="20"/>
      <w:szCs w:val="20"/>
    </w:rPr>
  </w:style>
  <w:style w:type="paragraph" w:styleId="Asuntodelcomentario">
    <w:name w:val="annotation subject"/>
    <w:basedOn w:val="Textocomentario"/>
    <w:next w:val="Textocomentario"/>
    <w:link w:val="AsuntodelcomentarioCar"/>
    <w:uiPriority w:val="99"/>
    <w:semiHidden/>
    <w:unhideWhenUsed/>
    <w:rsid w:val="00F55846"/>
    <w:rPr>
      <w:b/>
      <w:bCs/>
    </w:rPr>
  </w:style>
  <w:style w:type="character" w:customStyle="1" w:styleId="AsuntodelcomentarioCar">
    <w:name w:val="Asunto del comentario Car"/>
    <w:basedOn w:val="TextocomentarioCar"/>
    <w:link w:val="Asuntodelcomentario"/>
    <w:uiPriority w:val="99"/>
    <w:semiHidden/>
    <w:rsid w:val="00F55846"/>
    <w:rPr>
      <w:b/>
      <w:bCs/>
      <w:sz w:val="20"/>
      <w:szCs w:val="20"/>
    </w:rPr>
  </w:style>
  <w:style w:type="paragraph" w:styleId="Textodeglobo">
    <w:name w:val="Balloon Text"/>
    <w:basedOn w:val="Normal"/>
    <w:link w:val="TextodegloboCar"/>
    <w:uiPriority w:val="99"/>
    <w:semiHidden/>
    <w:unhideWhenUsed/>
    <w:rsid w:val="00F55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846"/>
    <w:rPr>
      <w:rFonts w:ascii="Segoe UI" w:hAnsi="Segoe UI" w:cs="Segoe UI"/>
      <w:sz w:val="18"/>
      <w:szCs w:val="18"/>
    </w:rPr>
  </w:style>
  <w:style w:type="character" w:customStyle="1" w:styleId="Ttulo2Car">
    <w:name w:val="Título 2 Car"/>
    <w:basedOn w:val="Fuentedeprrafopredeter"/>
    <w:link w:val="Ttulo2"/>
    <w:uiPriority w:val="9"/>
    <w:rsid w:val="00081CA5"/>
    <w:rPr>
      <w:rFonts w:ascii="Times New Roman" w:eastAsia="Times New Roman" w:hAnsi="Times New Roman" w:cs="Times New Roman"/>
      <w:b/>
      <w:bCs/>
      <w:sz w:val="36"/>
      <w:szCs w:val="36"/>
      <w:lang w:eastAsia="es-AR"/>
    </w:rPr>
  </w:style>
  <w:style w:type="character" w:styleId="nfasis">
    <w:name w:val="Emphasis"/>
    <w:basedOn w:val="Fuentedeprrafopredeter"/>
    <w:uiPriority w:val="20"/>
    <w:qFormat/>
    <w:rsid w:val="00081CA5"/>
    <w:rPr>
      <w:i/>
      <w:iCs/>
    </w:rPr>
  </w:style>
  <w:style w:type="character" w:styleId="Hipervnculovisitado">
    <w:name w:val="FollowedHyperlink"/>
    <w:basedOn w:val="Fuentedeprrafopredeter"/>
    <w:uiPriority w:val="99"/>
    <w:semiHidden/>
    <w:unhideWhenUsed/>
    <w:rsid w:val="00081CA5"/>
    <w:rPr>
      <w:color w:val="954F72" w:themeColor="followedHyperlink"/>
      <w:u w:val="single"/>
    </w:rPr>
  </w:style>
  <w:style w:type="paragraph" w:styleId="Textonotapie">
    <w:name w:val="footnote text"/>
    <w:basedOn w:val="Normal"/>
    <w:link w:val="TextonotapieCar"/>
    <w:uiPriority w:val="99"/>
    <w:semiHidden/>
    <w:unhideWhenUsed/>
    <w:rsid w:val="00111B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1B92"/>
    <w:rPr>
      <w:sz w:val="20"/>
      <w:szCs w:val="20"/>
    </w:rPr>
  </w:style>
  <w:style w:type="character" w:styleId="Refdenotaalpie">
    <w:name w:val="footnote reference"/>
    <w:basedOn w:val="Fuentedeprrafopredeter"/>
    <w:uiPriority w:val="99"/>
    <w:semiHidden/>
    <w:unhideWhenUsed/>
    <w:rsid w:val="00111B92"/>
    <w:rPr>
      <w:vertAlign w:val="superscript"/>
    </w:rPr>
  </w:style>
</w:styles>
</file>

<file path=word/webSettings.xml><?xml version="1.0" encoding="utf-8"?>
<w:webSettings xmlns:r="http://schemas.openxmlformats.org/officeDocument/2006/relationships" xmlns:w="http://schemas.openxmlformats.org/wordprocessingml/2006/main">
  <w:divs>
    <w:div w:id="874931774">
      <w:bodyDiv w:val="1"/>
      <w:marLeft w:val="0"/>
      <w:marRight w:val="0"/>
      <w:marTop w:val="0"/>
      <w:marBottom w:val="0"/>
      <w:divBdr>
        <w:top w:val="none" w:sz="0" w:space="0" w:color="auto"/>
        <w:left w:val="none" w:sz="0" w:space="0" w:color="auto"/>
        <w:bottom w:val="none" w:sz="0" w:space="0" w:color="auto"/>
        <w:right w:val="none" w:sz="0" w:space="0" w:color="auto"/>
      </w:divBdr>
      <w:divsChild>
        <w:div w:id="93173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577732">
      <w:bodyDiv w:val="1"/>
      <w:marLeft w:val="0"/>
      <w:marRight w:val="0"/>
      <w:marTop w:val="0"/>
      <w:marBottom w:val="0"/>
      <w:divBdr>
        <w:top w:val="none" w:sz="0" w:space="0" w:color="auto"/>
        <w:left w:val="none" w:sz="0" w:space="0" w:color="auto"/>
        <w:bottom w:val="none" w:sz="0" w:space="0" w:color="auto"/>
        <w:right w:val="none" w:sz="0" w:space="0" w:color="auto"/>
      </w:divBdr>
    </w:div>
    <w:div w:id="1332176277">
      <w:bodyDiv w:val="1"/>
      <w:marLeft w:val="0"/>
      <w:marRight w:val="0"/>
      <w:marTop w:val="0"/>
      <w:marBottom w:val="0"/>
      <w:divBdr>
        <w:top w:val="none" w:sz="0" w:space="0" w:color="auto"/>
        <w:left w:val="none" w:sz="0" w:space="0" w:color="auto"/>
        <w:bottom w:val="none" w:sz="0" w:space="0" w:color="auto"/>
        <w:right w:val="none" w:sz="0" w:space="0" w:color="auto"/>
      </w:divBdr>
    </w:div>
    <w:div w:id="1419139092">
      <w:bodyDiv w:val="1"/>
      <w:marLeft w:val="0"/>
      <w:marRight w:val="0"/>
      <w:marTop w:val="0"/>
      <w:marBottom w:val="0"/>
      <w:divBdr>
        <w:top w:val="none" w:sz="0" w:space="0" w:color="auto"/>
        <w:left w:val="none" w:sz="0" w:space="0" w:color="auto"/>
        <w:bottom w:val="none" w:sz="0" w:space="0" w:color="auto"/>
        <w:right w:val="none" w:sz="0" w:space="0" w:color="auto"/>
      </w:divBdr>
    </w:div>
    <w:div w:id="14998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ia@unica.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cedel.cu" TargetMode="External"/><Relationship Id="rId4" Type="http://schemas.openxmlformats.org/officeDocument/2006/relationships/settings" Target="settings.xml"/><Relationship Id="rId9" Type="http://schemas.openxmlformats.org/officeDocument/2006/relationships/hyperlink" Target="mailto:espflorencia@fica.inf.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D966-C5DB-49CB-93BA-D55BA3B4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Clara Mendes Tello</dc:creator>
  <cp:lastModifiedBy>Secretaria</cp:lastModifiedBy>
  <cp:revision>15</cp:revision>
  <dcterms:created xsi:type="dcterms:W3CDTF">2019-03-13T13:59:00Z</dcterms:created>
  <dcterms:modified xsi:type="dcterms:W3CDTF">2019-04-30T14:43:00Z</dcterms:modified>
</cp:coreProperties>
</file>